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B2A" w:rsidRDefault="00B676D9" w:rsidP="006C7740">
      <w:pPr>
        <w:pStyle w:val="xl25"/>
        <w:spacing w:before="0" w:beforeAutospacing="0" w:after="0" w:afterAutospacing="0"/>
        <w:textAlignment w:val="auto"/>
        <w:rPr>
          <w:rFonts w:eastAsia="Times New Roman"/>
          <w:bCs w:val="0"/>
          <w:szCs w:val="20"/>
        </w:rPr>
      </w:pPr>
      <w:r>
        <w:rPr>
          <w:rFonts w:eastAsia="Times New Roman"/>
          <w:bCs w:val="0"/>
          <w:szCs w:val="20"/>
        </w:rPr>
        <w:t xml:space="preserve"> </w:t>
      </w:r>
    </w:p>
    <w:p w:rsidR="00692B2A" w:rsidRDefault="00692B2A" w:rsidP="006C7740">
      <w:pPr>
        <w:pStyle w:val="xl25"/>
        <w:spacing w:before="0" w:beforeAutospacing="0" w:after="0" w:afterAutospacing="0"/>
        <w:textAlignment w:val="auto"/>
        <w:rPr>
          <w:rFonts w:eastAsia="Times New Roman"/>
          <w:bCs w:val="0"/>
          <w:szCs w:val="20"/>
        </w:rPr>
      </w:pPr>
    </w:p>
    <w:p w:rsidR="00C5431B" w:rsidRDefault="00B676D9" w:rsidP="006C7740">
      <w:pPr>
        <w:pStyle w:val="xl25"/>
        <w:spacing w:before="0" w:beforeAutospacing="0" w:after="0" w:afterAutospacing="0"/>
        <w:textAlignment w:val="auto"/>
        <w:rPr>
          <w:rFonts w:eastAsia="Times New Roman"/>
          <w:bCs w:val="0"/>
          <w:szCs w:val="20"/>
        </w:rPr>
      </w:pPr>
      <w:r>
        <w:rPr>
          <w:rFonts w:eastAsia="Times New Roman"/>
          <w:bCs w:val="0"/>
          <w:szCs w:val="20"/>
        </w:rPr>
        <w:t xml:space="preserve"> </w:t>
      </w:r>
      <w:r w:rsidR="0082383D">
        <w:rPr>
          <w:rFonts w:eastAsia="Times New Roman"/>
          <w:bCs w:val="0"/>
          <w:szCs w:val="20"/>
        </w:rPr>
        <w:t>BEFORE THE ODISHA</w:t>
      </w:r>
      <w:r w:rsidR="00C5431B">
        <w:rPr>
          <w:rFonts w:eastAsia="Times New Roman"/>
          <w:bCs w:val="0"/>
          <w:szCs w:val="20"/>
        </w:rPr>
        <w:t xml:space="preserve"> ELECTRICITY REGULATORY COMMISSION</w:t>
      </w:r>
    </w:p>
    <w:p w:rsidR="00C5431B" w:rsidRDefault="00C5431B" w:rsidP="006C7740">
      <w:pPr>
        <w:pStyle w:val="xl25"/>
        <w:spacing w:before="0" w:beforeAutospacing="0" w:after="0" w:afterAutospacing="0"/>
        <w:textAlignment w:val="auto"/>
        <w:rPr>
          <w:b w:val="0"/>
        </w:rPr>
      </w:pPr>
      <w:r>
        <w:t>BHUBANESWAR</w:t>
      </w:r>
    </w:p>
    <w:p w:rsidR="00C5431B" w:rsidRDefault="00C5431B" w:rsidP="006C7740">
      <w:pPr>
        <w:pStyle w:val="BodyTextIndent"/>
        <w:spacing w:before="0" w:after="0"/>
        <w:rPr>
          <w:rFonts w:ascii="Arial" w:hAnsi="Arial" w:cs="Arial"/>
          <w:b/>
          <w:bCs/>
        </w:rPr>
      </w:pPr>
      <w:r>
        <w:tab/>
      </w:r>
      <w:r>
        <w:tab/>
      </w:r>
      <w:r>
        <w:tab/>
      </w:r>
      <w:r>
        <w:tab/>
      </w:r>
      <w:r>
        <w:tab/>
      </w:r>
      <w:r>
        <w:tab/>
      </w:r>
      <w:r>
        <w:tab/>
      </w:r>
      <w:r>
        <w:tab/>
      </w:r>
      <w:r>
        <w:rPr>
          <w:rFonts w:ascii="Arial" w:hAnsi="Arial" w:cs="Arial"/>
          <w:b/>
          <w:bCs/>
        </w:rPr>
        <w:tab/>
        <w:t xml:space="preserve">      Case No.------</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Filing No. 1</w:t>
      </w:r>
    </w:p>
    <w:p w:rsidR="00692B2A" w:rsidRDefault="00692B2A" w:rsidP="006C7740">
      <w:pPr>
        <w:pStyle w:val="BodyTextIndent"/>
        <w:spacing w:before="0" w:after="0"/>
        <w:rPr>
          <w:rFonts w:ascii="Arial" w:hAnsi="Arial" w:cs="Arial"/>
          <w:b/>
          <w:bCs/>
        </w:rPr>
      </w:pPr>
    </w:p>
    <w:p w:rsidR="00C5431B" w:rsidRDefault="00C5431B">
      <w:pPr>
        <w:spacing w:line="360" w:lineRule="auto"/>
        <w:ind w:left="2700" w:hanging="2700"/>
        <w:jc w:val="both"/>
        <w:rPr>
          <w:rFonts w:ascii="Arial" w:hAnsi="Arial" w:cs="Arial"/>
        </w:rPr>
      </w:pPr>
      <w:r>
        <w:rPr>
          <w:rFonts w:ascii="Arial" w:hAnsi="Arial" w:cs="Arial"/>
          <w:b/>
          <w:bCs/>
          <w:sz w:val="22"/>
        </w:rPr>
        <w:t>IN THE MATTER OF:</w:t>
      </w:r>
      <w:r>
        <w:rPr>
          <w:rFonts w:ascii="Arial" w:hAnsi="Arial" w:cs="Arial"/>
          <w:sz w:val="22"/>
        </w:rPr>
        <w:tab/>
        <w:t>An application for approval of Annual Revenue Requirement and Transmission Ta</w:t>
      </w:r>
      <w:r w:rsidR="0082383D">
        <w:rPr>
          <w:rFonts w:ascii="Arial" w:hAnsi="Arial" w:cs="Arial"/>
          <w:sz w:val="22"/>
        </w:rPr>
        <w:t>riff for the Financial Year 2013-14</w:t>
      </w:r>
      <w:r>
        <w:rPr>
          <w:rFonts w:ascii="Arial" w:hAnsi="Arial" w:cs="Arial"/>
          <w:sz w:val="22"/>
        </w:rPr>
        <w:t xml:space="preserve"> under Section 62, 64 and all other applicable provisions of the Electricity Act, 2003 read with relevant provisions of OERC (Terms and Conditions for Determination of Tariff) Regulations, 2004 and OERC (Conduct of Business) Regulations, 2004, and other tariff related matters.</w:t>
      </w:r>
    </w:p>
    <w:p w:rsidR="00C5431B" w:rsidRDefault="00C5431B">
      <w:pPr>
        <w:spacing w:line="360" w:lineRule="auto"/>
        <w:ind w:left="2700" w:hanging="2610"/>
        <w:jc w:val="both"/>
        <w:rPr>
          <w:rFonts w:ascii="Arial" w:hAnsi="Arial" w:cs="Arial"/>
          <w:sz w:val="10"/>
        </w:rPr>
      </w:pPr>
    </w:p>
    <w:p w:rsidR="00C5431B" w:rsidRDefault="00C5431B">
      <w:pPr>
        <w:pStyle w:val="BodyText3"/>
        <w:spacing w:line="240" w:lineRule="auto"/>
        <w:jc w:val="left"/>
        <w:rPr>
          <w:rFonts w:ascii="Arial" w:hAnsi="Arial" w:cs="Arial"/>
          <w:b/>
          <w:bCs/>
          <w:sz w:val="22"/>
        </w:rPr>
      </w:pPr>
      <w:r>
        <w:rPr>
          <w:rFonts w:ascii="Arial" w:hAnsi="Arial" w:cs="Arial"/>
          <w:b/>
          <w:bCs/>
          <w:sz w:val="22"/>
        </w:rPr>
        <w:t>AND</w:t>
      </w:r>
    </w:p>
    <w:p w:rsidR="00C5431B" w:rsidRDefault="00C5431B">
      <w:pPr>
        <w:ind w:left="2700" w:hanging="2700"/>
        <w:jc w:val="both"/>
        <w:rPr>
          <w:rFonts w:ascii="Arial" w:hAnsi="Arial" w:cs="Arial"/>
          <w:b/>
          <w:sz w:val="22"/>
        </w:rPr>
      </w:pPr>
      <w:r>
        <w:rPr>
          <w:rFonts w:ascii="Arial" w:hAnsi="Arial" w:cs="Arial"/>
          <w:b/>
          <w:bCs/>
          <w:sz w:val="22"/>
        </w:rPr>
        <w:t>IN THE MATTER OF:</w:t>
      </w:r>
      <w:r w:rsidR="00517661">
        <w:rPr>
          <w:rFonts w:ascii="Arial" w:hAnsi="Arial" w:cs="Arial"/>
          <w:sz w:val="22"/>
        </w:rPr>
        <w:t xml:space="preserve"> </w:t>
      </w:r>
      <w:r w:rsidR="00517661">
        <w:rPr>
          <w:rFonts w:ascii="Arial" w:hAnsi="Arial" w:cs="Arial"/>
          <w:sz w:val="22"/>
        </w:rPr>
        <w:tab/>
        <w:t>Odisha</w:t>
      </w:r>
      <w:r>
        <w:rPr>
          <w:rFonts w:ascii="Arial" w:hAnsi="Arial" w:cs="Arial"/>
          <w:sz w:val="22"/>
        </w:rPr>
        <w:t xml:space="preserve"> Power Transmission Corporation Limited, Janpath, and Bhubaneswar-751022.</w:t>
      </w:r>
      <w:r>
        <w:rPr>
          <w:rFonts w:ascii="Arial" w:hAnsi="Arial" w:cs="Arial"/>
          <w:sz w:val="22"/>
        </w:rPr>
        <w:tab/>
        <w:t xml:space="preserve">                                                                                                                                                                    </w:t>
      </w:r>
      <w:r>
        <w:rPr>
          <w:rFonts w:ascii="Arial" w:hAnsi="Arial" w:cs="Arial"/>
          <w:sz w:val="22"/>
        </w:rPr>
        <w:tab/>
        <w:t xml:space="preserve">          </w:t>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t xml:space="preserve">           </w:t>
      </w:r>
      <w:r>
        <w:rPr>
          <w:rFonts w:ascii="Arial" w:hAnsi="Arial" w:cs="Arial"/>
          <w:b/>
          <w:bCs/>
          <w:sz w:val="22"/>
        </w:rPr>
        <w:t>…</w:t>
      </w:r>
      <w:r>
        <w:rPr>
          <w:rFonts w:ascii="Arial" w:hAnsi="Arial" w:cs="Arial"/>
          <w:sz w:val="22"/>
        </w:rPr>
        <w:t xml:space="preserve"> </w:t>
      </w:r>
      <w:r>
        <w:rPr>
          <w:rFonts w:ascii="Arial" w:hAnsi="Arial" w:cs="Arial"/>
          <w:b/>
          <w:sz w:val="22"/>
        </w:rPr>
        <w:t>Applicant</w:t>
      </w:r>
    </w:p>
    <w:p w:rsidR="00C5431B" w:rsidRDefault="00C5431B">
      <w:pPr>
        <w:ind w:left="2700" w:hanging="2700"/>
        <w:jc w:val="both"/>
        <w:rPr>
          <w:rFonts w:ascii="Arial" w:hAnsi="Arial" w:cs="Arial"/>
          <w:b/>
          <w:sz w:val="22"/>
        </w:rPr>
      </w:pPr>
    </w:p>
    <w:p w:rsidR="00C5431B" w:rsidRDefault="00C5431B">
      <w:pPr>
        <w:jc w:val="both"/>
        <w:rPr>
          <w:rFonts w:ascii="Arial" w:hAnsi="Arial" w:cs="Arial"/>
          <w:b/>
          <w:bCs/>
          <w:sz w:val="22"/>
        </w:rPr>
      </w:pPr>
      <w:r>
        <w:rPr>
          <w:rFonts w:ascii="Arial" w:hAnsi="Arial" w:cs="Arial"/>
          <w:b/>
          <w:bCs/>
          <w:sz w:val="22"/>
        </w:rPr>
        <w:t xml:space="preserve">The Humble Applicant above named; </w:t>
      </w:r>
    </w:p>
    <w:p w:rsidR="00C5431B" w:rsidRDefault="00C5431B">
      <w:pPr>
        <w:jc w:val="both"/>
        <w:rPr>
          <w:rFonts w:ascii="Arial" w:hAnsi="Arial" w:cs="Arial"/>
          <w:b/>
          <w:bCs/>
          <w:sz w:val="22"/>
        </w:rPr>
      </w:pPr>
    </w:p>
    <w:p w:rsidR="00C5431B" w:rsidRDefault="00C5431B">
      <w:pPr>
        <w:jc w:val="both"/>
        <w:rPr>
          <w:rFonts w:ascii="Arial" w:hAnsi="Arial" w:cs="Arial"/>
          <w:sz w:val="22"/>
        </w:rPr>
      </w:pPr>
      <w:r>
        <w:rPr>
          <w:rFonts w:ascii="Arial" w:hAnsi="Arial" w:cs="Arial"/>
          <w:b/>
          <w:bCs/>
          <w:sz w:val="22"/>
        </w:rPr>
        <w:t>MOST RESPECTFULLY SHEWETH THAT</w:t>
      </w:r>
      <w:r>
        <w:rPr>
          <w:rFonts w:ascii="Arial" w:hAnsi="Arial" w:cs="Arial"/>
          <w:sz w:val="22"/>
        </w:rPr>
        <w:t>:</w:t>
      </w:r>
    </w:p>
    <w:p w:rsidR="00C5431B" w:rsidRDefault="00C5431B">
      <w:pPr>
        <w:jc w:val="both"/>
        <w:rPr>
          <w:rFonts w:ascii="Arial" w:hAnsi="Arial" w:cs="Arial"/>
          <w:sz w:val="22"/>
        </w:rPr>
      </w:pPr>
    </w:p>
    <w:p w:rsidR="00C5431B" w:rsidRDefault="00C5431B">
      <w:pPr>
        <w:spacing w:line="360" w:lineRule="auto"/>
        <w:jc w:val="both"/>
        <w:rPr>
          <w:rFonts w:ascii="Arial" w:hAnsi="Arial" w:cs="Arial"/>
          <w:sz w:val="22"/>
        </w:rPr>
      </w:pPr>
      <w:r>
        <w:rPr>
          <w:rFonts w:ascii="Arial" w:hAnsi="Arial" w:cs="Arial"/>
          <w:bCs/>
          <w:sz w:val="22"/>
        </w:rPr>
        <w:t xml:space="preserve">In exercise of powers conferred under Sections 39,131,133 and 134 of the Electricity Act, 2003 read with Sections 23 &amp; 24 of the Orissa Electricity Reform Act, 1995, the State Government published the Orissa Electricity Reform (Transfer of Transmission and Related Activities) Scheme, 2005 (hereinafter called the </w:t>
      </w:r>
      <w:r>
        <w:rPr>
          <w:rFonts w:ascii="Arial" w:hAnsi="Arial" w:cs="Arial"/>
          <w:b/>
          <w:sz w:val="22"/>
        </w:rPr>
        <w:t>“Transfer Scheme”</w:t>
      </w:r>
      <w:r>
        <w:rPr>
          <w:rFonts w:ascii="Arial" w:hAnsi="Arial" w:cs="Arial"/>
          <w:bCs/>
          <w:sz w:val="22"/>
        </w:rPr>
        <w:t>) in the Gazette dated 09.06.2005 which was effective retrospectively from 01.04.2005 wherein the Transmission Undertaking (the Undertaking related to the activities of Transmission, State Transmission Utility and State Load Dispatch Centre and acts incidental and ancillary thereto) of the Grid C</w:t>
      </w:r>
      <w:r w:rsidR="00D24FCA">
        <w:rPr>
          <w:rFonts w:ascii="Arial" w:hAnsi="Arial" w:cs="Arial"/>
          <w:bCs/>
          <w:sz w:val="22"/>
        </w:rPr>
        <w:t xml:space="preserve">orporation of Odisha </w:t>
      </w:r>
      <w:r>
        <w:rPr>
          <w:rFonts w:ascii="Arial" w:hAnsi="Arial" w:cs="Arial"/>
          <w:bCs/>
          <w:sz w:val="22"/>
        </w:rPr>
        <w:t>Limited (Transferor), (now renamed GRIDCO Ltd.- hereinafter referred to as “GRIDCO”) has been transferred and vested in O</w:t>
      </w:r>
      <w:r w:rsidR="00464170">
        <w:rPr>
          <w:rFonts w:ascii="Arial" w:hAnsi="Arial" w:cs="Arial"/>
          <w:bCs/>
          <w:sz w:val="22"/>
        </w:rPr>
        <w:t>disha</w:t>
      </w:r>
      <w:r>
        <w:rPr>
          <w:rFonts w:ascii="Arial" w:hAnsi="Arial" w:cs="Arial"/>
          <w:bCs/>
          <w:sz w:val="22"/>
        </w:rPr>
        <w:t xml:space="preserve"> Power Transmission Corporation Limited (hereinafter called “OPTCL”).</w:t>
      </w:r>
    </w:p>
    <w:p w:rsidR="00C5431B" w:rsidRDefault="00C5431B">
      <w:pPr>
        <w:pStyle w:val="BodyText3"/>
        <w:spacing w:line="240" w:lineRule="auto"/>
        <w:rPr>
          <w:rFonts w:ascii="Arial" w:hAnsi="Arial" w:cs="Arial"/>
          <w:sz w:val="18"/>
        </w:rPr>
      </w:pPr>
    </w:p>
    <w:p w:rsidR="00C5431B" w:rsidRDefault="00C5431B">
      <w:pPr>
        <w:pStyle w:val="BodyTextIndent3"/>
        <w:spacing w:line="360" w:lineRule="auto"/>
        <w:ind w:left="0"/>
      </w:pPr>
      <w:r>
        <w:t>As per Clause 10 of the Transfer Scheme, the OPTCL is a deemed Transmission Licensee under Section 14 of the Electricity Act, 2003 (hereinafter referred to as ‘Act’) for undertaking the business to transmit electri</w:t>
      </w:r>
      <w:r w:rsidR="003257FD">
        <w:t>city in the State of Odisha.</w:t>
      </w:r>
      <w:r>
        <w:t xml:space="preserve"> OPTCL has also been notified as the State Transmission Utility (hereinafter called ‘STU’) and accordingly, shall discharge the State Load Dispatch functions from the date of transfer till further orders of the State Government.</w:t>
      </w:r>
    </w:p>
    <w:p w:rsidR="00C5431B" w:rsidRDefault="00C5431B">
      <w:pPr>
        <w:pStyle w:val="BodyText3"/>
        <w:rPr>
          <w:rFonts w:ascii="Arial" w:hAnsi="Arial" w:cs="Arial"/>
          <w:bCs/>
          <w:sz w:val="12"/>
        </w:rPr>
      </w:pPr>
    </w:p>
    <w:p w:rsidR="00C5431B" w:rsidRDefault="002E0E86">
      <w:pPr>
        <w:pStyle w:val="BodyText3"/>
        <w:rPr>
          <w:rFonts w:ascii="Arial" w:hAnsi="Arial" w:cs="Arial"/>
          <w:bCs/>
          <w:sz w:val="22"/>
        </w:rPr>
      </w:pPr>
      <w:r>
        <w:rPr>
          <w:rFonts w:ascii="Arial" w:hAnsi="Arial" w:cs="Arial"/>
          <w:bCs/>
          <w:sz w:val="22"/>
        </w:rPr>
        <w:t>Hon’ble Odish</w:t>
      </w:r>
      <w:r w:rsidR="00C5431B">
        <w:rPr>
          <w:rFonts w:ascii="Arial" w:hAnsi="Arial" w:cs="Arial"/>
          <w:bCs/>
          <w:sz w:val="22"/>
        </w:rPr>
        <w:t>a Electricity Regulatory Commission (hereinafter called ‘OERC’) has issued Licence Conditions of OPTCL vide its order dated 27.10.2006 passed in Case No 22 of 2006 to undertake the activities relating to transmission of electricity in the State of Odisha.</w:t>
      </w:r>
    </w:p>
    <w:p w:rsidR="00C5431B" w:rsidRDefault="00C5431B">
      <w:pPr>
        <w:pStyle w:val="BodyText3"/>
        <w:spacing w:line="240" w:lineRule="auto"/>
        <w:rPr>
          <w:rFonts w:ascii="Arial" w:hAnsi="Arial" w:cs="Arial"/>
          <w:bCs/>
          <w:sz w:val="8"/>
        </w:rPr>
      </w:pPr>
    </w:p>
    <w:p w:rsidR="00C5431B" w:rsidRDefault="00C5431B">
      <w:pPr>
        <w:pStyle w:val="BodyTextIndent"/>
        <w:tabs>
          <w:tab w:val="clear" w:pos="720"/>
        </w:tabs>
        <w:spacing w:line="360" w:lineRule="auto"/>
        <w:ind w:left="0"/>
        <w:jc w:val="both"/>
        <w:rPr>
          <w:rFonts w:ascii="Arial" w:hAnsi="Arial" w:cs="Arial"/>
          <w:bCs/>
          <w:sz w:val="22"/>
        </w:rPr>
      </w:pPr>
      <w:r>
        <w:rPr>
          <w:rFonts w:ascii="Arial" w:hAnsi="Arial" w:cs="Arial"/>
          <w:bCs/>
          <w:sz w:val="22"/>
        </w:rPr>
        <w:t xml:space="preserve">Consequent upon transfer of Transmission Undertaking and functions to OPTCL as per the Transfer Scheme, all the obligations under Bulk Supply Agreement dated 18.09.1999 between </w:t>
      </w:r>
      <w:r>
        <w:rPr>
          <w:rFonts w:ascii="Arial" w:hAnsi="Arial" w:cs="Arial"/>
          <w:bCs/>
          <w:sz w:val="22"/>
        </w:rPr>
        <w:lastRenderedPageBreak/>
        <w:t>GRIDCO  &amp; CESCO (now the Central Electricity Supply Utility of Orissa - “CESU”) and between GRIDCO &amp; WESCO, GRIDCO &amp; NESCO, GRIDCO and SOUTHCO on dated 24.05.1999 including all other contracts of GRIDCO with any party other than those four Distribution Licensees, in so far they relate to transmission of electricity and matter connected therewith including the provisions dealing with operating arrangements, connections &amp; metering, rights of access, non-interfering with the equipments etc. is required to be discharged by OPTCL in the same manner as GRIDCO was doing / performing under the said agreements an</w:t>
      </w:r>
      <w:r w:rsidR="00447867">
        <w:rPr>
          <w:rFonts w:ascii="Arial" w:hAnsi="Arial" w:cs="Arial"/>
          <w:bCs/>
          <w:sz w:val="22"/>
        </w:rPr>
        <w:t>d also as per the Regulations, o</w:t>
      </w:r>
      <w:r>
        <w:rPr>
          <w:rFonts w:ascii="Arial" w:hAnsi="Arial" w:cs="Arial"/>
          <w:bCs/>
          <w:sz w:val="22"/>
        </w:rPr>
        <w:t xml:space="preserve">rders and directions of OERC made from time to time and all such services shall be rendered by OPTCL to GRIDCO. </w:t>
      </w:r>
    </w:p>
    <w:p w:rsidR="00C5431B" w:rsidRDefault="00C5431B">
      <w:pPr>
        <w:pStyle w:val="BodyTextIndent"/>
        <w:tabs>
          <w:tab w:val="clear" w:pos="720"/>
        </w:tabs>
        <w:spacing w:line="360" w:lineRule="auto"/>
        <w:ind w:left="0"/>
        <w:jc w:val="both"/>
        <w:rPr>
          <w:rFonts w:ascii="Arial" w:hAnsi="Arial" w:cs="Arial"/>
          <w:bCs/>
          <w:sz w:val="2"/>
        </w:rPr>
      </w:pPr>
    </w:p>
    <w:p w:rsidR="00C5431B" w:rsidRDefault="00C5431B">
      <w:pPr>
        <w:pStyle w:val="BodyTextIndent3"/>
        <w:spacing w:line="360" w:lineRule="auto"/>
        <w:ind w:left="0"/>
        <w:rPr>
          <w:rFonts w:cs="Arial"/>
          <w:bCs/>
        </w:rPr>
      </w:pPr>
      <w:r>
        <w:rPr>
          <w:rFonts w:cs="Arial"/>
          <w:bCs/>
        </w:rPr>
        <w:t>As provided under Regulation 53 (1) at Chapter VIII of OERC (Conduct of Business) Regulations, 2004 and under Clause 19.3 of Licence Conditions of OPTCL (effective from 01.11.2006)</w:t>
      </w:r>
      <w:r w:rsidR="00447867">
        <w:rPr>
          <w:rFonts w:cs="Arial"/>
          <w:bCs/>
        </w:rPr>
        <w:t xml:space="preserve"> approved by Hon’ble OERC vide order d</w:t>
      </w:r>
      <w:r>
        <w:rPr>
          <w:rFonts w:cs="Arial"/>
          <w:bCs/>
        </w:rPr>
        <w:t>ated 27.10.2006 in Case No. 22 of 2006, OPTCL is required to submit its An</w:t>
      </w:r>
      <w:r w:rsidR="00447867">
        <w:rPr>
          <w:rFonts w:cs="Arial"/>
          <w:bCs/>
        </w:rPr>
        <w:t>nual Revenue Requirement (ARR) a</w:t>
      </w:r>
      <w:r>
        <w:rPr>
          <w:rFonts w:cs="Arial"/>
          <w:bCs/>
        </w:rPr>
        <w:t>pplication for the ensuing year before Hon’ble OERC for approval.</w:t>
      </w:r>
    </w:p>
    <w:p w:rsidR="00C5431B" w:rsidRDefault="00C5431B">
      <w:pPr>
        <w:pStyle w:val="BodyTextIndent3"/>
        <w:spacing w:line="360" w:lineRule="auto"/>
        <w:ind w:left="0"/>
        <w:rPr>
          <w:rFonts w:cs="Arial"/>
          <w:bCs/>
          <w:sz w:val="8"/>
        </w:rPr>
      </w:pPr>
    </w:p>
    <w:p w:rsidR="00C5431B" w:rsidRDefault="00C5431B">
      <w:pPr>
        <w:pStyle w:val="BodyTextIndent3"/>
        <w:spacing w:line="360" w:lineRule="auto"/>
        <w:ind w:left="0"/>
        <w:rPr>
          <w:rFonts w:cs="Arial"/>
          <w:bCs/>
        </w:rPr>
      </w:pPr>
      <w:r>
        <w:rPr>
          <w:rFonts w:cs="Arial"/>
          <w:bCs/>
        </w:rPr>
        <w:t>In consonance with the above, OPTCL herewith submits its Annual Revenue Requirement &amp; Transmissio</w:t>
      </w:r>
      <w:r w:rsidR="00D04E9C">
        <w:rPr>
          <w:rFonts w:cs="Arial"/>
          <w:bCs/>
        </w:rPr>
        <w:t>n Tariff application for FY 2013</w:t>
      </w:r>
      <w:r>
        <w:rPr>
          <w:rFonts w:cs="Arial"/>
          <w:bCs/>
        </w:rPr>
        <w:t>-1</w:t>
      </w:r>
      <w:r w:rsidR="00D04E9C">
        <w:rPr>
          <w:rFonts w:cs="Arial"/>
          <w:bCs/>
        </w:rPr>
        <w:t>4</w:t>
      </w:r>
      <w:r>
        <w:rPr>
          <w:rFonts w:cs="Arial"/>
          <w:bCs/>
        </w:rPr>
        <w:t xml:space="preserve"> for kind approval of the Hon’ble Commission.</w:t>
      </w:r>
    </w:p>
    <w:p w:rsidR="00C5431B" w:rsidRDefault="00C5431B">
      <w:pPr>
        <w:pStyle w:val="BodyTextIndent3"/>
        <w:spacing w:line="360" w:lineRule="auto"/>
        <w:ind w:left="0"/>
        <w:rPr>
          <w:rFonts w:cs="Arial"/>
          <w:b/>
          <w:sz w:val="12"/>
        </w:rPr>
      </w:pPr>
    </w:p>
    <w:p w:rsidR="00C5431B" w:rsidRDefault="00C5431B">
      <w:pPr>
        <w:pStyle w:val="BodyTextIndent3"/>
        <w:spacing w:line="360" w:lineRule="auto"/>
        <w:ind w:left="0"/>
        <w:rPr>
          <w:rFonts w:cs="Arial"/>
          <w:b/>
        </w:rPr>
      </w:pPr>
      <w:r>
        <w:rPr>
          <w:rFonts w:cs="Arial"/>
          <w:b/>
        </w:rPr>
        <w:t>CATEGORISATION OF CUSTOMERS</w:t>
      </w:r>
    </w:p>
    <w:p w:rsidR="00C5431B" w:rsidRDefault="00C5431B">
      <w:pPr>
        <w:pStyle w:val="BodyTextIndent3"/>
        <w:tabs>
          <w:tab w:val="left" w:pos="450"/>
        </w:tabs>
        <w:spacing w:line="360" w:lineRule="auto"/>
        <w:ind w:left="0"/>
        <w:rPr>
          <w:rFonts w:cs="Arial"/>
          <w:sz w:val="4"/>
        </w:rPr>
      </w:pPr>
    </w:p>
    <w:p w:rsidR="00C5431B" w:rsidRDefault="00C5431B">
      <w:pPr>
        <w:pStyle w:val="BodyTextIndent3"/>
        <w:tabs>
          <w:tab w:val="left" w:pos="450"/>
        </w:tabs>
        <w:spacing w:line="360" w:lineRule="auto"/>
        <w:ind w:left="0"/>
        <w:rPr>
          <w:rFonts w:cs="Arial"/>
          <w:bCs/>
        </w:rPr>
      </w:pPr>
      <w:r>
        <w:rPr>
          <w:rFonts w:cs="Arial"/>
        </w:rPr>
        <w:t xml:space="preserve">All the customers seeking open access to OPTCL Transmission System are classified under two categories. </w:t>
      </w:r>
    </w:p>
    <w:p w:rsidR="00C5431B" w:rsidRDefault="00C5431B">
      <w:pPr>
        <w:rPr>
          <w:rFonts w:ascii="Arial" w:hAnsi="Arial" w:cs="Arial"/>
          <w:bCs/>
          <w:sz w:val="12"/>
        </w:rPr>
      </w:pPr>
    </w:p>
    <w:p w:rsidR="00C5431B" w:rsidRDefault="00C5431B">
      <w:pPr>
        <w:pStyle w:val="BodyTextIndent3"/>
        <w:spacing w:line="360" w:lineRule="auto"/>
        <w:ind w:left="0"/>
        <w:rPr>
          <w:rFonts w:cs="Arial"/>
          <w:b/>
        </w:rPr>
      </w:pPr>
      <w:r>
        <w:rPr>
          <w:rFonts w:cs="Arial"/>
          <w:b/>
        </w:rPr>
        <w:t>a.  Long Term Open Access Customers (LTOA Customers)</w:t>
      </w:r>
    </w:p>
    <w:p w:rsidR="00C5431B" w:rsidRDefault="00C5431B">
      <w:pPr>
        <w:pStyle w:val="BodyTextIndent3"/>
        <w:spacing w:line="360" w:lineRule="auto"/>
        <w:ind w:left="0"/>
        <w:rPr>
          <w:rFonts w:cs="Arial"/>
          <w:bCs/>
        </w:rPr>
      </w:pPr>
      <w:r>
        <w:rPr>
          <w:rFonts w:cs="Arial"/>
          <w:bCs/>
        </w:rPr>
        <w:t xml:space="preserve">A Long Term Open Access Customer means a person availing or intending to avail access to the Inter-State / Intra-State Transmission System </w:t>
      </w:r>
      <w:r>
        <w:rPr>
          <w:rFonts w:cs="Arial"/>
          <w:b/>
        </w:rPr>
        <w:t>for a period of 25 years or more</w:t>
      </w:r>
      <w:r>
        <w:rPr>
          <w:rFonts w:cs="Arial"/>
          <w:bCs/>
        </w:rPr>
        <w:t xml:space="preserve">. Based on such premise, four DISCOMs &amp; Captive Generating Plants (CGPs) happen to be the Long Term Customers of OPTCL. </w:t>
      </w:r>
    </w:p>
    <w:p w:rsidR="00C5431B" w:rsidRDefault="00C5431B">
      <w:pPr>
        <w:pStyle w:val="BodyTextIndent3"/>
        <w:spacing w:line="360" w:lineRule="auto"/>
        <w:ind w:left="0"/>
        <w:rPr>
          <w:rFonts w:cs="Arial"/>
          <w:bCs/>
          <w:sz w:val="10"/>
        </w:rPr>
      </w:pPr>
    </w:p>
    <w:p w:rsidR="00C5431B" w:rsidRDefault="00C5431B">
      <w:pPr>
        <w:pStyle w:val="BodyTextIndent3"/>
        <w:spacing w:line="360" w:lineRule="auto"/>
        <w:ind w:left="0"/>
        <w:rPr>
          <w:rFonts w:cs="Arial"/>
          <w:b/>
        </w:rPr>
      </w:pPr>
      <w:r>
        <w:rPr>
          <w:rFonts w:cs="Arial"/>
          <w:b/>
        </w:rPr>
        <w:t>b.  Short Term Open Access Customers (STOA Customers)</w:t>
      </w:r>
    </w:p>
    <w:p w:rsidR="00C5431B" w:rsidRDefault="00C5431B">
      <w:pPr>
        <w:pStyle w:val="BodyTextIndent3"/>
        <w:spacing w:line="360" w:lineRule="auto"/>
        <w:ind w:left="0"/>
        <w:rPr>
          <w:rFonts w:cs="Arial"/>
          <w:bCs/>
        </w:rPr>
      </w:pPr>
      <w:r>
        <w:rPr>
          <w:rFonts w:cs="Arial"/>
          <w:bCs/>
        </w:rPr>
        <w:t xml:space="preserve">Open Access Customers other than Long Term Customer (s) are classified as Short Term Customer(s). The </w:t>
      </w:r>
      <w:r>
        <w:rPr>
          <w:rFonts w:cs="Arial"/>
          <w:b/>
        </w:rPr>
        <w:t>maximum duration that a Short Term Customer</w:t>
      </w:r>
      <w:r>
        <w:rPr>
          <w:rFonts w:cs="Arial"/>
          <w:bCs/>
        </w:rPr>
        <w:t xml:space="preserve"> can avail open access to the Inter-State / Intra-State Transmission is </w:t>
      </w:r>
      <w:r>
        <w:rPr>
          <w:rFonts w:cs="Arial"/>
          <w:b/>
        </w:rPr>
        <w:t>one year</w:t>
      </w:r>
      <w:r>
        <w:rPr>
          <w:rFonts w:cs="Arial"/>
          <w:bCs/>
        </w:rPr>
        <w:t xml:space="preserve"> with a condition to reapply after expiry of the term.</w:t>
      </w:r>
    </w:p>
    <w:p w:rsidR="00C5431B" w:rsidRDefault="00C5431B">
      <w:pPr>
        <w:spacing w:line="360" w:lineRule="auto"/>
        <w:jc w:val="both"/>
        <w:rPr>
          <w:rFonts w:ascii="Arial" w:hAnsi="Arial" w:cs="Arial"/>
          <w:b/>
          <w:sz w:val="10"/>
        </w:rPr>
      </w:pPr>
    </w:p>
    <w:p w:rsidR="00C5431B" w:rsidRDefault="00C5431B">
      <w:pPr>
        <w:spacing w:line="360" w:lineRule="auto"/>
        <w:jc w:val="both"/>
        <w:rPr>
          <w:rFonts w:ascii="Arial" w:hAnsi="Arial" w:cs="Arial"/>
          <w:b/>
          <w:sz w:val="22"/>
        </w:rPr>
      </w:pPr>
      <w:r>
        <w:rPr>
          <w:rFonts w:ascii="Arial" w:hAnsi="Arial" w:cs="Arial"/>
          <w:b/>
          <w:sz w:val="22"/>
        </w:rPr>
        <w:t>TRANSMISSION CHARGE:</w:t>
      </w:r>
    </w:p>
    <w:p w:rsidR="00C5431B" w:rsidRDefault="00C5431B">
      <w:pPr>
        <w:spacing w:line="360" w:lineRule="auto"/>
        <w:jc w:val="both"/>
        <w:rPr>
          <w:rFonts w:ascii="Arial" w:hAnsi="Arial" w:cs="Arial"/>
          <w:b/>
          <w:sz w:val="2"/>
        </w:rPr>
      </w:pPr>
    </w:p>
    <w:p w:rsidR="00C5431B" w:rsidRDefault="00C5431B">
      <w:pPr>
        <w:spacing w:line="360" w:lineRule="auto"/>
        <w:jc w:val="both"/>
        <w:rPr>
          <w:rFonts w:ascii="Arial" w:hAnsi="Arial" w:cs="Arial"/>
          <w:sz w:val="2"/>
        </w:rPr>
      </w:pPr>
    </w:p>
    <w:p w:rsidR="00C5431B" w:rsidRDefault="00C5431B">
      <w:pPr>
        <w:pStyle w:val="BodyText"/>
        <w:numPr>
          <w:ilvl w:val="0"/>
          <w:numId w:val="0"/>
        </w:numPr>
        <w:spacing w:line="360" w:lineRule="auto"/>
        <w:jc w:val="both"/>
        <w:rPr>
          <w:rFonts w:ascii="Arial" w:hAnsi="Arial" w:cs="Arial"/>
          <w:sz w:val="22"/>
          <w:szCs w:val="28"/>
        </w:rPr>
      </w:pPr>
      <w:r>
        <w:rPr>
          <w:rFonts w:ascii="Arial" w:hAnsi="Arial" w:cs="Arial"/>
          <w:sz w:val="22"/>
        </w:rPr>
        <w:t xml:space="preserve">In a significant departure from the past, the Tariff Policy, 2006 framed under the Act has embodied the National Tariff Framework which provides that the transmission tariff is to be sensitive to distance, direction and related to quantum of power flow in a transmission service network. Para 7(1) (3) of the Tariff Policy provides for </w:t>
      </w:r>
      <w:r w:rsidR="001B706C">
        <w:rPr>
          <w:rFonts w:ascii="Arial" w:hAnsi="Arial" w:cs="Arial"/>
          <w:color w:val="000000"/>
          <w:sz w:val="22"/>
          <w:szCs w:val="26"/>
        </w:rPr>
        <w:t>Transmission C</w:t>
      </w:r>
      <w:r>
        <w:rPr>
          <w:rFonts w:ascii="Arial" w:hAnsi="Arial" w:cs="Arial"/>
          <w:color w:val="000000"/>
          <w:sz w:val="22"/>
          <w:szCs w:val="26"/>
        </w:rPr>
        <w:t xml:space="preserve">harges to be determined on MW per circuit kilometer basis, zonal Postage Stamp basis, or on the basis of some other pragmatic variant, the ultimate objective being to get the transmission system users to share the </w:t>
      </w:r>
      <w:r>
        <w:rPr>
          <w:rFonts w:ascii="Arial" w:hAnsi="Arial" w:cs="Arial"/>
          <w:color w:val="000000"/>
          <w:sz w:val="22"/>
          <w:szCs w:val="26"/>
        </w:rPr>
        <w:lastRenderedPageBreak/>
        <w:t xml:space="preserve">total transmission cost in proportion to their respective utilization of the </w:t>
      </w:r>
      <w:r>
        <w:rPr>
          <w:rFonts w:ascii="Arial" w:hAnsi="Arial" w:cs="Arial"/>
          <w:sz w:val="22"/>
          <w:szCs w:val="28"/>
        </w:rPr>
        <w:t xml:space="preserve">transmission system. The overall tariff framework should be such as not to inhibit planned development/augmentation of the transmission system, but should discourage non-optimal transmission investment. </w:t>
      </w:r>
    </w:p>
    <w:p w:rsidR="00C5431B" w:rsidRDefault="00C5431B">
      <w:pPr>
        <w:spacing w:line="360" w:lineRule="auto"/>
        <w:jc w:val="both"/>
        <w:rPr>
          <w:rFonts w:ascii="Arial" w:hAnsi="Arial" w:cs="Arial"/>
          <w:b/>
          <w:bCs/>
          <w:sz w:val="4"/>
        </w:rPr>
      </w:pPr>
      <w:r>
        <w:rPr>
          <w:rFonts w:ascii="Arial" w:hAnsi="Arial" w:cs="Arial"/>
          <w:b/>
          <w:bCs/>
          <w:sz w:val="4"/>
        </w:rPr>
        <w:t xml:space="preserve"> </w:t>
      </w:r>
    </w:p>
    <w:p w:rsidR="00F4754A" w:rsidRDefault="00922F1C">
      <w:pPr>
        <w:spacing w:line="360" w:lineRule="auto"/>
        <w:jc w:val="both"/>
        <w:rPr>
          <w:rFonts w:ascii="Arial" w:hAnsi="Arial" w:cs="Arial"/>
          <w:b/>
          <w:bCs/>
          <w:sz w:val="22"/>
        </w:rPr>
      </w:pPr>
      <w:r>
        <w:rPr>
          <w:rFonts w:ascii="Arial" w:hAnsi="Arial" w:cs="Arial"/>
          <w:b/>
          <w:bCs/>
          <w:sz w:val="22"/>
        </w:rPr>
        <w:t xml:space="preserve"> </w:t>
      </w:r>
      <w:r w:rsidR="00960FF0">
        <w:rPr>
          <w:rFonts w:ascii="Arial" w:hAnsi="Arial" w:cs="Arial"/>
          <w:b/>
          <w:bCs/>
          <w:sz w:val="22"/>
        </w:rPr>
        <w:t>Every year</w:t>
      </w:r>
      <w:r>
        <w:rPr>
          <w:rFonts w:ascii="Arial" w:hAnsi="Arial" w:cs="Arial"/>
          <w:b/>
          <w:bCs/>
          <w:sz w:val="22"/>
        </w:rPr>
        <w:t xml:space="preserve">, OPTCL </w:t>
      </w:r>
      <w:r w:rsidR="00960FF0">
        <w:rPr>
          <w:rFonts w:ascii="Arial" w:hAnsi="Arial" w:cs="Arial"/>
          <w:b/>
          <w:bCs/>
          <w:sz w:val="22"/>
        </w:rPr>
        <w:t xml:space="preserve">has been following </w:t>
      </w:r>
      <w:r w:rsidR="00DB77DC">
        <w:rPr>
          <w:rFonts w:ascii="Arial" w:hAnsi="Arial" w:cs="Arial"/>
          <w:b/>
          <w:bCs/>
          <w:sz w:val="22"/>
        </w:rPr>
        <w:t xml:space="preserve">the Postage Stamp Method to work out Transmission Charges while seeking </w:t>
      </w:r>
      <w:r w:rsidR="00DB77DC" w:rsidRPr="00DB77DC">
        <w:rPr>
          <w:rFonts w:ascii="Arial" w:hAnsi="Arial" w:cs="Arial"/>
          <w:b/>
          <w:bCs/>
          <w:sz w:val="22"/>
        </w:rPr>
        <w:t xml:space="preserve">Hon’ble </w:t>
      </w:r>
      <w:r w:rsidR="00DB77DC">
        <w:rPr>
          <w:rFonts w:ascii="Arial" w:hAnsi="Arial" w:cs="Arial"/>
          <w:b/>
          <w:bCs/>
          <w:sz w:val="22"/>
        </w:rPr>
        <w:t>Commission’s</w:t>
      </w:r>
      <w:r w:rsidR="00DB77DC" w:rsidRPr="00DB77DC">
        <w:rPr>
          <w:rFonts w:ascii="Arial" w:hAnsi="Arial" w:cs="Arial"/>
          <w:b/>
          <w:bCs/>
          <w:sz w:val="22"/>
        </w:rPr>
        <w:t xml:space="preserve"> approval </w:t>
      </w:r>
      <w:r>
        <w:rPr>
          <w:rFonts w:ascii="Arial" w:hAnsi="Arial" w:cs="Arial"/>
          <w:b/>
          <w:bCs/>
          <w:sz w:val="22"/>
        </w:rPr>
        <w:t>of</w:t>
      </w:r>
      <w:r w:rsidR="00DB77DC" w:rsidRPr="00DB77DC">
        <w:rPr>
          <w:rFonts w:ascii="Arial" w:hAnsi="Arial" w:cs="Arial"/>
          <w:b/>
          <w:bCs/>
          <w:sz w:val="22"/>
        </w:rPr>
        <w:t xml:space="preserve"> its ARR &amp; Transmission </w:t>
      </w:r>
      <w:r w:rsidR="007820B9">
        <w:rPr>
          <w:rFonts w:ascii="Arial" w:hAnsi="Arial" w:cs="Arial"/>
          <w:b/>
          <w:bCs/>
          <w:sz w:val="22"/>
        </w:rPr>
        <w:t>C</w:t>
      </w:r>
      <w:r w:rsidR="00DB77DC" w:rsidRPr="00DB77DC">
        <w:rPr>
          <w:rFonts w:ascii="Arial" w:hAnsi="Arial" w:cs="Arial"/>
          <w:b/>
          <w:bCs/>
          <w:sz w:val="22"/>
        </w:rPr>
        <w:t>harges</w:t>
      </w:r>
      <w:r w:rsidR="00C5431B">
        <w:rPr>
          <w:rFonts w:ascii="Arial" w:hAnsi="Arial" w:cs="Arial"/>
          <w:b/>
          <w:bCs/>
          <w:sz w:val="22"/>
        </w:rPr>
        <w:t>.</w:t>
      </w:r>
    </w:p>
    <w:p w:rsidR="00C5431B" w:rsidRDefault="00C5431B">
      <w:pPr>
        <w:spacing w:line="360" w:lineRule="auto"/>
        <w:jc w:val="both"/>
        <w:rPr>
          <w:rFonts w:ascii="Arial" w:hAnsi="Arial" w:cs="Arial"/>
          <w:b/>
          <w:bCs/>
          <w:sz w:val="22"/>
        </w:rPr>
      </w:pPr>
      <w:r>
        <w:rPr>
          <w:rFonts w:ascii="Arial" w:hAnsi="Arial" w:cs="Arial"/>
          <w:b/>
          <w:bCs/>
          <w:sz w:val="22"/>
        </w:rPr>
        <w:t xml:space="preserve"> </w:t>
      </w:r>
    </w:p>
    <w:p w:rsidR="00C5431B" w:rsidRDefault="00C5431B">
      <w:pPr>
        <w:pStyle w:val="BodyTextIndent3"/>
        <w:spacing w:line="360" w:lineRule="auto"/>
        <w:ind w:left="0"/>
        <w:rPr>
          <w:rFonts w:cs="Arial"/>
        </w:rPr>
      </w:pPr>
      <w:r>
        <w:rPr>
          <w:rFonts w:cs="Arial"/>
        </w:rPr>
        <w:t xml:space="preserve">The Hon’ble OERC has not yet framed any separate Regulations for determination of Intra-State Transmission Tariff to be charged by a </w:t>
      </w:r>
      <w:r w:rsidR="005606CF">
        <w:rPr>
          <w:rFonts w:cs="Arial"/>
        </w:rPr>
        <w:t>Transmission Licensee. In such</w:t>
      </w:r>
      <w:r>
        <w:rPr>
          <w:rFonts w:cs="Arial"/>
        </w:rPr>
        <w:t xml:space="preserve"> situation, OPTCL, the deemed Transmission Licensee, is guided by the Central Electricity Regulatory Commission (Terms &amp; Conditions of Tariff) Regulations, 2009 (hereinafter referred to as “CERC Regulations, 2009”) applicable for Transmission Tariff. In view of the above, OPTCL has formulated its ARR &amp; Transmission Tariff Application for FY 201</w:t>
      </w:r>
      <w:r w:rsidR="008703A3">
        <w:rPr>
          <w:rFonts w:cs="Arial"/>
        </w:rPr>
        <w:t>3</w:t>
      </w:r>
      <w:r>
        <w:rPr>
          <w:rFonts w:cs="Arial"/>
        </w:rPr>
        <w:t>-1</w:t>
      </w:r>
      <w:r w:rsidR="008703A3">
        <w:rPr>
          <w:rFonts w:cs="Arial"/>
        </w:rPr>
        <w:t>4</w:t>
      </w:r>
      <w:r>
        <w:rPr>
          <w:rFonts w:cs="Arial"/>
        </w:rPr>
        <w:t xml:space="preserve"> as per the related</w:t>
      </w:r>
      <w:r>
        <w:rPr>
          <w:rFonts w:cs="Arial"/>
          <w:b/>
          <w:bCs/>
        </w:rPr>
        <w:t xml:space="preserve"> </w:t>
      </w:r>
      <w:r>
        <w:rPr>
          <w:rFonts w:cs="Arial"/>
        </w:rPr>
        <w:t>provisions pertaining to the conduct of Business and Tariff determination as provided under OERC Regulations, 2004 dated 09.06.2004 and as per the CERC Regulation</w:t>
      </w:r>
      <w:r w:rsidR="005606CF">
        <w:rPr>
          <w:rFonts w:cs="Arial"/>
        </w:rPr>
        <w:t>s</w:t>
      </w:r>
      <w:r>
        <w:rPr>
          <w:rFonts w:cs="Arial"/>
        </w:rPr>
        <w:t xml:space="preserve">, 2009 respectively. </w:t>
      </w:r>
    </w:p>
    <w:p w:rsidR="00C5431B" w:rsidRDefault="00C5431B">
      <w:pPr>
        <w:spacing w:line="360" w:lineRule="auto"/>
        <w:jc w:val="both"/>
        <w:rPr>
          <w:rFonts w:ascii="Arial" w:hAnsi="Arial" w:cs="Arial"/>
          <w:sz w:val="10"/>
          <w:highlight w:val="yellow"/>
        </w:rPr>
      </w:pPr>
    </w:p>
    <w:p w:rsidR="00C5431B" w:rsidRDefault="00C5431B">
      <w:pPr>
        <w:spacing w:line="360" w:lineRule="auto"/>
        <w:jc w:val="both"/>
        <w:rPr>
          <w:rFonts w:ascii="Arial" w:hAnsi="Arial" w:cs="Arial"/>
          <w:sz w:val="22"/>
        </w:rPr>
      </w:pPr>
      <w:r>
        <w:rPr>
          <w:rFonts w:ascii="Arial" w:hAnsi="Arial" w:cs="Arial"/>
          <w:sz w:val="22"/>
        </w:rPr>
        <w:t>The costs of the deemed Transmissio</w:t>
      </w:r>
      <w:r w:rsidR="008703A3">
        <w:rPr>
          <w:rFonts w:ascii="Arial" w:hAnsi="Arial" w:cs="Arial"/>
          <w:sz w:val="22"/>
        </w:rPr>
        <w:t>n Licensee OPTCL for the FY 2013</w:t>
      </w:r>
      <w:r>
        <w:rPr>
          <w:rFonts w:ascii="Arial" w:hAnsi="Arial" w:cs="Arial"/>
          <w:sz w:val="22"/>
        </w:rPr>
        <w:t>-1</w:t>
      </w:r>
      <w:r w:rsidR="008703A3">
        <w:rPr>
          <w:rFonts w:ascii="Arial" w:hAnsi="Arial" w:cs="Arial"/>
          <w:sz w:val="22"/>
        </w:rPr>
        <w:t>4</w:t>
      </w:r>
      <w:r>
        <w:rPr>
          <w:rFonts w:ascii="Arial" w:hAnsi="Arial" w:cs="Arial"/>
          <w:sz w:val="22"/>
        </w:rPr>
        <w:t xml:space="preserve"> for deriving the ARR and Transmission Tariff have been categorized under the following heads:</w:t>
      </w:r>
    </w:p>
    <w:p w:rsidR="00C5431B" w:rsidRDefault="00C5431B">
      <w:pPr>
        <w:spacing w:line="360" w:lineRule="auto"/>
        <w:jc w:val="both"/>
        <w:rPr>
          <w:rFonts w:ascii="Arial" w:hAnsi="Arial" w:cs="Arial"/>
          <w:sz w:val="22"/>
        </w:rPr>
      </w:pPr>
    </w:p>
    <w:p w:rsidR="00C5431B" w:rsidRDefault="00C5431B">
      <w:pPr>
        <w:pStyle w:val="BodyTextIndent2"/>
        <w:spacing w:line="360" w:lineRule="auto"/>
        <w:ind w:left="0"/>
        <w:rPr>
          <w:rFonts w:cs="Arial"/>
          <w:bCs/>
          <w:sz w:val="4"/>
          <w:szCs w:val="22"/>
        </w:rPr>
      </w:pPr>
    </w:p>
    <w:p w:rsidR="00C5431B" w:rsidRDefault="00C5431B" w:rsidP="009B594F">
      <w:pPr>
        <w:pStyle w:val="BodyTextIndent2"/>
        <w:numPr>
          <w:ilvl w:val="0"/>
          <w:numId w:val="36"/>
        </w:numPr>
        <w:spacing w:line="360" w:lineRule="auto"/>
        <w:rPr>
          <w:rFonts w:cs="Arial"/>
          <w:bCs/>
          <w:szCs w:val="22"/>
        </w:rPr>
      </w:pPr>
      <w:r>
        <w:rPr>
          <w:rFonts w:cs="Arial"/>
          <w:bCs/>
          <w:szCs w:val="22"/>
        </w:rPr>
        <w:t>FIXED CHARGES:</w:t>
      </w:r>
    </w:p>
    <w:p w:rsidR="00C5431B" w:rsidRDefault="00C5431B">
      <w:pPr>
        <w:pStyle w:val="BodyTextIndent2"/>
        <w:spacing w:line="360" w:lineRule="auto"/>
        <w:ind w:left="360"/>
        <w:rPr>
          <w:rFonts w:cs="Arial"/>
          <w:bCs/>
          <w:sz w:val="8"/>
          <w:szCs w:val="22"/>
        </w:rPr>
      </w:pPr>
    </w:p>
    <w:p w:rsidR="00C5431B" w:rsidRDefault="00C5431B" w:rsidP="00E14734">
      <w:pPr>
        <w:numPr>
          <w:ilvl w:val="0"/>
          <w:numId w:val="34"/>
        </w:numPr>
        <w:spacing w:line="360" w:lineRule="auto"/>
        <w:jc w:val="both"/>
        <w:rPr>
          <w:rFonts w:ascii="Arial" w:hAnsi="Arial" w:cs="Arial"/>
          <w:sz w:val="22"/>
        </w:rPr>
      </w:pPr>
      <w:r>
        <w:rPr>
          <w:rFonts w:ascii="Arial" w:hAnsi="Arial" w:cs="Arial"/>
          <w:sz w:val="22"/>
        </w:rPr>
        <w:t>Operation &amp; Maintenance (O &amp; M) Expenses</w:t>
      </w:r>
    </w:p>
    <w:p w:rsidR="00C5431B" w:rsidRDefault="00C5431B" w:rsidP="00E14734">
      <w:pPr>
        <w:numPr>
          <w:ilvl w:val="0"/>
          <w:numId w:val="34"/>
        </w:numPr>
        <w:spacing w:line="360" w:lineRule="auto"/>
        <w:jc w:val="both"/>
        <w:rPr>
          <w:rFonts w:ascii="Arial" w:hAnsi="Arial" w:cs="Arial"/>
          <w:sz w:val="22"/>
        </w:rPr>
      </w:pPr>
      <w:r>
        <w:rPr>
          <w:rFonts w:ascii="Arial" w:hAnsi="Arial" w:cs="Arial"/>
          <w:sz w:val="22"/>
        </w:rPr>
        <w:t>Interest on Loan Capital</w:t>
      </w:r>
    </w:p>
    <w:p w:rsidR="00C5431B" w:rsidRDefault="00C5431B" w:rsidP="00E14734">
      <w:pPr>
        <w:numPr>
          <w:ilvl w:val="0"/>
          <w:numId w:val="34"/>
        </w:numPr>
        <w:spacing w:line="360" w:lineRule="auto"/>
        <w:jc w:val="both"/>
        <w:rPr>
          <w:rFonts w:ascii="Arial" w:hAnsi="Arial" w:cs="Arial"/>
          <w:sz w:val="22"/>
        </w:rPr>
      </w:pPr>
      <w:r>
        <w:rPr>
          <w:rFonts w:ascii="Arial" w:hAnsi="Arial" w:cs="Arial"/>
          <w:sz w:val="22"/>
        </w:rPr>
        <w:t>Depreciation</w:t>
      </w:r>
    </w:p>
    <w:p w:rsidR="00C5431B" w:rsidRDefault="00C5431B" w:rsidP="00E14734">
      <w:pPr>
        <w:numPr>
          <w:ilvl w:val="0"/>
          <w:numId w:val="34"/>
        </w:numPr>
        <w:spacing w:line="360" w:lineRule="auto"/>
        <w:jc w:val="both"/>
        <w:rPr>
          <w:rFonts w:ascii="Arial" w:hAnsi="Arial" w:cs="Arial"/>
          <w:sz w:val="22"/>
        </w:rPr>
      </w:pPr>
      <w:r>
        <w:rPr>
          <w:rFonts w:ascii="Arial" w:hAnsi="Arial" w:cs="Arial"/>
          <w:sz w:val="22"/>
        </w:rPr>
        <w:t xml:space="preserve">Special appropriation  </w:t>
      </w:r>
      <w:r>
        <w:rPr>
          <w:rFonts w:ascii="Arial" w:hAnsi="Arial" w:cs="Arial"/>
          <w:b/>
          <w:bCs/>
          <w:sz w:val="28"/>
        </w:rPr>
        <w:t xml:space="preserve"> </w:t>
      </w:r>
    </w:p>
    <w:p w:rsidR="00C5431B" w:rsidRDefault="00C5431B" w:rsidP="00E14734">
      <w:pPr>
        <w:numPr>
          <w:ilvl w:val="0"/>
          <w:numId w:val="34"/>
        </w:numPr>
        <w:spacing w:line="360" w:lineRule="auto"/>
        <w:jc w:val="both"/>
        <w:rPr>
          <w:rFonts w:ascii="Arial" w:hAnsi="Arial" w:cs="Arial"/>
          <w:sz w:val="22"/>
        </w:rPr>
      </w:pPr>
      <w:r>
        <w:rPr>
          <w:rFonts w:ascii="Arial" w:hAnsi="Arial" w:cs="Arial"/>
          <w:sz w:val="22"/>
        </w:rPr>
        <w:t>Return on Equity</w:t>
      </w:r>
    </w:p>
    <w:p w:rsidR="00C5431B" w:rsidRDefault="00C5431B" w:rsidP="00E14734">
      <w:pPr>
        <w:numPr>
          <w:ilvl w:val="0"/>
          <w:numId w:val="34"/>
        </w:numPr>
        <w:spacing w:line="360" w:lineRule="auto"/>
        <w:jc w:val="both"/>
        <w:rPr>
          <w:rFonts w:ascii="Arial" w:hAnsi="Arial" w:cs="Arial"/>
          <w:sz w:val="22"/>
        </w:rPr>
      </w:pPr>
      <w:r>
        <w:rPr>
          <w:rFonts w:ascii="Arial" w:hAnsi="Arial" w:cs="Arial"/>
          <w:sz w:val="22"/>
        </w:rPr>
        <w:t>Interest on Working Capital</w:t>
      </w:r>
    </w:p>
    <w:p w:rsidR="00C5431B" w:rsidRDefault="00C5431B">
      <w:pPr>
        <w:spacing w:line="360" w:lineRule="auto"/>
        <w:ind w:left="720"/>
        <w:jc w:val="both"/>
        <w:rPr>
          <w:rFonts w:ascii="Arial" w:hAnsi="Arial" w:cs="Arial"/>
          <w:sz w:val="22"/>
        </w:rPr>
      </w:pPr>
    </w:p>
    <w:p w:rsidR="00C5431B" w:rsidRDefault="00C5431B">
      <w:pPr>
        <w:jc w:val="both"/>
        <w:rPr>
          <w:rFonts w:ascii="Arial" w:hAnsi="Arial" w:cs="Arial"/>
          <w:b/>
          <w:bCs/>
          <w:sz w:val="12"/>
          <w:szCs w:val="22"/>
        </w:rPr>
      </w:pPr>
    </w:p>
    <w:p w:rsidR="00C5431B" w:rsidRPr="009B594F" w:rsidRDefault="00C5431B" w:rsidP="009B594F">
      <w:pPr>
        <w:pStyle w:val="ListParagraph"/>
        <w:numPr>
          <w:ilvl w:val="0"/>
          <w:numId w:val="36"/>
        </w:numPr>
        <w:spacing w:line="360" w:lineRule="auto"/>
        <w:jc w:val="both"/>
        <w:rPr>
          <w:rFonts w:ascii="Arial" w:hAnsi="Arial" w:cs="Arial"/>
          <w:b/>
          <w:bCs/>
          <w:sz w:val="22"/>
          <w:szCs w:val="22"/>
        </w:rPr>
      </w:pPr>
      <w:r w:rsidRPr="009B594F">
        <w:rPr>
          <w:rFonts w:ascii="Arial" w:hAnsi="Arial" w:cs="Arial"/>
          <w:b/>
          <w:bCs/>
          <w:sz w:val="22"/>
          <w:szCs w:val="22"/>
        </w:rPr>
        <w:t>ADDITIONAL EXPENSES</w:t>
      </w:r>
      <w:r w:rsidRPr="009B594F">
        <w:rPr>
          <w:rFonts w:ascii="Arial" w:hAnsi="Arial" w:cs="Arial"/>
          <w:bCs/>
          <w:color w:val="0000FF"/>
          <w:lang w:val="en-GB"/>
        </w:rPr>
        <w:t>:</w:t>
      </w:r>
      <w:r w:rsidRPr="009B594F">
        <w:rPr>
          <w:rFonts w:ascii="Arial" w:hAnsi="Arial" w:cs="Arial"/>
          <w:b/>
          <w:bCs/>
          <w:sz w:val="22"/>
          <w:szCs w:val="22"/>
        </w:rPr>
        <w:t xml:space="preserve"> </w:t>
      </w:r>
    </w:p>
    <w:p w:rsidR="00C5431B" w:rsidRDefault="00C5431B">
      <w:pPr>
        <w:spacing w:line="360" w:lineRule="auto"/>
        <w:jc w:val="both"/>
        <w:rPr>
          <w:rFonts w:ascii="Arial" w:hAnsi="Arial" w:cs="Arial"/>
          <w:b/>
          <w:bCs/>
          <w:sz w:val="10"/>
          <w:szCs w:val="22"/>
        </w:rPr>
      </w:pPr>
    </w:p>
    <w:p w:rsidR="00C5431B" w:rsidRPr="00E14734" w:rsidRDefault="00C5431B" w:rsidP="00E14734">
      <w:pPr>
        <w:numPr>
          <w:ilvl w:val="0"/>
          <w:numId w:val="35"/>
        </w:numPr>
        <w:spacing w:line="360" w:lineRule="auto"/>
        <w:jc w:val="both"/>
        <w:rPr>
          <w:rFonts w:ascii="Arial" w:hAnsi="Arial" w:cs="Arial"/>
          <w:sz w:val="22"/>
          <w:szCs w:val="22"/>
        </w:rPr>
      </w:pPr>
      <w:r w:rsidRPr="00E14734">
        <w:rPr>
          <w:rFonts w:ascii="Arial" w:hAnsi="Arial" w:cs="Arial"/>
          <w:sz w:val="22"/>
          <w:szCs w:val="22"/>
        </w:rPr>
        <w:t>Contingency Reserve</w:t>
      </w:r>
    </w:p>
    <w:p w:rsidR="00C5431B" w:rsidRPr="00E14734" w:rsidRDefault="00C5431B" w:rsidP="00E14734">
      <w:pPr>
        <w:numPr>
          <w:ilvl w:val="0"/>
          <w:numId w:val="35"/>
        </w:numPr>
        <w:spacing w:line="360" w:lineRule="auto"/>
        <w:jc w:val="both"/>
        <w:rPr>
          <w:rFonts w:ascii="Arial" w:hAnsi="Arial" w:cs="Arial"/>
          <w:bCs/>
          <w:sz w:val="22"/>
          <w:szCs w:val="22"/>
        </w:rPr>
      </w:pPr>
      <w:r w:rsidRPr="00E14734">
        <w:rPr>
          <w:rFonts w:ascii="Arial" w:hAnsi="Arial" w:cs="Arial"/>
          <w:sz w:val="22"/>
          <w:szCs w:val="22"/>
        </w:rPr>
        <w:t>Grid Co-ordination Committee (GCC) Expense</w:t>
      </w:r>
    </w:p>
    <w:p w:rsidR="00C5431B" w:rsidRPr="00E14734" w:rsidRDefault="00C5431B" w:rsidP="00E14734">
      <w:pPr>
        <w:numPr>
          <w:ilvl w:val="0"/>
          <w:numId w:val="35"/>
        </w:numPr>
        <w:spacing w:line="360" w:lineRule="auto"/>
        <w:jc w:val="both"/>
        <w:rPr>
          <w:rFonts w:ascii="Arial" w:hAnsi="Arial" w:cs="Arial"/>
          <w:bCs/>
          <w:sz w:val="22"/>
          <w:szCs w:val="22"/>
        </w:rPr>
      </w:pPr>
      <w:r w:rsidRPr="00E14734">
        <w:rPr>
          <w:rFonts w:ascii="Arial" w:hAnsi="Arial" w:cs="Arial"/>
          <w:sz w:val="22"/>
          <w:szCs w:val="22"/>
        </w:rPr>
        <w:t>Incentive for System Availability</w:t>
      </w:r>
    </w:p>
    <w:p w:rsidR="00C5431B" w:rsidRDefault="00C5431B">
      <w:pPr>
        <w:spacing w:line="360" w:lineRule="auto"/>
        <w:ind w:left="360"/>
        <w:jc w:val="both"/>
        <w:rPr>
          <w:rFonts w:ascii="Arial" w:hAnsi="Arial" w:cs="Arial"/>
          <w:b/>
          <w:bCs/>
          <w:sz w:val="6"/>
          <w:szCs w:val="22"/>
        </w:rPr>
      </w:pPr>
      <w:r>
        <w:rPr>
          <w:rFonts w:ascii="Arial" w:hAnsi="Arial" w:cs="Arial"/>
          <w:b/>
          <w:bCs/>
          <w:sz w:val="14"/>
          <w:szCs w:val="22"/>
        </w:rPr>
        <w:softHyphen/>
      </w:r>
      <w:r>
        <w:rPr>
          <w:rFonts w:ascii="Arial" w:hAnsi="Arial" w:cs="Arial"/>
          <w:b/>
          <w:bCs/>
          <w:sz w:val="14"/>
          <w:szCs w:val="22"/>
        </w:rPr>
        <w:softHyphen/>
      </w:r>
    </w:p>
    <w:p w:rsidR="00C5431B" w:rsidRDefault="00C5431B">
      <w:pPr>
        <w:spacing w:line="360" w:lineRule="auto"/>
        <w:jc w:val="both"/>
        <w:rPr>
          <w:rFonts w:ascii="Arial" w:hAnsi="Arial" w:cs="Arial"/>
          <w:b/>
          <w:bCs/>
          <w:szCs w:val="22"/>
        </w:rPr>
      </w:pPr>
      <w:r>
        <w:rPr>
          <w:rFonts w:ascii="Arial" w:hAnsi="Arial" w:cs="Arial"/>
          <w:b/>
          <w:bCs/>
          <w:szCs w:val="22"/>
        </w:rPr>
        <w:t xml:space="preserve">COMPUTATION OF TRANSMISSION CHARGES:         </w:t>
      </w:r>
    </w:p>
    <w:p w:rsidR="00C5431B" w:rsidRDefault="00C5431B">
      <w:pPr>
        <w:jc w:val="both"/>
        <w:rPr>
          <w:rFonts w:ascii="Arial" w:hAnsi="Arial" w:cs="Arial"/>
          <w:b/>
          <w:bCs/>
          <w:sz w:val="12"/>
          <w:szCs w:val="16"/>
        </w:rPr>
      </w:pPr>
    </w:p>
    <w:p w:rsidR="00C5431B" w:rsidRDefault="00C5431B">
      <w:pPr>
        <w:numPr>
          <w:ilvl w:val="0"/>
          <w:numId w:val="8"/>
        </w:numPr>
        <w:spacing w:line="360" w:lineRule="auto"/>
        <w:jc w:val="both"/>
        <w:rPr>
          <w:rFonts w:ascii="Arial" w:hAnsi="Arial" w:cs="Arial"/>
          <w:b/>
          <w:bCs/>
          <w:sz w:val="22"/>
        </w:rPr>
      </w:pPr>
      <w:r>
        <w:rPr>
          <w:rFonts w:ascii="Arial" w:hAnsi="Arial" w:cs="Arial"/>
          <w:b/>
          <w:bCs/>
          <w:sz w:val="22"/>
        </w:rPr>
        <w:t xml:space="preserve">FIXED CHARGES: </w:t>
      </w:r>
    </w:p>
    <w:p w:rsidR="00C5431B" w:rsidRDefault="00C5431B">
      <w:pPr>
        <w:ind w:left="720"/>
        <w:jc w:val="both"/>
        <w:rPr>
          <w:rFonts w:ascii="Arial" w:hAnsi="Arial" w:cs="Arial"/>
          <w:sz w:val="8"/>
        </w:rPr>
      </w:pPr>
    </w:p>
    <w:p w:rsidR="00C5431B" w:rsidRDefault="00C5431B">
      <w:pPr>
        <w:spacing w:line="360" w:lineRule="auto"/>
        <w:ind w:left="720"/>
        <w:jc w:val="both"/>
        <w:rPr>
          <w:rFonts w:ascii="Arial" w:hAnsi="Arial" w:cs="Arial"/>
          <w:sz w:val="22"/>
        </w:rPr>
      </w:pPr>
      <w:r>
        <w:rPr>
          <w:rFonts w:ascii="Arial" w:hAnsi="Arial" w:cs="Arial"/>
          <w:sz w:val="22"/>
        </w:rPr>
        <w:t>The Fixed Charges of OPTCL include expenses incurred towards Operation &amp; Maintenance (Employee Cost including Terminal Benefits, Administration &amp; General Expenses and Repairs &amp; Maintenance Expenses). The details of such expenses for FY 201</w:t>
      </w:r>
      <w:r w:rsidR="00B63EF4">
        <w:rPr>
          <w:rFonts w:ascii="Arial" w:hAnsi="Arial" w:cs="Arial"/>
          <w:sz w:val="22"/>
        </w:rPr>
        <w:t>3</w:t>
      </w:r>
      <w:r>
        <w:rPr>
          <w:rFonts w:ascii="Arial" w:hAnsi="Arial" w:cs="Arial"/>
          <w:sz w:val="22"/>
        </w:rPr>
        <w:t>-1</w:t>
      </w:r>
      <w:r w:rsidR="00B63EF4">
        <w:rPr>
          <w:rFonts w:ascii="Arial" w:hAnsi="Arial" w:cs="Arial"/>
          <w:sz w:val="22"/>
        </w:rPr>
        <w:t>4</w:t>
      </w:r>
      <w:r>
        <w:rPr>
          <w:rFonts w:ascii="Arial" w:hAnsi="Arial" w:cs="Arial"/>
          <w:sz w:val="22"/>
        </w:rPr>
        <w:t xml:space="preserve"> are projected as under: -</w:t>
      </w:r>
    </w:p>
    <w:p w:rsidR="00C5431B" w:rsidRDefault="00C5431B">
      <w:pPr>
        <w:jc w:val="both"/>
        <w:rPr>
          <w:rFonts w:ascii="Arial" w:hAnsi="Arial" w:cs="Arial"/>
          <w:sz w:val="12"/>
        </w:rPr>
      </w:pPr>
    </w:p>
    <w:p w:rsidR="00C5431B" w:rsidRDefault="00C5431B">
      <w:pPr>
        <w:spacing w:line="360" w:lineRule="auto"/>
        <w:ind w:firstLine="180"/>
        <w:jc w:val="both"/>
        <w:rPr>
          <w:rFonts w:ascii="Arial" w:hAnsi="Arial" w:cs="Arial"/>
          <w:b/>
          <w:bCs/>
          <w:sz w:val="22"/>
          <w:szCs w:val="22"/>
        </w:rPr>
      </w:pPr>
      <w:r>
        <w:rPr>
          <w:rFonts w:ascii="Arial" w:hAnsi="Arial" w:cs="Arial"/>
          <w:b/>
          <w:bCs/>
          <w:sz w:val="22"/>
          <w:szCs w:val="22"/>
        </w:rPr>
        <w:t xml:space="preserve">      A.1)   O&amp;M EXPENSES:</w:t>
      </w:r>
    </w:p>
    <w:p w:rsidR="00C5431B" w:rsidRPr="008169EA" w:rsidRDefault="00C5431B">
      <w:pPr>
        <w:spacing w:line="360" w:lineRule="auto"/>
        <w:ind w:left="720"/>
        <w:jc w:val="both"/>
        <w:rPr>
          <w:rFonts w:ascii="Arial" w:hAnsi="Arial" w:cs="Arial"/>
          <w:sz w:val="2"/>
        </w:rPr>
      </w:pPr>
    </w:p>
    <w:p w:rsidR="00C5431B" w:rsidRDefault="00C5431B">
      <w:pPr>
        <w:spacing w:line="360" w:lineRule="auto"/>
        <w:ind w:left="720"/>
        <w:jc w:val="both"/>
        <w:rPr>
          <w:rFonts w:ascii="Arial" w:hAnsi="Arial" w:cs="Arial"/>
          <w:sz w:val="22"/>
        </w:rPr>
      </w:pPr>
      <w:r>
        <w:rPr>
          <w:rFonts w:ascii="Arial" w:hAnsi="Arial" w:cs="Arial"/>
          <w:sz w:val="22"/>
        </w:rPr>
        <w:t xml:space="preserve">As per CERC Regulations, 2009, </w:t>
      </w:r>
      <w:r>
        <w:rPr>
          <w:rFonts w:ascii="Arial" w:hAnsi="Arial" w:cs="Arial"/>
          <w:bCs/>
          <w:sz w:val="22"/>
        </w:rPr>
        <w:t>Operation and Maintenance (O&amp;M) Expenses</w:t>
      </w:r>
      <w:r>
        <w:rPr>
          <w:rFonts w:ascii="Arial" w:hAnsi="Arial" w:cs="Arial"/>
          <w:b/>
          <w:bCs/>
          <w:sz w:val="22"/>
        </w:rPr>
        <w:t xml:space="preserve"> </w:t>
      </w:r>
      <w:r>
        <w:rPr>
          <w:rFonts w:ascii="Arial" w:hAnsi="Arial" w:cs="Arial"/>
          <w:sz w:val="22"/>
        </w:rPr>
        <w:t xml:space="preserve">means the expenditure incurred on operation and maintenance of the project, or part thereof, and </w:t>
      </w:r>
      <w:r>
        <w:rPr>
          <w:rFonts w:ascii="Arial" w:hAnsi="Arial" w:cs="Arial"/>
          <w:b/>
          <w:bCs/>
          <w:sz w:val="22"/>
        </w:rPr>
        <w:t>includes the expenditure on manpower, repairs, spares, consumables, insurance and overheads.</w:t>
      </w:r>
    </w:p>
    <w:p w:rsidR="00C5431B" w:rsidRDefault="00C5431B">
      <w:pPr>
        <w:jc w:val="both"/>
        <w:rPr>
          <w:rFonts w:ascii="Arial" w:hAnsi="Arial" w:cs="Arial"/>
          <w:sz w:val="2"/>
        </w:rPr>
      </w:pPr>
    </w:p>
    <w:p w:rsidR="00C5431B" w:rsidRDefault="00C5431B">
      <w:pPr>
        <w:jc w:val="both"/>
        <w:rPr>
          <w:rFonts w:ascii="Arial" w:hAnsi="Arial" w:cs="Arial"/>
          <w:sz w:val="8"/>
        </w:rPr>
      </w:pPr>
    </w:p>
    <w:p w:rsidR="00C5431B" w:rsidRDefault="00C5431B">
      <w:pPr>
        <w:spacing w:line="360" w:lineRule="auto"/>
        <w:ind w:firstLine="720"/>
        <w:jc w:val="both"/>
        <w:rPr>
          <w:rFonts w:ascii="Arial" w:hAnsi="Arial" w:cs="Arial"/>
          <w:sz w:val="22"/>
        </w:rPr>
      </w:pPr>
      <w:r>
        <w:rPr>
          <w:rFonts w:ascii="Arial" w:hAnsi="Arial" w:cs="Arial"/>
          <w:sz w:val="22"/>
        </w:rPr>
        <w:t xml:space="preserve">Accordingly, OPTCL proposes </w:t>
      </w:r>
      <w:r>
        <w:rPr>
          <w:rFonts w:ascii="Arial" w:hAnsi="Arial" w:cs="Arial"/>
          <w:b/>
          <w:bCs/>
          <w:sz w:val="22"/>
        </w:rPr>
        <w:t>O &amp; M Expenses</w:t>
      </w:r>
      <w:r>
        <w:rPr>
          <w:rFonts w:ascii="Arial" w:hAnsi="Arial" w:cs="Arial"/>
          <w:sz w:val="22"/>
        </w:rPr>
        <w:t xml:space="preserve"> under the following heads:</w:t>
      </w:r>
    </w:p>
    <w:p w:rsidR="00C5431B" w:rsidRDefault="00C5431B">
      <w:pPr>
        <w:spacing w:line="360" w:lineRule="auto"/>
        <w:ind w:firstLine="720"/>
        <w:jc w:val="both"/>
        <w:rPr>
          <w:rFonts w:ascii="Arial" w:hAnsi="Arial" w:cs="Arial"/>
          <w:sz w:val="12"/>
        </w:rPr>
      </w:pPr>
    </w:p>
    <w:p w:rsidR="00C5431B" w:rsidRDefault="00C5431B">
      <w:pPr>
        <w:numPr>
          <w:ilvl w:val="1"/>
          <w:numId w:val="9"/>
        </w:numPr>
        <w:spacing w:line="360" w:lineRule="auto"/>
        <w:ind w:left="1080"/>
        <w:jc w:val="both"/>
        <w:rPr>
          <w:rFonts w:ascii="Arial" w:hAnsi="Arial" w:cs="Arial"/>
          <w:b/>
          <w:bCs/>
          <w:sz w:val="22"/>
        </w:rPr>
      </w:pPr>
      <w:r>
        <w:rPr>
          <w:rFonts w:ascii="Arial" w:hAnsi="Arial" w:cs="Arial"/>
          <w:b/>
          <w:bCs/>
          <w:sz w:val="22"/>
        </w:rPr>
        <w:t>EMPLOYEE COST INCLUDING TERMINAL BENEFITS</w:t>
      </w:r>
    </w:p>
    <w:p w:rsidR="00C5431B" w:rsidRDefault="00C5431B">
      <w:pPr>
        <w:numPr>
          <w:ilvl w:val="1"/>
          <w:numId w:val="9"/>
        </w:numPr>
        <w:spacing w:line="360" w:lineRule="auto"/>
        <w:ind w:left="1080"/>
        <w:jc w:val="both"/>
        <w:rPr>
          <w:rFonts w:ascii="Arial" w:hAnsi="Arial" w:cs="Arial"/>
          <w:b/>
          <w:bCs/>
          <w:sz w:val="22"/>
        </w:rPr>
      </w:pPr>
      <w:r>
        <w:rPr>
          <w:rFonts w:ascii="Arial" w:hAnsi="Arial" w:cs="Arial"/>
          <w:b/>
          <w:bCs/>
          <w:sz w:val="22"/>
        </w:rPr>
        <w:t>ADMINISTRATION &amp; GENERAL EXPENSES</w:t>
      </w:r>
    </w:p>
    <w:p w:rsidR="00C5431B" w:rsidRDefault="00C5431B">
      <w:pPr>
        <w:pStyle w:val="BodyText"/>
        <w:numPr>
          <w:ilvl w:val="1"/>
          <w:numId w:val="9"/>
        </w:numPr>
        <w:ind w:left="1080"/>
        <w:rPr>
          <w:rFonts w:ascii="Arial" w:hAnsi="Arial" w:cs="Arial"/>
          <w:b/>
          <w:bCs/>
          <w:sz w:val="22"/>
        </w:rPr>
      </w:pPr>
      <w:r>
        <w:rPr>
          <w:rFonts w:ascii="Arial" w:hAnsi="Arial" w:cs="Arial"/>
          <w:b/>
          <w:bCs/>
          <w:sz w:val="22"/>
        </w:rPr>
        <w:t>REPAIR &amp; MAINTENANCE EXPENSES</w:t>
      </w:r>
    </w:p>
    <w:p w:rsidR="00C5431B" w:rsidRDefault="00C5431B">
      <w:pPr>
        <w:ind w:left="720" w:hanging="360"/>
        <w:jc w:val="both"/>
        <w:rPr>
          <w:rFonts w:ascii="Arial" w:hAnsi="Arial" w:cs="Arial"/>
          <w:b/>
          <w:sz w:val="22"/>
        </w:rPr>
      </w:pPr>
    </w:p>
    <w:p w:rsidR="00C5431B" w:rsidRDefault="00C5431B">
      <w:pPr>
        <w:ind w:left="720" w:hanging="360"/>
        <w:jc w:val="both"/>
        <w:rPr>
          <w:rFonts w:ascii="Arial" w:hAnsi="Arial" w:cs="Arial"/>
          <w:b/>
          <w:sz w:val="22"/>
        </w:rPr>
      </w:pPr>
      <w:r>
        <w:rPr>
          <w:rFonts w:ascii="Arial" w:hAnsi="Arial" w:cs="Arial"/>
          <w:b/>
          <w:sz w:val="22"/>
        </w:rPr>
        <w:t xml:space="preserve">I.  </w:t>
      </w:r>
      <w:r>
        <w:rPr>
          <w:rFonts w:ascii="Arial" w:hAnsi="Arial" w:cs="Arial"/>
          <w:b/>
          <w:bCs/>
          <w:sz w:val="22"/>
        </w:rPr>
        <w:t>EMPLOYEE COST INCLUDING TERMINAL BENEFITS</w:t>
      </w:r>
      <w:r>
        <w:rPr>
          <w:rFonts w:ascii="Arial" w:hAnsi="Arial" w:cs="Arial"/>
          <w:b/>
          <w:sz w:val="22"/>
        </w:rPr>
        <w:t xml:space="preserve">: </w:t>
      </w:r>
    </w:p>
    <w:p w:rsidR="00E07A1C" w:rsidRDefault="00E07A1C">
      <w:pPr>
        <w:ind w:left="720" w:hanging="360"/>
        <w:jc w:val="both"/>
        <w:rPr>
          <w:rFonts w:ascii="Arial" w:hAnsi="Arial" w:cs="Arial"/>
          <w:b/>
          <w:sz w:val="22"/>
        </w:rPr>
      </w:pPr>
    </w:p>
    <w:p w:rsidR="00C5431B" w:rsidRDefault="00AE6485" w:rsidP="00AE6485">
      <w:pPr>
        <w:spacing w:line="360" w:lineRule="auto"/>
        <w:ind w:left="360"/>
        <w:jc w:val="both"/>
        <w:rPr>
          <w:rFonts w:ascii="Arial" w:hAnsi="Arial" w:cs="Arial"/>
          <w:sz w:val="22"/>
        </w:rPr>
      </w:pPr>
      <w:r w:rsidRPr="00AE6485">
        <w:rPr>
          <w:rFonts w:ascii="Arial" w:hAnsi="Arial" w:cs="Arial"/>
          <w:sz w:val="22"/>
        </w:rPr>
        <w:t xml:space="preserve">The Employee Cost include Salaries, Dearness Allowance, Conveyance Allowance, Medical Allowance, Bonus / Ex-gratia etc. The Employee Expenses for FY 2013-14 estimated as     </w:t>
      </w:r>
      <w:r w:rsidRPr="00801CED">
        <w:rPr>
          <w:rFonts w:ascii="Arial" w:hAnsi="Arial" w:cs="Arial"/>
          <w:b/>
          <w:sz w:val="22"/>
        </w:rPr>
        <w:t>Rs.182.35 Cr</w:t>
      </w:r>
      <w:r w:rsidR="00801CED">
        <w:rPr>
          <w:rFonts w:ascii="Arial" w:hAnsi="Arial" w:cs="Arial"/>
          <w:b/>
          <w:sz w:val="22"/>
        </w:rPr>
        <w:t>ore</w:t>
      </w:r>
      <w:r w:rsidRPr="00AE6485">
        <w:rPr>
          <w:rFonts w:ascii="Arial" w:hAnsi="Arial" w:cs="Arial"/>
          <w:sz w:val="22"/>
        </w:rPr>
        <w:t xml:space="preserve"> excluding Terminal Benefit Liability.</w:t>
      </w:r>
    </w:p>
    <w:p w:rsidR="00FE7D2F" w:rsidRDefault="00FE7D2F" w:rsidP="00AE6485">
      <w:pPr>
        <w:spacing w:line="360" w:lineRule="auto"/>
        <w:ind w:left="360"/>
        <w:jc w:val="both"/>
        <w:rPr>
          <w:rFonts w:ascii="Arial" w:hAnsi="Arial" w:cs="Arial"/>
          <w:sz w:val="22"/>
        </w:rPr>
      </w:pPr>
    </w:p>
    <w:p w:rsidR="00FE7D2F" w:rsidRPr="00AE6485" w:rsidRDefault="00FE7D2F" w:rsidP="00AE6485">
      <w:pPr>
        <w:spacing w:line="360" w:lineRule="auto"/>
        <w:ind w:left="360"/>
        <w:jc w:val="both"/>
        <w:rPr>
          <w:rFonts w:ascii="Arial" w:hAnsi="Arial" w:cs="Arial"/>
          <w:sz w:val="22"/>
        </w:rPr>
      </w:pPr>
      <w:r>
        <w:rPr>
          <w:rFonts w:ascii="Arial" w:hAnsi="Arial" w:cs="Arial"/>
          <w:sz w:val="22"/>
        </w:rPr>
        <w:t xml:space="preserve">Presently the </w:t>
      </w:r>
      <w:r w:rsidR="00146F90">
        <w:rPr>
          <w:rFonts w:ascii="Arial" w:hAnsi="Arial" w:cs="Arial"/>
          <w:sz w:val="22"/>
        </w:rPr>
        <w:t>Men in Position (MIP)</w:t>
      </w:r>
      <w:r>
        <w:rPr>
          <w:rFonts w:ascii="Arial" w:hAnsi="Arial" w:cs="Arial"/>
          <w:sz w:val="22"/>
        </w:rPr>
        <w:t xml:space="preserve"> of OPTCL is </w:t>
      </w:r>
      <w:r w:rsidR="00F4754A">
        <w:rPr>
          <w:rFonts w:ascii="Arial" w:hAnsi="Arial" w:cs="Arial"/>
          <w:sz w:val="22"/>
        </w:rPr>
        <w:t>3300 as on 01.11.2012</w:t>
      </w:r>
      <w:r>
        <w:rPr>
          <w:rFonts w:ascii="Arial" w:hAnsi="Arial" w:cs="Arial"/>
          <w:sz w:val="22"/>
        </w:rPr>
        <w:t xml:space="preserve"> out of which </w:t>
      </w:r>
      <w:r w:rsidR="00146F90">
        <w:rPr>
          <w:rFonts w:ascii="Arial" w:hAnsi="Arial" w:cs="Arial"/>
          <w:sz w:val="22"/>
        </w:rPr>
        <w:t xml:space="preserve">1061 nos. are </w:t>
      </w:r>
      <w:r w:rsidR="004772FA">
        <w:rPr>
          <w:rFonts w:ascii="Arial" w:hAnsi="Arial" w:cs="Arial"/>
          <w:sz w:val="22"/>
        </w:rPr>
        <w:t>E</w:t>
      </w:r>
      <w:r>
        <w:rPr>
          <w:rFonts w:ascii="Arial" w:hAnsi="Arial" w:cs="Arial"/>
          <w:sz w:val="22"/>
        </w:rPr>
        <w:t xml:space="preserve">xecutives </w:t>
      </w:r>
      <w:r w:rsidR="00146F90">
        <w:rPr>
          <w:rFonts w:ascii="Arial" w:hAnsi="Arial" w:cs="Arial"/>
          <w:sz w:val="22"/>
        </w:rPr>
        <w:t>and  2239 n</w:t>
      </w:r>
      <w:r>
        <w:rPr>
          <w:rFonts w:ascii="Arial" w:hAnsi="Arial" w:cs="Arial"/>
          <w:sz w:val="22"/>
        </w:rPr>
        <w:t>os</w:t>
      </w:r>
      <w:r w:rsidR="00146F90">
        <w:rPr>
          <w:rFonts w:ascii="Arial" w:hAnsi="Arial" w:cs="Arial"/>
          <w:sz w:val="22"/>
        </w:rPr>
        <w:t>. are</w:t>
      </w:r>
      <w:r>
        <w:rPr>
          <w:rFonts w:ascii="Arial" w:hAnsi="Arial" w:cs="Arial"/>
          <w:sz w:val="22"/>
        </w:rPr>
        <w:t xml:space="preserve"> </w:t>
      </w:r>
      <w:r w:rsidR="004772FA">
        <w:rPr>
          <w:rFonts w:ascii="Arial" w:hAnsi="Arial" w:cs="Arial"/>
          <w:sz w:val="22"/>
        </w:rPr>
        <w:t>N</w:t>
      </w:r>
      <w:r>
        <w:rPr>
          <w:rFonts w:ascii="Arial" w:hAnsi="Arial" w:cs="Arial"/>
          <w:sz w:val="22"/>
        </w:rPr>
        <w:t>on</w:t>
      </w:r>
      <w:r w:rsidR="00146F90">
        <w:rPr>
          <w:rFonts w:ascii="Arial" w:hAnsi="Arial" w:cs="Arial"/>
          <w:sz w:val="22"/>
        </w:rPr>
        <w:t>-</w:t>
      </w:r>
      <w:r w:rsidR="004772FA">
        <w:rPr>
          <w:rFonts w:ascii="Arial" w:hAnsi="Arial" w:cs="Arial"/>
          <w:sz w:val="22"/>
        </w:rPr>
        <w:t>E</w:t>
      </w:r>
      <w:r>
        <w:rPr>
          <w:rFonts w:ascii="Arial" w:hAnsi="Arial" w:cs="Arial"/>
          <w:sz w:val="22"/>
        </w:rPr>
        <w:t>xecutive</w:t>
      </w:r>
      <w:r w:rsidR="00146F90">
        <w:rPr>
          <w:rFonts w:ascii="Arial" w:hAnsi="Arial" w:cs="Arial"/>
          <w:sz w:val="22"/>
        </w:rPr>
        <w:t xml:space="preserve"> against</w:t>
      </w:r>
      <w:r w:rsidR="007820B0">
        <w:rPr>
          <w:rFonts w:ascii="Arial" w:hAnsi="Arial" w:cs="Arial"/>
          <w:sz w:val="22"/>
        </w:rPr>
        <w:t xml:space="preserve"> sanctioned strength of</w:t>
      </w:r>
      <w:r w:rsidR="00146F90">
        <w:rPr>
          <w:rFonts w:ascii="Arial" w:hAnsi="Arial" w:cs="Arial"/>
          <w:sz w:val="22"/>
        </w:rPr>
        <w:t xml:space="preserve"> 5552 nos.(Executives- 1562 nos. + 3390 nos.- Non-Executives).</w:t>
      </w:r>
      <w:r w:rsidR="007820B0">
        <w:rPr>
          <w:rFonts w:ascii="Arial" w:hAnsi="Arial" w:cs="Arial"/>
          <w:sz w:val="22"/>
        </w:rPr>
        <w:t xml:space="preserve"> </w:t>
      </w:r>
    </w:p>
    <w:p w:rsidR="00AE6485" w:rsidRDefault="00AE6485">
      <w:pPr>
        <w:jc w:val="both"/>
        <w:rPr>
          <w:rFonts w:ascii="Arial" w:hAnsi="Arial" w:cs="Arial"/>
          <w:sz w:val="16"/>
        </w:rPr>
      </w:pPr>
    </w:p>
    <w:p w:rsidR="00C5431B" w:rsidRDefault="00C5431B">
      <w:pPr>
        <w:spacing w:line="360" w:lineRule="auto"/>
        <w:ind w:left="360"/>
        <w:jc w:val="both"/>
        <w:rPr>
          <w:rFonts w:ascii="Arial" w:hAnsi="Arial" w:cs="Arial"/>
          <w:sz w:val="22"/>
        </w:rPr>
      </w:pPr>
      <w:r w:rsidRPr="007820B9">
        <w:rPr>
          <w:rFonts w:ascii="Arial" w:hAnsi="Arial" w:cs="Arial"/>
          <w:sz w:val="22"/>
        </w:rPr>
        <w:t>A significant number of posts are lying vacant in different ranks due to retirement, death, promotion etc. as a result of which the functioning of the organization has been seriously affected. OPTCL plans to fill up the vacancies in a phased manner and accordingly the recruitment process has been initiated. In the mean time some additional manpower has been inducted and more will be recruited in coming years.</w:t>
      </w:r>
      <w:r>
        <w:rPr>
          <w:rFonts w:ascii="Arial" w:hAnsi="Arial" w:cs="Arial"/>
          <w:sz w:val="22"/>
        </w:rPr>
        <w:t xml:space="preserve"> </w:t>
      </w:r>
    </w:p>
    <w:p w:rsidR="00C5431B" w:rsidRDefault="00C5431B">
      <w:pPr>
        <w:spacing w:line="360" w:lineRule="auto"/>
        <w:ind w:left="360"/>
        <w:jc w:val="both"/>
        <w:rPr>
          <w:rFonts w:ascii="Arial" w:hAnsi="Arial" w:cs="Arial"/>
          <w:sz w:val="10"/>
        </w:rPr>
      </w:pPr>
    </w:p>
    <w:p w:rsidR="00C5431B" w:rsidRDefault="00C5431B">
      <w:pPr>
        <w:spacing w:line="360" w:lineRule="auto"/>
        <w:ind w:left="360"/>
        <w:jc w:val="both"/>
        <w:rPr>
          <w:rFonts w:ascii="Arial" w:hAnsi="Arial" w:cs="Arial"/>
          <w:sz w:val="22"/>
        </w:rPr>
      </w:pPr>
      <w:r>
        <w:rPr>
          <w:rFonts w:ascii="Arial" w:hAnsi="Arial" w:cs="Arial"/>
          <w:sz w:val="22"/>
        </w:rPr>
        <w:t xml:space="preserve">Due to rapid industrialization, urbanisation and rural electrification initiatives in the State under Central as well as State sponsored schemes, there has been manifold increase in the demand of power. In order to cater to the increasing demand of power, several new grid sub-stations and transmission lines have been commissioned and many others are at different stages of implementation. The increased transmission infrastructure badly requires adequate competent personnel in Technical, Finance, HRD, IT and other relevant streams. In order to align OPTCL’s organizational structure in line with the </w:t>
      </w:r>
      <w:r w:rsidR="007820B9">
        <w:rPr>
          <w:rFonts w:ascii="Arial" w:hAnsi="Arial" w:cs="Arial"/>
          <w:sz w:val="22"/>
        </w:rPr>
        <w:t>emerging needs of the transmission sector</w:t>
      </w:r>
      <w:r>
        <w:rPr>
          <w:rFonts w:ascii="Arial" w:hAnsi="Arial" w:cs="Arial"/>
          <w:sz w:val="22"/>
        </w:rPr>
        <w:t xml:space="preserve"> and </w:t>
      </w:r>
      <w:r w:rsidR="007820B9">
        <w:rPr>
          <w:rFonts w:ascii="Arial" w:hAnsi="Arial" w:cs="Arial"/>
          <w:sz w:val="22"/>
        </w:rPr>
        <w:t xml:space="preserve">dynamic </w:t>
      </w:r>
      <w:r>
        <w:rPr>
          <w:rFonts w:ascii="Arial" w:hAnsi="Arial" w:cs="Arial"/>
          <w:sz w:val="22"/>
        </w:rPr>
        <w:t xml:space="preserve">regulatory </w:t>
      </w:r>
      <w:r w:rsidR="007820B9">
        <w:rPr>
          <w:rFonts w:ascii="Arial" w:hAnsi="Arial" w:cs="Arial"/>
          <w:sz w:val="22"/>
        </w:rPr>
        <w:t>framework</w:t>
      </w:r>
      <w:r>
        <w:rPr>
          <w:rFonts w:ascii="Arial" w:hAnsi="Arial" w:cs="Arial"/>
          <w:sz w:val="22"/>
        </w:rPr>
        <w:t xml:space="preserve"> in India, OPTCL has assigned the National Productivity Council (NPC) to study the current organizational structure and carry out a comprehensive organizational restructuring to meet the emerging demands of the sector and to meet the emerging needs of important aspects of the transmission utility like Project Implementation, O&amp;M, Telecom, Finance and IT support etc.</w:t>
      </w:r>
      <w:r w:rsidR="007820B9">
        <w:rPr>
          <w:rFonts w:ascii="Arial" w:hAnsi="Arial" w:cs="Arial"/>
          <w:sz w:val="22"/>
        </w:rPr>
        <w:t xml:space="preserve"> NPC has since submitted the final report. This has been submitted to Govt. for approval.</w:t>
      </w:r>
    </w:p>
    <w:p w:rsidR="00AE6485" w:rsidRDefault="00AE6485">
      <w:pPr>
        <w:spacing w:line="360" w:lineRule="auto"/>
        <w:ind w:left="360"/>
        <w:jc w:val="both"/>
        <w:rPr>
          <w:rFonts w:ascii="Arial" w:hAnsi="Arial" w:cs="Arial"/>
          <w:sz w:val="22"/>
        </w:rPr>
      </w:pPr>
    </w:p>
    <w:p w:rsidR="00C5431B" w:rsidRDefault="00C5431B" w:rsidP="0091300E">
      <w:pPr>
        <w:spacing w:line="360" w:lineRule="auto"/>
        <w:ind w:left="360"/>
        <w:jc w:val="both"/>
        <w:rPr>
          <w:rFonts w:ascii="Arial" w:hAnsi="Arial" w:cs="Arial"/>
          <w:sz w:val="22"/>
          <w:szCs w:val="20"/>
          <w:lang w:val="en-GB"/>
        </w:rPr>
      </w:pPr>
      <w:r>
        <w:rPr>
          <w:rFonts w:ascii="Arial" w:hAnsi="Arial" w:cs="Arial"/>
          <w:sz w:val="22"/>
          <w:szCs w:val="20"/>
          <w:lang w:val="en-GB"/>
        </w:rPr>
        <w:lastRenderedPageBreak/>
        <w:t xml:space="preserve">The component wise details of Employee Cost are given in </w:t>
      </w:r>
      <w:r>
        <w:rPr>
          <w:rFonts w:ascii="Arial" w:hAnsi="Arial" w:cs="Arial"/>
          <w:b/>
          <w:bCs/>
          <w:sz w:val="22"/>
          <w:szCs w:val="20"/>
          <w:lang w:val="en-GB"/>
        </w:rPr>
        <w:t>TRF-13</w:t>
      </w:r>
      <w:r>
        <w:rPr>
          <w:rFonts w:ascii="Arial" w:hAnsi="Arial" w:cs="Arial"/>
          <w:sz w:val="22"/>
          <w:szCs w:val="20"/>
          <w:lang w:val="en-GB"/>
        </w:rPr>
        <w:t xml:space="preserve"> and the abstract is shown in </w:t>
      </w:r>
      <w:r>
        <w:rPr>
          <w:rFonts w:ascii="Arial" w:hAnsi="Arial" w:cs="Arial"/>
          <w:b/>
          <w:bCs/>
          <w:sz w:val="22"/>
          <w:szCs w:val="20"/>
          <w:lang w:val="en-GB"/>
        </w:rPr>
        <w:t xml:space="preserve">Table-1 </w:t>
      </w:r>
      <w:r>
        <w:rPr>
          <w:rFonts w:ascii="Arial" w:hAnsi="Arial" w:cs="Arial"/>
          <w:sz w:val="22"/>
          <w:szCs w:val="20"/>
          <w:lang w:val="en-GB"/>
        </w:rPr>
        <w:t>below:</w:t>
      </w:r>
    </w:p>
    <w:tbl>
      <w:tblPr>
        <w:tblW w:w="9890" w:type="dxa"/>
        <w:tblInd w:w="103" w:type="dxa"/>
        <w:tblLook w:val="04A0"/>
      </w:tblPr>
      <w:tblGrid>
        <w:gridCol w:w="539"/>
        <w:gridCol w:w="2591"/>
        <w:gridCol w:w="1061"/>
        <w:gridCol w:w="1087"/>
        <w:gridCol w:w="1106"/>
        <w:gridCol w:w="3506"/>
      </w:tblGrid>
      <w:tr w:rsidR="00FE7D2F" w:rsidRPr="00FE7D2F" w:rsidTr="00CE3FDD">
        <w:trPr>
          <w:trHeight w:val="558"/>
        </w:trPr>
        <w:tc>
          <w:tcPr>
            <w:tcW w:w="989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7D2F" w:rsidRPr="004B1BC0" w:rsidRDefault="00FE7D2F" w:rsidP="00FE7D2F">
            <w:pPr>
              <w:jc w:val="center"/>
              <w:rPr>
                <w:rFonts w:ascii="Arial" w:hAnsi="Arial" w:cs="Arial"/>
                <w:b/>
                <w:bCs/>
                <w:color w:val="000000"/>
                <w:u w:val="single"/>
                <w:lang w:val="en-IN" w:eastAsia="en-IN"/>
              </w:rPr>
            </w:pPr>
            <w:r w:rsidRPr="004B1BC0">
              <w:rPr>
                <w:rFonts w:ascii="Arial" w:hAnsi="Arial" w:cs="Arial"/>
                <w:b/>
                <w:bCs/>
                <w:color w:val="000000"/>
                <w:u w:val="single"/>
                <w:lang w:val="en-IN" w:eastAsia="en-IN"/>
              </w:rPr>
              <w:t>Table - 1</w:t>
            </w:r>
          </w:p>
        </w:tc>
      </w:tr>
      <w:tr w:rsidR="00FE7D2F" w:rsidRPr="00FE7D2F" w:rsidTr="00CE3FDD">
        <w:trPr>
          <w:trHeight w:val="435"/>
        </w:trPr>
        <w:tc>
          <w:tcPr>
            <w:tcW w:w="989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7D2F" w:rsidRPr="00FE7D2F" w:rsidRDefault="00FE7D2F" w:rsidP="00A46FF2">
            <w:pPr>
              <w:jc w:val="center"/>
              <w:rPr>
                <w:rFonts w:ascii="Arial" w:hAnsi="Arial" w:cs="Arial"/>
                <w:b/>
                <w:bCs/>
                <w:color w:val="000000"/>
                <w:sz w:val="22"/>
                <w:szCs w:val="22"/>
                <w:lang w:val="en-IN" w:eastAsia="en-IN"/>
              </w:rPr>
            </w:pPr>
            <w:r w:rsidRPr="00FE7D2F">
              <w:rPr>
                <w:rFonts w:ascii="Arial" w:hAnsi="Arial" w:cs="Arial"/>
                <w:b/>
                <w:bCs/>
                <w:color w:val="000000"/>
                <w:sz w:val="22"/>
                <w:szCs w:val="22"/>
                <w:lang w:val="en-IN" w:eastAsia="en-IN"/>
              </w:rPr>
              <w:t xml:space="preserve">             </w:t>
            </w:r>
            <w:r>
              <w:rPr>
                <w:rFonts w:ascii="Arial" w:hAnsi="Arial" w:cs="Arial"/>
                <w:b/>
                <w:bCs/>
                <w:color w:val="000000"/>
                <w:sz w:val="22"/>
                <w:szCs w:val="22"/>
                <w:lang w:val="en-IN" w:eastAsia="en-IN"/>
              </w:rPr>
              <w:t xml:space="preserve">                         </w:t>
            </w:r>
            <w:r w:rsidRPr="00FE7D2F">
              <w:rPr>
                <w:rFonts w:ascii="Arial" w:hAnsi="Arial" w:cs="Arial"/>
                <w:b/>
                <w:bCs/>
                <w:color w:val="000000"/>
                <w:sz w:val="22"/>
                <w:szCs w:val="22"/>
                <w:lang w:val="en-IN" w:eastAsia="en-IN"/>
              </w:rPr>
              <w:t xml:space="preserve"> Employee Cost for FY 2013-14                                               (Rs. Cr)</w:t>
            </w:r>
          </w:p>
        </w:tc>
      </w:tr>
      <w:tr w:rsidR="00FE7D2F" w:rsidRPr="00FE7D2F" w:rsidTr="00CE3FDD">
        <w:trPr>
          <w:trHeight w:val="30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b/>
                <w:bCs/>
                <w:color w:val="000000"/>
                <w:sz w:val="20"/>
                <w:szCs w:val="20"/>
                <w:lang w:val="en-IN" w:eastAsia="en-IN"/>
              </w:rPr>
            </w:pPr>
            <w:r w:rsidRPr="00FE7D2F">
              <w:rPr>
                <w:rFonts w:ascii="Arial" w:hAnsi="Arial" w:cs="Arial"/>
                <w:b/>
                <w:bCs/>
                <w:color w:val="000000"/>
                <w:sz w:val="20"/>
                <w:szCs w:val="20"/>
                <w:lang w:val="en-IN" w:eastAsia="en-IN"/>
              </w:rPr>
              <w:t>Sl. No.</w:t>
            </w:r>
          </w:p>
        </w:tc>
        <w:tc>
          <w:tcPr>
            <w:tcW w:w="259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E7D2F" w:rsidRPr="00FE7D2F" w:rsidRDefault="00FE7D2F" w:rsidP="00FE7D2F">
            <w:pPr>
              <w:jc w:val="center"/>
              <w:rPr>
                <w:rFonts w:ascii="Arial" w:hAnsi="Arial" w:cs="Arial"/>
                <w:b/>
                <w:bCs/>
                <w:sz w:val="20"/>
                <w:szCs w:val="20"/>
                <w:lang w:val="en-IN" w:eastAsia="en-IN"/>
              </w:rPr>
            </w:pPr>
            <w:r w:rsidRPr="00FE7D2F">
              <w:rPr>
                <w:rFonts w:ascii="Arial" w:hAnsi="Arial" w:cs="Arial"/>
                <w:b/>
                <w:bCs/>
                <w:sz w:val="20"/>
                <w:szCs w:val="20"/>
                <w:lang w:val="en-IN" w:eastAsia="en-IN"/>
              </w:rPr>
              <w:t>Particulars</w:t>
            </w:r>
          </w:p>
        </w:tc>
        <w:tc>
          <w:tcPr>
            <w:tcW w:w="106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b/>
                <w:bCs/>
                <w:sz w:val="20"/>
                <w:szCs w:val="20"/>
                <w:lang w:val="en-IN" w:eastAsia="en-IN"/>
              </w:rPr>
            </w:pPr>
            <w:r w:rsidRPr="00FE7D2F">
              <w:rPr>
                <w:rFonts w:ascii="Arial" w:hAnsi="Arial" w:cs="Arial"/>
                <w:b/>
                <w:bCs/>
                <w:sz w:val="20"/>
                <w:szCs w:val="20"/>
                <w:lang w:val="en-IN" w:eastAsia="en-IN"/>
              </w:rPr>
              <w:t>FY 11-12</w:t>
            </w:r>
          </w:p>
        </w:tc>
        <w:tc>
          <w:tcPr>
            <w:tcW w:w="1087"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b/>
                <w:bCs/>
                <w:sz w:val="20"/>
                <w:szCs w:val="20"/>
                <w:lang w:val="en-IN" w:eastAsia="en-IN"/>
              </w:rPr>
            </w:pPr>
            <w:r w:rsidRPr="00FE7D2F">
              <w:rPr>
                <w:rFonts w:ascii="Arial" w:hAnsi="Arial" w:cs="Arial"/>
                <w:b/>
                <w:bCs/>
                <w:sz w:val="20"/>
                <w:szCs w:val="20"/>
                <w:lang w:val="en-IN" w:eastAsia="en-IN"/>
              </w:rPr>
              <w:t>FY 12-13</w:t>
            </w:r>
          </w:p>
        </w:tc>
        <w:tc>
          <w:tcPr>
            <w:tcW w:w="11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b/>
                <w:bCs/>
                <w:sz w:val="20"/>
                <w:szCs w:val="20"/>
                <w:lang w:val="en-IN" w:eastAsia="en-IN"/>
              </w:rPr>
            </w:pPr>
            <w:r w:rsidRPr="00FE7D2F">
              <w:rPr>
                <w:rFonts w:ascii="Arial" w:hAnsi="Arial" w:cs="Arial"/>
                <w:b/>
                <w:bCs/>
                <w:sz w:val="20"/>
                <w:szCs w:val="20"/>
                <w:lang w:val="en-IN" w:eastAsia="en-IN"/>
              </w:rPr>
              <w:t>FY 13-14</w:t>
            </w:r>
          </w:p>
        </w:tc>
        <w:tc>
          <w:tcPr>
            <w:tcW w:w="35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b/>
                <w:bCs/>
                <w:sz w:val="20"/>
                <w:szCs w:val="20"/>
                <w:lang w:val="en-IN" w:eastAsia="en-IN"/>
              </w:rPr>
            </w:pPr>
            <w:r w:rsidRPr="00FE7D2F">
              <w:rPr>
                <w:rFonts w:ascii="Arial" w:hAnsi="Arial" w:cs="Arial"/>
                <w:b/>
                <w:bCs/>
                <w:sz w:val="20"/>
                <w:szCs w:val="20"/>
                <w:lang w:val="en-IN" w:eastAsia="en-IN"/>
              </w:rPr>
              <w:t xml:space="preserve">Assumption                   </w:t>
            </w:r>
          </w:p>
        </w:tc>
      </w:tr>
      <w:tr w:rsidR="00FE7D2F" w:rsidRPr="00FE7D2F" w:rsidTr="00CE3FDD">
        <w:trPr>
          <w:trHeight w:val="300"/>
        </w:trPr>
        <w:tc>
          <w:tcPr>
            <w:tcW w:w="539" w:type="dxa"/>
            <w:vMerge/>
            <w:tcBorders>
              <w:top w:val="nil"/>
              <w:left w:val="single" w:sz="4" w:space="0" w:color="auto"/>
              <w:bottom w:val="single" w:sz="4" w:space="0" w:color="auto"/>
              <w:right w:val="single" w:sz="4" w:space="0" w:color="auto"/>
            </w:tcBorders>
            <w:vAlign w:val="center"/>
            <w:hideMark/>
          </w:tcPr>
          <w:p w:rsidR="00FE7D2F" w:rsidRPr="00FE7D2F" w:rsidRDefault="00FE7D2F" w:rsidP="00FE7D2F">
            <w:pPr>
              <w:rPr>
                <w:rFonts w:ascii="Arial" w:hAnsi="Arial" w:cs="Arial"/>
                <w:b/>
                <w:bCs/>
                <w:color w:val="000000"/>
                <w:sz w:val="20"/>
                <w:szCs w:val="20"/>
                <w:lang w:val="en-IN" w:eastAsia="en-IN"/>
              </w:rPr>
            </w:pPr>
          </w:p>
        </w:tc>
        <w:tc>
          <w:tcPr>
            <w:tcW w:w="2591" w:type="dxa"/>
            <w:vMerge/>
            <w:tcBorders>
              <w:top w:val="nil"/>
              <w:left w:val="single" w:sz="4" w:space="0" w:color="auto"/>
              <w:bottom w:val="single" w:sz="4" w:space="0" w:color="auto"/>
              <w:right w:val="single" w:sz="4" w:space="0" w:color="auto"/>
            </w:tcBorders>
            <w:vAlign w:val="center"/>
            <w:hideMark/>
          </w:tcPr>
          <w:p w:rsidR="00FE7D2F" w:rsidRPr="00FE7D2F" w:rsidRDefault="00FE7D2F" w:rsidP="00FE7D2F">
            <w:pPr>
              <w:rPr>
                <w:rFonts w:ascii="Arial" w:hAnsi="Arial" w:cs="Arial"/>
                <w:b/>
                <w:bCs/>
                <w:sz w:val="20"/>
                <w:szCs w:val="20"/>
                <w:lang w:val="en-IN" w:eastAsia="en-IN"/>
              </w:rPr>
            </w:pPr>
          </w:p>
        </w:tc>
        <w:tc>
          <w:tcPr>
            <w:tcW w:w="106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b/>
                <w:bCs/>
                <w:sz w:val="20"/>
                <w:szCs w:val="20"/>
                <w:lang w:val="en-IN" w:eastAsia="en-IN"/>
              </w:rPr>
            </w:pPr>
            <w:r w:rsidRPr="00FE7D2F">
              <w:rPr>
                <w:rFonts w:ascii="Arial" w:hAnsi="Arial" w:cs="Arial"/>
                <w:b/>
                <w:bCs/>
                <w:sz w:val="20"/>
                <w:szCs w:val="20"/>
                <w:lang w:val="en-IN" w:eastAsia="en-IN"/>
              </w:rPr>
              <w:t>(Prov.)</w:t>
            </w:r>
          </w:p>
        </w:tc>
        <w:tc>
          <w:tcPr>
            <w:tcW w:w="1087"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b/>
                <w:bCs/>
                <w:sz w:val="20"/>
                <w:szCs w:val="20"/>
                <w:lang w:val="en-IN" w:eastAsia="en-IN"/>
              </w:rPr>
            </w:pPr>
            <w:r w:rsidRPr="00FE7D2F">
              <w:rPr>
                <w:rFonts w:ascii="Arial" w:hAnsi="Arial" w:cs="Arial"/>
                <w:b/>
                <w:bCs/>
                <w:sz w:val="20"/>
                <w:szCs w:val="20"/>
                <w:lang w:val="en-IN" w:eastAsia="en-IN"/>
              </w:rPr>
              <w:t xml:space="preserve"> (Estt.)</w:t>
            </w:r>
          </w:p>
        </w:tc>
        <w:tc>
          <w:tcPr>
            <w:tcW w:w="11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b/>
                <w:bCs/>
                <w:sz w:val="20"/>
                <w:szCs w:val="20"/>
                <w:lang w:val="en-IN" w:eastAsia="en-IN"/>
              </w:rPr>
            </w:pPr>
            <w:r w:rsidRPr="00FE7D2F">
              <w:rPr>
                <w:rFonts w:ascii="Arial" w:hAnsi="Arial" w:cs="Arial"/>
                <w:b/>
                <w:bCs/>
                <w:sz w:val="20"/>
                <w:szCs w:val="20"/>
                <w:lang w:val="en-IN" w:eastAsia="en-IN"/>
              </w:rPr>
              <w:t>(Estt.)</w:t>
            </w:r>
          </w:p>
        </w:tc>
        <w:tc>
          <w:tcPr>
            <w:tcW w:w="35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b/>
                <w:bCs/>
                <w:sz w:val="20"/>
                <w:szCs w:val="20"/>
                <w:lang w:val="en-IN" w:eastAsia="en-IN"/>
              </w:rPr>
            </w:pPr>
            <w:r w:rsidRPr="00FE7D2F">
              <w:rPr>
                <w:rFonts w:ascii="Arial" w:hAnsi="Arial" w:cs="Arial"/>
                <w:b/>
                <w:bCs/>
                <w:sz w:val="20"/>
                <w:szCs w:val="20"/>
                <w:lang w:val="en-IN" w:eastAsia="en-IN"/>
              </w:rPr>
              <w:t>(% increase over last FY)</w:t>
            </w:r>
          </w:p>
        </w:tc>
      </w:tr>
      <w:tr w:rsidR="00FE7D2F" w:rsidRPr="00FE7D2F" w:rsidTr="00CE3FDD">
        <w:trPr>
          <w:trHeight w:val="76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color w:val="000000"/>
                <w:sz w:val="20"/>
                <w:szCs w:val="20"/>
                <w:lang w:val="en-IN" w:eastAsia="en-IN"/>
              </w:rPr>
            </w:pPr>
            <w:r w:rsidRPr="00FE7D2F">
              <w:rPr>
                <w:rFonts w:ascii="Arial" w:hAnsi="Arial" w:cs="Arial"/>
                <w:color w:val="000000"/>
                <w:sz w:val="20"/>
                <w:szCs w:val="20"/>
                <w:lang w:val="en-IN" w:eastAsia="en-IN"/>
              </w:rPr>
              <w:t>1</w:t>
            </w:r>
          </w:p>
        </w:tc>
        <w:tc>
          <w:tcPr>
            <w:tcW w:w="259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rPr>
                <w:rFonts w:ascii="Arial" w:hAnsi="Arial" w:cs="Arial"/>
                <w:sz w:val="20"/>
                <w:szCs w:val="20"/>
                <w:lang w:val="en-IN" w:eastAsia="en-IN"/>
              </w:rPr>
            </w:pPr>
            <w:r w:rsidRPr="00FE7D2F">
              <w:rPr>
                <w:rFonts w:ascii="Arial" w:hAnsi="Arial" w:cs="Arial"/>
                <w:sz w:val="20"/>
                <w:szCs w:val="20"/>
                <w:lang w:val="en-IN" w:eastAsia="en-IN"/>
              </w:rPr>
              <w:t>Salaries (Basic and Grade Pay)</w:t>
            </w:r>
          </w:p>
        </w:tc>
        <w:tc>
          <w:tcPr>
            <w:tcW w:w="106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67.13</w:t>
            </w:r>
          </w:p>
        </w:tc>
        <w:tc>
          <w:tcPr>
            <w:tcW w:w="1087"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67.71</w:t>
            </w:r>
          </w:p>
        </w:tc>
        <w:tc>
          <w:tcPr>
            <w:tcW w:w="11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69.74</w:t>
            </w:r>
          </w:p>
        </w:tc>
        <w:tc>
          <w:tcPr>
            <w:tcW w:w="35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18"/>
                <w:szCs w:val="18"/>
                <w:lang w:val="en-IN" w:eastAsia="en-IN"/>
              </w:rPr>
            </w:pPr>
            <w:r w:rsidRPr="00FE7D2F">
              <w:rPr>
                <w:rFonts w:ascii="Arial" w:hAnsi="Arial" w:cs="Arial"/>
                <w:sz w:val="18"/>
                <w:szCs w:val="18"/>
                <w:lang w:val="en-IN" w:eastAsia="en-IN"/>
              </w:rPr>
              <w:t>3% Increase (Basic &amp; Grade pay)  in 2012-13 and 3% increase in 2013-14</w:t>
            </w:r>
          </w:p>
        </w:tc>
      </w:tr>
      <w:tr w:rsidR="00FE7D2F" w:rsidRPr="00FE7D2F" w:rsidTr="00CE3FDD">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color w:val="000000"/>
                <w:sz w:val="20"/>
                <w:szCs w:val="20"/>
                <w:lang w:val="en-IN" w:eastAsia="en-IN"/>
              </w:rPr>
            </w:pPr>
            <w:r w:rsidRPr="00FE7D2F">
              <w:rPr>
                <w:rFonts w:ascii="Arial" w:hAnsi="Arial" w:cs="Arial"/>
                <w:color w:val="000000"/>
                <w:sz w:val="20"/>
                <w:szCs w:val="20"/>
                <w:lang w:val="en-IN" w:eastAsia="en-IN"/>
              </w:rPr>
              <w:t>2</w:t>
            </w:r>
          </w:p>
        </w:tc>
        <w:tc>
          <w:tcPr>
            <w:tcW w:w="259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rPr>
                <w:rFonts w:ascii="Arial" w:hAnsi="Arial" w:cs="Arial"/>
                <w:sz w:val="20"/>
                <w:szCs w:val="20"/>
                <w:lang w:val="en-IN" w:eastAsia="en-IN"/>
              </w:rPr>
            </w:pPr>
            <w:r w:rsidRPr="00FE7D2F">
              <w:rPr>
                <w:rFonts w:ascii="Arial" w:hAnsi="Arial" w:cs="Arial"/>
                <w:sz w:val="20"/>
                <w:szCs w:val="20"/>
                <w:lang w:val="en-IN" w:eastAsia="en-IN"/>
              </w:rPr>
              <w:t xml:space="preserve"> Overtime</w:t>
            </w:r>
          </w:p>
        </w:tc>
        <w:tc>
          <w:tcPr>
            <w:tcW w:w="106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lang w:val="en-IN" w:eastAsia="en-IN"/>
              </w:rPr>
            </w:pPr>
            <w:r w:rsidRPr="00FE7D2F">
              <w:rPr>
                <w:lang w:val="en-IN" w:eastAsia="en-IN"/>
              </w:rPr>
              <w:t> </w:t>
            </w:r>
          </w:p>
        </w:tc>
        <w:tc>
          <w:tcPr>
            <w:tcW w:w="1087"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lang w:val="en-IN" w:eastAsia="en-IN"/>
              </w:rPr>
            </w:pPr>
            <w:r w:rsidRPr="00FE7D2F">
              <w:rPr>
                <w:lang w:val="en-IN" w:eastAsia="en-IN"/>
              </w:rPr>
              <w:t> </w:t>
            </w:r>
          </w:p>
        </w:tc>
        <w:tc>
          <w:tcPr>
            <w:tcW w:w="11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lang w:val="en-IN" w:eastAsia="en-IN"/>
              </w:rPr>
            </w:pPr>
            <w:r w:rsidRPr="00FE7D2F">
              <w:rPr>
                <w:lang w:val="en-IN" w:eastAsia="en-IN"/>
              </w:rPr>
              <w:t> </w:t>
            </w:r>
          </w:p>
        </w:tc>
        <w:tc>
          <w:tcPr>
            <w:tcW w:w="35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lang w:val="en-IN" w:eastAsia="en-IN"/>
              </w:rPr>
            </w:pPr>
            <w:r w:rsidRPr="00FE7D2F">
              <w:rPr>
                <w:lang w:val="en-IN" w:eastAsia="en-IN"/>
              </w:rPr>
              <w:t> </w:t>
            </w:r>
          </w:p>
        </w:tc>
      </w:tr>
      <w:tr w:rsidR="00FE7D2F" w:rsidRPr="00FE7D2F" w:rsidTr="00CE3FDD">
        <w:trPr>
          <w:trHeight w:val="9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color w:val="000000"/>
                <w:sz w:val="20"/>
                <w:szCs w:val="20"/>
                <w:lang w:val="en-IN" w:eastAsia="en-IN"/>
              </w:rPr>
            </w:pPr>
            <w:r w:rsidRPr="00FE7D2F">
              <w:rPr>
                <w:rFonts w:ascii="Arial" w:hAnsi="Arial" w:cs="Arial"/>
                <w:color w:val="000000"/>
                <w:sz w:val="20"/>
                <w:szCs w:val="20"/>
                <w:lang w:val="en-IN" w:eastAsia="en-IN"/>
              </w:rPr>
              <w:t>3</w:t>
            </w:r>
          </w:p>
        </w:tc>
        <w:tc>
          <w:tcPr>
            <w:tcW w:w="259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rPr>
                <w:rFonts w:ascii="Arial" w:hAnsi="Arial" w:cs="Arial"/>
                <w:sz w:val="20"/>
                <w:szCs w:val="20"/>
                <w:lang w:val="en-IN" w:eastAsia="en-IN"/>
              </w:rPr>
            </w:pPr>
            <w:r w:rsidRPr="00FE7D2F">
              <w:rPr>
                <w:rFonts w:ascii="Arial" w:hAnsi="Arial" w:cs="Arial"/>
                <w:sz w:val="20"/>
                <w:szCs w:val="20"/>
                <w:lang w:val="en-IN" w:eastAsia="en-IN"/>
              </w:rPr>
              <w:t>Dearness Allowance</w:t>
            </w:r>
          </w:p>
        </w:tc>
        <w:tc>
          <w:tcPr>
            <w:tcW w:w="106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32.83</w:t>
            </w:r>
          </w:p>
        </w:tc>
        <w:tc>
          <w:tcPr>
            <w:tcW w:w="1087"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48.75</w:t>
            </w:r>
          </w:p>
        </w:tc>
        <w:tc>
          <w:tcPr>
            <w:tcW w:w="11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59.98</w:t>
            </w:r>
          </w:p>
        </w:tc>
        <w:tc>
          <w:tcPr>
            <w:tcW w:w="3506" w:type="dxa"/>
            <w:tcBorders>
              <w:top w:val="nil"/>
              <w:left w:val="nil"/>
              <w:bottom w:val="single" w:sz="4" w:space="0" w:color="auto"/>
              <w:right w:val="single" w:sz="4" w:space="0" w:color="auto"/>
            </w:tcBorders>
            <w:shd w:val="clear" w:color="auto" w:fill="auto"/>
            <w:vAlign w:val="center"/>
            <w:hideMark/>
          </w:tcPr>
          <w:p w:rsidR="004B1BC0" w:rsidRDefault="00FE7D2F" w:rsidP="004B1BC0">
            <w:pPr>
              <w:rPr>
                <w:rFonts w:ascii="Arial" w:hAnsi="Arial" w:cs="Arial"/>
                <w:sz w:val="18"/>
                <w:szCs w:val="18"/>
                <w:lang w:val="en-IN" w:eastAsia="en-IN"/>
              </w:rPr>
            </w:pPr>
            <w:r w:rsidRPr="00FE7D2F">
              <w:rPr>
                <w:rFonts w:ascii="Arial" w:hAnsi="Arial" w:cs="Arial"/>
                <w:sz w:val="18"/>
                <w:szCs w:val="18"/>
                <w:lang w:val="en-IN" w:eastAsia="en-IN"/>
              </w:rPr>
              <w:t>72% for 2012-13 &amp; 86% for 2013-</w:t>
            </w:r>
            <w:r w:rsidR="004B1BC0">
              <w:rPr>
                <w:rFonts w:ascii="Arial" w:hAnsi="Arial" w:cs="Arial"/>
                <w:sz w:val="18"/>
                <w:szCs w:val="18"/>
                <w:lang w:val="en-IN" w:eastAsia="en-IN"/>
              </w:rPr>
              <w:t>14</w:t>
            </w:r>
          </w:p>
          <w:p w:rsidR="00FE7D2F" w:rsidRPr="00FE7D2F" w:rsidRDefault="00FE7D2F" w:rsidP="004B1BC0">
            <w:pPr>
              <w:rPr>
                <w:rFonts w:ascii="Arial" w:hAnsi="Arial" w:cs="Arial"/>
                <w:sz w:val="18"/>
                <w:szCs w:val="18"/>
                <w:lang w:val="en-IN" w:eastAsia="en-IN"/>
              </w:rPr>
            </w:pPr>
            <w:r w:rsidRPr="00FE7D2F">
              <w:rPr>
                <w:rFonts w:ascii="Arial" w:hAnsi="Arial" w:cs="Arial"/>
                <w:sz w:val="18"/>
                <w:szCs w:val="18"/>
                <w:lang w:val="en-IN" w:eastAsia="en-IN"/>
              </w:rPr>
              <w:t>(assum</w:t>
            </w:r>
            <w:r w:rsidR="004B1BC0">
              <w:rPr>
                <w:rFonts w:ascii="Arial" w:hAnsi="Arial" w:cs="Arial"/>
                <w:sz w:val="18"/>
                <w:szCs w:val="18"/>
                <w:lang w:val="en-IN" w:eastAsia="en-IN"/>
              </w:rPr>
              <w:t>ing</w:t>
            </w:r>
            <w:r w:rsidRPr="00FE7D2F">
              <w:rPr>
                <w:rFonts w:ascii="Arial" w:hAnsi="Arial" w:cs="Arial"/>
                <w:sz w:val="18"/>
                <w:szCs w:val="18"/>
                <w:lang w:val="en-IN" w:eastAsia="en-IN"/>
              </w:rPr>
              <w:t xml:space="preserve"> same % increase  as o</w:t>
            </w:r>
            <w:r w:rsidR="004B1BC0">
              <w:rPr>
                <w:rFonts w:ascii="Arial" w:hAnsi="Arial" w:cs="Arial"/>
                <w:sz w:val="18"/>
                <w:szCs w:val="18"/>
                <w:lang w:val="en-IN" w:eastAsia="en-IN"/>
              </w:rPr>
              <w:t>f last year i.e. 7% during Jan’ 13+7% during J</w:t>
            </w:r>
            <w:r w:rsidRPr="00FE7D2F">
              <w:rPr>
                <w:rFonts w:ascii="Arial" w:hAnsi="Arial" w:cs="Arial"/>
                <w:sz w:val="18"/>
                <w:szCs w:val="18"/>
                <w:lang w:val="en-IN" w:eastAsia="en-IN"/>
              </w:rPr>
              <w:t>uly</w:t>
            </w:r>
            <w:r w:rsidR="004B1BC0">
              <w:rPr>
                <w:rFonts w:ascii="Arial" w:hAnsi="Arial" w:cs="Arial"/>
                <w:sz w:val="18"/>
                <w:szCs w:val="18"/>
                <w:lang w:val="en-IN" w:eastAsia="en-IN"/>
              </w:rPr>
              <w:t>’</w:t>
            </w:r>
            <w:r w:rsidRPr="00FE7D2F">
              <w:rPr>
                <w:rFonts w:ascii="Arial" w:hAnsi="Arial" w:cs="Arial"/>
                <w:sz w:val="18"/>
                <w:szCs w:val="18"/>
                <w:lang w:val="en-IN" w:eastAsia="en-IN"/>
              </w:rPr>
              <w:t xml:space="preserve"> 13)</w:t>
            </w:r>
          </w:p>
        </w:tc>
      </w:tr>
      <w:tr w:rsidR="00FE7D2F" w:rsidRPr="00FE7D2F" w:rsidTr="00CE3FDD">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color w:val="000000"/>
                <w:sz w:val="20"/>
                <w:szCs w:val="20"/>
                <w:lang w:val="en-IN" w:eastAsia="en-IN"/>
              </w:rPr>
            </w:pPr>
            <w:r w:rsidRPr="00FE7D2F">
              <w:rPr>
                <w:rFonts w:ascii="Arial" w:hAnsi="Arial" w:cs="Arial"/>
                <w:color w:val="000000"/>
                <w:sz w:val="20"/>
                <w:szCs w:val="20"/>
                <w:lang w:val="en-IN" w:eastAsia="en-IN"/>
              </w:rPr>
              <w:t>4</w:t>
            </w:r>
          </w:p>
        </w:tc>
        <w:tc>
          <w:tcPr>
            <w:tcW w:w="259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rPr>
                <w:rFonts w:ascii="Arial" w:hAnsi="Arial" w:cs="Arial"/>
                <w:sz w:val="20"/>
                <w:szCs w:val="20"/>
                <w:lang w:val="en-IN" w:eastAsia="en-IN"/>
              </w:rPr>
            </w:pPr>
            <w:r w:rsidRPr="00FE7D2F">
              <w:rPr>
                <w:rFonts w:ascii="Arial" w:hAnsi="Arial" w:cs="Arial"/>
                <w:sz w:val="20"/>
                <w:szCs w:val="20"/>
                <w:lang w:val="en-IN" w:eastAsia="en-IN"/>
              </w:rPr>
              <w:t>Other Allowance</w:t>
            </w:r>
          </w:p>
        </w:tc>
        <w:tc>
          <w:tcPr>
            <w:tcW w:w="106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0.59</w:t>
            </w:r>
          </w:p>
        </w:tc>
        <w:tc>
          <w:tcPr>
            <w:tcW w:w="1087"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0.60</w:t>
            </w:r>
          </w:p>
        </w:tc>
        <w:tc>
          <w:tcPr>
            <w:tcW w:w="11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0.69</w:t>
            </w:r>
          </w:p>
        </w:tc>
        <w:tc>
          <w:tcPr>
            <w:tcW w:w="35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18"/>
                <w:szCs w:val="18"/>
                <w:lang w:val="en-IN" w:eastAsia="en-IN"/>
              </w:rPr>
            </w:pPr>
            <w:r w:rsidRPr="00FE7D2F">
              <w:rPr>
                <w:rFonts w:ascii="Arial" w:hAnsi="Arial" w:cs="Arial"/>
                <w:sz w:val="18"/>
                <w:szCs w:val="18"/>
                <w:lang w:val="en-IN" w:eastAsia="en-IN"/>
              </w:rPr>
              <w:t>15% increase</w:t>
            </w:r>
          </w:p>
        </w:tc>
      </w:tr>
      <w:tr w:rsidR="00FE7D2F" w:rsidRPr="00FE7D2F" w:rsidTr="00CE3FDD">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color w:val="000000"/>
                <w:sz w:val="20"/>
                <w:szCs w:val="20"/>
                <w:lang w:val="en-IN" w:eastAsia="en-IN"/>
              </w:rPr>
            </w:pPr>
            <w:r w:rsidRPr="00FE7D2F">
              <w:rPr>
                <w:rFonts w:ascii="Arial" w:hAnsi="Arial" w:cs="Arial"/>
                <w:color w:val="000000"/>
                <w:sz w:val="20"/>
                <w:szCs w:val="20"/>
                <w:lang w:val="en-IN" w:eastAsia="en-IN"/>
              </w:rPr>
              <w:t>5</w:t>
            </w:r>
          </w:p>
        </w:tc>
        <w:tc>
          <w:tcPr>
            <w:tcW w:w="259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rPr>
                <w:rFonts w:ascii="Arial" w:hAnsi="Arial" w:cs="Arial"/>
                <w:sz w:val="20"/>
                <w:szCs w:val="20"/>
                <w:lang w:val="en-IN" w:eastAsia="en-IN"/>
              </w:rPr>
            </w:pPr>
            <w:r w:rsidRPr="00FE7D2F">
              <w:rPr>
                <w:rFonts w:ascii="Arial" w:hAnsi="Arial" w:cs="Arial"/>
                <w:sz w:val="20"/>
                <w:szCs w:val="20"/>
                <w:lang w:val="en-IN" w:eastAsia="en-IN"/>
              </w:rPr>
              <w:t>Bonus</w:t>
            </w:r>
          </w:p>
        </w:tc>
        <w:tc>
          <w:tcPr>
            <w:tcW w:w="106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0</w:t>
            </w:r>
          </w:p>
        </w:tc>
        <w:tc>
          <w:tcPr>
            <w:tcW w:w="1087"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0.01</w:t>
            </w:r>
          </w:p>
        </w:tc>
        <w:tc>
          <w:tcPr>
            <w:tcW w:w="11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0.01</w:t>
            </w:r>
          </w:p>
        </w:tc>
        <w:tc>
          <w:tcPr>
            <w:tcW w:w="35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18"/>
                <w:szCs w:val="18"/>
                <w:lang w:val="en-IN" w:eastAsia="en-IN"/>
              </w:rPr>
            </w:pPr>
            <w:r w:rsidRPr="00FE7D2F">
              <w:rPr>
                <w:rFonts w:ascii="Arial" w:hAnsi="Arial" w:cs="Arial"/>
                <w:sz w:val="18"/>
                <w:szCs w:val="18"/>
                <w:lang w:val="en-IN" w:eastAsia="en-IN"/>
              </w:rPr>
              <w:t>15% increase</w:t>
            </w:r>
          </w:p>
        </w:tc>
      </w:tr>
      <w:tr w:rsidR="00FE7D2F" w:rsidRPr="00FE7D2F" w:rsidTr="00CE3FDD">
        <w:trPr>
          <w:trHeight w:val="76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color w:val="000000"/>
                <w:sz w:val="20"/>
                <w:szCs w:val="20"/>
                <w:lang w:val="en-IN" w:eastAsia="en-IN"/>
              </w:rPr>
            </w:pPr>
            <w:r w:rsidRPr="00FE7D2F">
              <w:rPr>
                <w:rFonts w:ascii="Arial" w:hAnsi="Arial" w:cs="Arial"/>
                <w:color w:val="000000"/>
                <w:sz w:val="20"/>
                <w:szCs w:val="20"/>
                <w:lang w:val="en-IN" w:eastAsia="en-IN"/>
              </w:rPr>
              <w:t>6</w:t>
            </w:r>
          </w:p>
        </w:tc>
        <w:tc>
          <w:tcPr>
            <w:tcW w:w="259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rPr>
                <w:rFonts w:ascii="Arial" w:hAnsi="Arial" w:cs="Arial"/>
                <w:sz w:val="20"/>
                <w:szCs w:val="20"/>
                <w:lang w:val="en-IN" w:eastAsia="en-IN"/>
              </w:rPr>
            </w:pPr>
            <w:r w:rsidRPr="00FE7D2F">
              <w:rPr>
                <w:rFonts w:ascii="Arial" w:hAnsi="Arial" w:cs="Arial"/>
                <w:sz w:val="20"/>
                <w:szCs w:val="20"/>
                <w:lang w:val="en-IN" w:eastAsia="en-IN"/>
              </w:rPr>
              <w:t>Provision towards Wage Revision for Non executive w.e.f.1.4.2010</w:t>
            </w:r>
          </w:p>
        </w:tc>
        <w:tc>
          <w:tcPr>
            <w:tcW w:w="106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lang w:val="en-IN" w:eastAsia="en-IN"/>
              </w:rPr>
            </w:pPr>
            <w:r w:rsidRPr="00FE7D2F">
              <w:rPr>
                <w:lang w:val="en-IN" w:eastAsia="en-IN"/>
              </w:rPr>
              <w:t> </w:t>
            </w:r>
          </w:p>
        </w:tc>
        <w:tc>
          <w:tcPr>
            <w:tcW w:w="1087"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lang w:val="en-IN" w:eastAsia="en-IN"/>
              </w:rPr>
            </w:pPr>
            <w:r w:rsidRPr="00FE7D2F">
              <w:rPr>
                <w:lang w:val="en-IN" w:eastAsia="en-IN"/>
              </w:rPr>
              <w:t> </w:t>
            </w:r>
          </w:p>
        </w:tc>
        <w:tc>
          <w:tcPr>
            <w:tcW w:w="11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14.09</w:t>
            </w:r>
          </w:p>
        </w:tc>
        <w:tc>
          <w:tcPr>
            <w:tcW w:w="35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801CED">
            <w:pPr>
              <w:rPr>
                <w:rFonts w:ascii="Arial" w:hAnsi="Arial" w:cs="Arial"/>
                <w:sz w:val="18"/>
                <w:szCs w:val="18"/>
                <w:lang w:val="en-IN" w:eastAsia="en-IN"/>
              </w:rPr>
            </w:pPr>
            <w:r w:rsidRPr="00FE7D2F">
              <w:rPr>
                <w:rFonts w:ascii="Arial" w:hAnsi="Arial" w:cs="Arial"/>
                <w:sz w:val="18"/>
                <w:szCs w:val="18"/>
                <w:lang w:val="en-IN" w:eastAsia="en-IN"/>
              </w:rPr>
              <w:t>Wage revision for FY 2010-11, 2011-12,</w:t>
            </w:r>
            <w:r w:rsidR="004B1BC0">
              <w:rPr>
                <w:rFonts w:ascii="Arial" w:hAnsi="Arial" w:cs="Arial"/>
                <w:sz w:val="18"/>
                <w:szCs w:val="18"/>
                <w:lang w:val="en-IN" w:eastAsia="en-IN"/>
              </w:rPr>
              <w:t xml:space="preserve"> </w:t>
            </w:r>
            <w:r w:rsidRPr="00FE7D2F">
              <w:rPr>
                <w:rFonts w:ascii="Arial" w:hAnsi="Arial" w:cs="Arial"/>
                <w:sz w:val="18"/>
                <w:szCs w:val="18"/>
                <w:lang w:val="en-IN" w:eastAsia="en-IN"/>
              </w:rPr>
              <w:t>2012-13.</w:t>
            </w:r>
          </w:p>
        </w:tc>
      </w:tr>
      <w:tr w:rsidR="00FE7D2F" w:rsidRPr="00FE7D2F" w:rsidTr="00CE3FDD">
        <w:trPr>
          <w:trHeight w:val="114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color w:val="000000"/>
                <w:sz w:val="20"/>
                <w:szCs w:val="20"/>
                <w:lang w:val="en-IN" w:eastAsia="en-IN"/>
              </w:rPr>
            </w:pPr>
            <w:r w:rsidRPr="00FE7D2F">
              <w:rPr>
                <w:rFonts w:ascii="Arial" w:hAnsi="Arial" w:cs="Arial"/>
                <w:color w:val="000000"/>
                <w:sz w:val="20"/>
                <w:szCs w:val="20"/>
                <w:lang w:val="en-IN" w:eastAsia="en-IN"/>
              </w:rPr>
              <w:t>7</w:t>
            </w:r>
          </w:p>
        </w:tc>
        <w:tc>
          <w:tcPr>
            <w:tcW w:w="259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rPr>
                <w:rFonts w:ascii="Arial" w:hAnsi="Arial" w:cs="Arial"/>
                <w:sz w:val="20"/>
                <w:szCs w:val="20"/>
                <w:lang w:val="en-IN" w:eastAsia="en-IN"/>
              </w:rPr>
            </w:pPr>
            <w:r w:rsidRPr="00FE7D2F">
              <w:rPr>
                <w:rFonts w:ascii="Arial" w:hAnsi="Arial" w:cs="Arial"/>
                <w:sz w:val="20"/>
                <w:szCs w:val="20"/>
                <w:lang w:val="en-IN" w:eastAsia="en-IN"/>
              </w:rPr>
              <w:t>Enhanced in Salary due to implementation of NPC structure for executive &amp; non executive</w:t>
            </w:r>
          </w:p>
        </w:tc>
        <w:tc>
          <w:tcPr>
            <w:tcW w:w="106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lang w:val="en-IN" w:eastAsia="en-IN"/>
              </w:rPr>
            </w:pPr>
            <w:r w:rsidRPr="00FE7D2F">
              <w:rPr>
                <w:lang w:val="en-IN" w:eastAsia="en-IN"/>
              </w:rPr>
              <w:t> </w:t>
            </w:r>
          </w:p>
        </w:tc>
        <w:tc>
          <w:tcPr>
            <w:tcW w:w="1087"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lang w:val="en-IN" w:eastAsia="en-IN"/>
              </w:rPr>
            </w:pPr>
            <w:r w:rsidRPr="00FE7D2F">
              <w:rPr>
                <w:lang w:val="en-IN" w:eastAsia="en-IN"/>
              </w:rPr>
              <w:t> </w:t>
            </w:r>
          </w:p>
        </w:tc>
        <w:tc>
          <w:tcPr>
            <w:tcW w:w="11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14.00</w:t>
            </w:r>
          </w:p>
        </w:tc>
        <w:tc>
          <w:tcPr>
            <w:tcW w:w="35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18"/>
                <w:szCs w:val="18"/>
                <w:lang w:val="en-IN" w:eastAsia="en-IN"/>
              </w:rPr>
            </w:pPr>
            <w:r w:rsidRPr="00FE7D2F">
              <w:rPr>
                <w:rFonts w:ascii="Arial" w:hAnsi="Arial" w:cs="Arial"/>
                <w:sz w:val="18"/>
                <w:szCs w:val="18"/>
                <w:lang w:val="en-IN" w:eastAsia="en-IN"/>
              </w:rPr>
              <w:t>Details Sheet Enclosed</w:t>
            </w:r>
          </w:p>
        </w:tc>
      </w:tr>
      <w:tr w:rsidR="00FE7D2F" w:rsidRPr="00FE7D2F" w:rsidTr="00CE3FDD">
        <w:trPr>
          <w:trHeight w:val="3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color w:val="000000"/>
                <w:sz w:val="20"/>
                <w:szCs w:val="20"/>
                <w:lang w:val="en-IN" w:eastAsia="en-IN"/>
              </w:rPr>
            </w:pPr>
            <w:r w:rsidRPr="00FE7D2F">
              <w:rPr>
                <w:rFonts w:ascii="Arial" w:hAnsi="Arial" w:cs="Arial"/>
                <w:color w:val="000000"/>
                <w:sz w:val="20"/>
                <w:szCs w:val="20"/>
                <w:lang w:val="en-IN" w:eastAsia="en-IN"/>
              </w:rPr>
              <w:t>8</w:t>
            </w:r>
          </w:p>
        </w:tc>
        <w:tc>
          <w:tcPr>
            <w:tcW w:w="259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b/>
                <w:bCs/>
                <w:sz w:val="20"/>
                <w:szCs w:val="20"/>
                <w:lang w:val="en-IN" w:eastAsia="en-IN"/>
              </w:rPr>
            </w:pPr>
            <w:r w:rsidRPr="00FE7D2F">
              <w:rPr>
                <w:rFonts w:ascii="Arial" w:hAnsi="Arial" w:cs="Arial"/>
                <w:b/>
                <w:bCs/>
                <w:sz w:val="20"/>
                <w:szCs w:val="20"/>
                <w:lang w:val="en-IN" w:eastAsia="en-IN"/>
              </w:rPr>
              <w:t>Sub-Total (1 to 7)</w:t>
            </w:r>
          </w:p>
        </w:tc>
        <w:tc>
          <w:tcPr>
            <w:tcW w:w="1061" w:type="dxa"/>
            <w:tcBorders>
              <w:top w:val="nil"/>
              <w:left w:val="nil"/>
              <w:bottom w:val="single" w:sz="4" w:space="0" w:color="auto"/>
              <w:right w:val="single" w:sz="4" w:space="0" w:color="auto"/>
            </w:tcBorders>
            <w:shd w:val="clear" w:color="auto" w:fill="auto"/>
            <w:noWrap/>
            <w:vAlign w:val="center"/>
            <w:hideMark/>
          </w:tcPr>
          <w:p w:rsidR="00FE7D2F" w:rsidRPr="00FE7D2F" w:rsidRDefault="00FE7D2F" w:rsidP="00FE7D2F">
            <w:pPr>
              <w:jc w:val="center"/>
              <w:rPr>
                <w:rFonts w:ascii="Arial" w:hAnsi="Arial" w:cs="Arial"/>
                <w:b/>
                <w:bCs/>
                <w:sz w:val="20"/>
                <w:szCs w:val="20"/>
                <w:lang w:val="en-IN" w:eastAsia="en-IN"/>
              </w:rPr>
            </w:pPr>
            <w:r w:rsidRPr="00FE7D2F">
              <w:rPr>
                <w:rFonts w:ascii="Arial" w:hAnsi="Arial" w:cs="Arial"/>
                <w:b/>
                <w:bCs/>
                <w:sz w:val="20"/>
                <w:szCs w:val="20"/>
                <w:lang w:val="en-IN" w:eastAsia="en-IN"/>
              </w:rPr>
              <w:t>100.55</w:t>
            </w:r>
          </w:p>
        </w:tc>
        <w:tc>
          <w:tcPr>
            <w:tcW w:w="1087" w:type="dxa"/>
            <w:tcBorders>
              <w:top w:val="nil"/>
              <w:left w:val="nil"/>
              <w:bottom w:val="single" w:sz="4" w:space="0" w:color="auto"/>
              <w:right w:val="single" w:sz="4" w:space="0" w:color="auto"/>
            </w:tcBorders>
            <w:shd w:val="clear" w:color="auto" w:fill="auto"/>
            <w:noWrap/>
            <w:vAlign w:val="center"/>
            <w:hideMark/>
          </w:tcPr>
          <w:p w:rsidR="00FE7D2F" w:rsidRPr="00FE7D2F" w:rsidRDefault="00FE7D2F" w:rsidP="00FE7D2F">
            <w:pPr>
              <w:jc w:val="center"/>
              <w:rPr>
                <w:rFonts w:ascii="Arial" w:hAnsi="Arial" w:cs="Arial"/>
                <w:b/>
                <w:bCs/>
                <w:sz w:val="20"/>
                <w:szCs w:val="20"/>
                <w:lang w:val="en-IN" w:eastAsia="en-IN"/>
              </w:rPr>
            </w:pPr>
            <w:r w:rsidRPr="00FE7D2F">
              <w:rPr>
                <w:rFonts w:ascii="Arial" w:hAnsi="Arial" w:cs="Arial"/>
                <w:b/>
                <w:bCs/>
                <w:sz w:val="20"/>
                <w:szCs w:val="20"/>
                <w:lang w:val="en-IN" w:eastAsia="en-IN"/>
              </w:rPr>
              <w:t>117.07</w:t>
            </w:r>
          </w:p>
        </w:tc>
        <w:tc>
          <w:tcPr>
            <w:tcW w:w="1106" w:type="dxa"/>
            <w:tcBorders>
              <w:top w:val="nil"/>
              <w:left w:val="nil"/>
              <w:bottom w:val="single" w:sz="4" w:space="0" w:color="auto"/>
              <w:right w:val="single" w:sz="4" w:space="0" w:color="auto"/>
            </w:tcBorders>
            <w:shd w:val="clear" w:color="auto" w:fill="auto"/>
            <w:noWrap/>
            <w:vAlign w:val="center"/>
            <w:hideMark/>
          </w:tcPr>
          <w:p w:rsidR="00FE7D2F" w:rsidRPr="00FE7D2F" w:rsidRDefault="00FE7D2F" w:rsidP="00FE7D2F">
            <w:pPr>
              <w:jc w:val="center"/>
              <w:rPr>
                <w:rFonts w:ascii="Arial" w:hAnsi="Arial" w:cs="Arial"/>
                <w:b/>
                <w:bCs/>
                <w:sz w:val="20"/>
                <w:szCs w:val="20"/>
                <w:lang w:val="en-IN" w:eastAsia="en-IN"/>
              </w:rPr>
            </w:pPr>
            <w:r w:rsidRPr="00FE7D2F">
              <w:rPr>
                <w:rFonts w:ascii="Arial" w:hAnsi="Arial" w:cs="Arial"/>
                <w:b/>
                <w:bCs/>
                <w:sz w:val="20"/>
                <w:szCs w:val="20"/>
                <w:lang w:val="en-IN" w:eastAsia="en-IN"/>
              </w:rPr>
              <w:t>158.51</w:t>
            </w:r>
          </w:p>
        </w:tc>
        <w:tc>
          <w:tcPr>
            <w:tcW w:w="3506" w:type="dxa"/>
            <w:tcBorders>
              <w:top w:val="nil"/>
              <w:left w:val="nil"/>
              <w:bottom w:val="single" w:sz="4" w:space="0" w:color="auto"/>
              <w:right w:val="single" w:sz="4" w:space="0" w:color="auto"/>
            </w:tcBorders>
            <w:shd w:val="clear" w:color="auto" w:fill="auto"/>
            <w:noWrap/>
            <w:vAlign w:val="center"/>
            <w:hideMark/>
          </w:tcPr>
          <w:p w:rsidR="00FE7D2F" w:rsidRPr="00FE7D2F" w:rsidRDefault="00FE7D2F" w:rsidP="00FE7D2F">
            <w:pPr>
              <w:jc w:val="center"/>
              <w:rPr>
                <w:lang w:val="en-IN" w:eastAsia="en-IN"/>
              </w:rPr>
            </w:pPr>
            <w:r w:rsidRPr="00FE7D2F">
              <w:rPr>
                <w:lang w:val="en-IN" w:eastAsia="en-IN"/>
              </w:rPr>
              <w:t> </w:t>
            </w:r>
          </w:p>
        </w:tc>
      </w:tr>
      <w:tr w:rsidR="00FE7D2F" w:rsidRPr="00FE7D2F" w:rsidTr="00CE3FDD">
        <w:trPr>
          <w:trHeight w:val="40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FE7D2F" w:rsidRPr="00FE7D2F" w:rsidRDefault="00FE7D2F" w:rsidP="00FE7D2F">
            <w:pPr>
              <w:rPr>
                <w:rFonts w:ascii="Arial" w:hAnsi="Arial" w:cs="Arial"/>
                <w:color w:val="000000"/>
                <w:sz w:val="20"/>
                <w:szCs w:val="20"/>
                <w:lang w:val="en-IN" w:eastAsia="en-IN"/>
              </w:rPr>
            </w:pPr>
            <w:r w:rsidRPr="00FE7D2F">
              <w:rPr>
                <w:rFonts w:ascii="Arial" w:hAnsi="Arial" w:cs="Arial"/>
                <w:color w:val="000000"/>
                <w:sz w:val="20"/>
                <w:szCs w:val="20"/>
                <w:lang w:val="en-IN" w:eastAsia="en-IN"/>
              </w:rPr>
              <w:t> </w:t>
            </w:r>
          </w:p>
        </w:tc>
        <w:tc>
          <w:tcPr>
            <w:tcW w:w="259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rPr>
                <w:rFonts w:ascii="Arial" w:hAnsi="Arial" w:cs="Arial"/>
                <w:b/>
                <w:bCs/>
                <w:sz w:val="20"/>
                <w:szCs w:val="20"/>
                <w:lang w:val="en-IN" w:eastAsia="en-IN"/>
              </w:rPr>
            </w:pPr>
            <w:r w:rsidRPr="00FE7D2F">
              <w:rPr>
                <w:rFonts w:ascii="Arial" w:hAnsi="Arial" w:cs="Arial"/>
                <w:b/>
                <w:bCs/>
                <w:sz w:val="20"/>
                <w:szCs w:val="20"/>
                <w:lang w:val="en-IN" w:eastAsia="en-IN"/>
              </w:rPr>
              <w:t>OTHER STAFF COST</w:t>
            </w:r>
          </w:p>
        </w:tc>
        <w:tc>
          <w:tcPr>
            <w:tcW w:w="106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lang w:val="en-IN" w:eastAsia="en-IN"/>
              </w:rPr>
            </w:pPr>
            <w:r w:rsidRPr="00FE7D2F">
              <w:rPr>
                <w:lang w:val="en-IN" w:eastAsia="en-IN"/>
              </w:rPr>
              <w:t> </w:t>
            </w:r>
          </w:p>
        </w:tc>
        <w:tc>
          <w:tcPr>
            <w:tcW w:w="1087"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lang w:val="en-IN" w:eastAsia="en-IN"/>
              </w:rPr>
            </w:pPr>
            <w:r w:rsidRPr="00FE7D2F">
              <w:rPr>
                <w:lang w:val="en-IN" w:eastAsia="en-IN"/>
              </w:rPr>
              <w:t> </w:t>
            </w:r>
          </w:p>
        </w:tc>
        <w:tc>
          <w:tcPr>
            <w:tcW w:w="11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lang w:val="en-IN" w:eastAsia="en-IN"/>
              </w:rPr>
            </w:pPr>
            <w:r w:rsidRPr="00FE7D2F">
              <w:rPr>
                <w:lang w:val="en-IN" w:eastAsia="en-IN"/>
              </w:rPr>
              <w:t> </w:t>
            </w:r>
          </w:p>
        </w:tc>
        <w:tc>
          <w:tcPr>
            <w:tcW w:w="35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lang w:val="en-IN" w:eastAsia="en-IN"/>
              </w:rPr>
            </w:pPr>
            <w:r w:rsidRPr="00FE7D2F">
              <w:rPr>
                <w:lang w:val="en-IN" w:eastAsia="en-IN"/>
              </w:rPr>
              <w:t> </w:t>
            </w:r>
          </w:p>
        </w:tc>
      </w:tr>
      <w:tr w:rsidR="00FE7D2F" w:rsidRPr="00FE7D2F" w:rsidTr="00CE3FDD">
        <w:trPr>
          <w:trHeight w:val="51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color w:val="000000"/>
                <w:sz w:val="20"/>
                <w:szCs w:val="20"/>
                <w:lang w:val="en-IN" w:eastAsia="en-IN"/>
              </w:rPr>
            </w:pPr>
            <w:r w:rsidRPr="00FE7D2F">
              <w:rPr>
                <w:rFonts w:ascii="Arial" w:hAnsi="Arial" w:cs="Arial"/>
                <w:color w:val="000000"/>
                <w:sz w:val="20"/>
                <w:szCs w:val="20"/>
                <w:lang w:val="en-IN" w:eastAsia="en-IN"/>
              </w:rPr>
              <w:t>9</w:t>
            </w:r>
          </w:p>
        </w:tc>
        <w:tc>
          <w:tcPr>
            <w:tcW w:w="259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rPr>
                <w:rFonts w:ascii="Arial" w:hAnsi="Arial" w:cs="Arial"/>
                <w:sz w:val="20"/>
                <w:szCs w:val="20"/>
                <w:lang w:val="en-IN" w:eastAsia="en-IN"/>
              </w:rPr>
            </w:pPr>
            <w:r w:rsidRPr="00FE7D2F">
              <w:rPr>
                <w:rFonts w:ascii="Arial" w:hAnsi="Arial" w:cs="Arial"/>
                <w:sz w:val="20"/>
                <w:szCs w:val="20"/>
                <w:lang w:val="en-IN" w:eastAsia="en-IN"/>
              </w:rPr>
              <w:t>Reimbursement of Medical Expenses</w:t>
            </w:r>
          </w:p>
        </w:tc>
        <w:tc>
          <w:tcPr>
            <w:tcW w:w="106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3.55</w:t>
            </w:r>
          </w:p>
        </w:tc>
        <w:tc>
          <w:tcPr>
            <w:tcW w:w="1087"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3.38</w:t>
            </w:r>
          </w:p>
        </w:tc>
        <w:tc>
          <w:tcPr>
            <w:tcW w:w="11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3.49</w:t>
            </w:r>
          </w:p>
        </w:tc>
        <w:tc>
          <w:tcPr>
            <w:tcW w:w="35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rPr>
                <w:rFonts w:ascii="Arial" w:hAnsi="Arial" w:cs="Arial"/>
                <w:sz w:val="18"/>
                <w:szCs w:val="18"/>
                <w:lang w:val="en-IN" w:eastAsia="en-IN"/>
              </w:rPr>
            </w:pPr>
            <w:r w:rsidRPr="00FE7D2F">
              <w:rPr>
                <w:rFonts w:ascii="Arial" w:hAnsi="Arial" w:cs="Arial"/>
                <w:sz w:val="18"/>
                <w:szCs w:val="18"/>
                <w:lang w:val="en-IN" w:eastAsia="en-IN"/>
              </w:rPr>
              <w:t>5% of (Basic &amp; Grade Pay) w.e.f 01.12.2008</w:t>
            </w:r>
          </w:p>
        </w:tc>
      </w:tr>
      <w:tr w:rsidR="00FE7D2F" w:rsidRPr="00FE7D2F" w:rsidTr="00CE3FDD">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color w:val="000000"/>
                <w:sz w:val="20"/>
                <w:szCs w:val="20"/>
                <w:lang w:val="en-IN" w:eastAsia="en-IN"/>
              </w:rPr>
            </w:pPr>
            <w:r w:rsidRPr="00FE7D2F">
              <w:rPr>
                <w:rFonts w:ascii="Arial" w:hAnsi="Arial" w:cs="Arial"/>
                <w:color w:val="000000"/>
                <w:sz w:val="20"/>
                <w:szCs w:val="20"/>
                <w:lang w:val="en-IN" w:eastAsia="en-IN"/>
              </w:rPr>
              <w:t>10</w:t>
            </w:r>
          </w:p>
        </w:tc>
        <w:tc>
          <w:tcPr>
            <w:tcW w:w="259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rPr>
                <w:rFonts w:ascii="Arial" w:hAnsi="Arial" w:cs="Arial"/>
                <w:sz w:val="20"/>
                <w:szCs w:val="20"/>
                <w:lang w:val="en-IN" w:eastAsia="en-IN"/>
              </w:rPr>
            </w:pPr>
            <w:r w:rsidRPr="00FE7D2F">
              <w:rPr>
                <w:rFonts w:ascii="Arial" w:hAnsi="Arial" w:cs="Arial"/>
                <w:sz w:val="20"/>
                <w:szCs w:val="20"/>
                <w:lang w:val="en-IN" w:eastAsia="en-IN"/>
              </w:rPr>
              <w:t>Leave Travel Concession</w:t>
            </w:r>
          </w:p>
        </w:tc>
        <w:tc>
          <w:tcPr>
            <w:tcW w:w="106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0.19</w:t>
            </w:r>
          </w:p>
        </w:tc>
        <w:tc>
          <w:tcPr>
            <w:tcW w:w="1087"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0.59</w:t>
            </w:r>
          </w:p>
        </w:tc>
        <w:tc>
          <w:tcPr>
            <w:tcW w:w="11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0.59</w:t>
            </w:r>
          </w:p>
        </w:tc>
        <w:tc>
          <w:tcPr>
            <w:tcW w:w="35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18"/>
                <w:szCs w:val="18"/>
                <w:lang w:val="en-IN" w:eastAsia="en-IN"/>
              </w:rPr>
            </w:pPr>
            <w:r w:rsidRPr="00FE7D2F">
              <w:rPr>
                <w:rFonts w:ascii="Arial" w:hAnsi="Arial" w:cs="Arial"/>
                <w:sz w:val="18"/>
                <w:szCs w:val="18"/>
                <w:lang w:val="en-IN" w:eastAsia="en-IN"/>
              </w:rPr>
              <w:t>As per Budget</w:t>
            </w:r>
          </w:p>
        </w:tc>
      </w:tr>
      <w:tr w:rsidR="00FE7D2F" w:rsidRPr="00FE7D2F" w:rsidTr="00CE3FDD">
        <w:trPr>
          <w:trHeight w:val="48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color w:val="000000"/>
                <w:sz w:val="20"/>
                <w:szCs w:val="20"/>
                <w:lang w:val="en-IN" w:eastAsia="en-IN"/>
              </w:rPr>
            </w:pPr>
            <w:r w:rsidRPr="00FE7D2F">
              <w:rPr>
                <w:rFonts w:ascii="Arial" w:hAnsi="Arial" w:cs="Arial"/>
                <w:color w:val="000000"/>
                <w:sz w:val="20"/>
                <w:szCs w:val="20"/>
                <w:lang w:val="en-IN" w:eastAsia="en-IN"/>
              </w:rPr>
              <w:t>11</w:t>
            </w:r>
          </w:p>
        </w:tc>
        <w:tc>
          <w:tcPr>
            <w:tcW w:w="259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rPr>
                <w:rFonts w:ascii="Arial" w:hAnsi="Arial" w:cs="Arial"/>
                <w:sz w:val="20"/>
                <w:szCs w:val="20"/>
                <w:lang w:val="en-IN" w:eastAsia="en-IN"/>
              </w:rPr>
            </w:pPr>
            <w:r w:rsidRPr="00FE7D2F">
              <w:rPr>
                <w:rFonts w:ascii="Arial" w:hAnsi="Arial" w:cs="Arial"/>
                <w:sz w:val="20"/>
                <w:szCs w:val="20"/>
                <w:lang w:val="en-IN" w:eastAsia="en-IN"/>
              </w:rPr>
              <w:t>House Rent allowance</w:t>
            </w:r>
          </w:p>
        </w:tc>
        <w:tc>
          <w:tcPr>
            <w:tcW w:w="106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8.20</w:t>
            </w:r>
          </w:p>
        </w:tc>
        <w:tc>
          <w:tcPr>
            <w:tcW w:w="1087"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13.5</w:t>
            </w:r>
          </w:p>
        </w:tc>
        <w:tc>
          <w:tcPr>
            <w:tcW w:w="11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13.95</w:t>
            </w:r>
          </w:p>
        </w:tc>
        <w:tc>
          <w:tcPr>
            <w:tcW w:w="35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rPr>
                <w:rFonts w:ascii="Arial" w:hAnsi="Arial" w:cs="Arial"/>
                <w:sz w:val="18"/>
                <w:szCs w:val="18"/>
                <w:lang w:val="en-IN" w:eastAsia="en-IN"/>
              </w:rPr>
            </w:pPr>
            <w:r w:rsidRPr="00FE7D2F">
              <w:rPr>
                <w:rFonts w:ascii="Arial" w:hAnsi="Arial" w:cs="Arial"/>
                <w:sz w:val="18"/>
                <w:szCs w:val="18"/>
                <w:lang w:val="en-IN" w:eastAsia="en-IN"/>
              </w:rPr>
              <w:t>20% HRA(Basic &amp; Grade pay) for employees w.e.f. 01.12.2008</w:t>
            </w:r>
          </w:p>
        </w:tc>
      </w:tr>
      <w:tr w:rsidR="00FE7D2F" w:rsidRPr="00FE7D2F" w:rsidTr="00CE3FDD">
        <w:trPr>
          <w:trHeight w:val="51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color w:val="000000"/>
                <w:sz w:val="20"/>
                <w:szCs w:val="20"/>
                <w:lang w:val="en-IN" w:eastAsia="en-IN"/>
              </w:rPr>
            </w:pPr>
            <w:r w:rsidRPr="00FE7D2F">
              <w:rPr>
                <w:rFonts w:ascii="Arial" w:hAnsi="Arial" w:cs="Arial"/>
                <w:color w:val="000000"/>
                <w:sz w:val="20"/>
                <w:szCs w:val="20"/>
                <w:lang w:val="en-IN" w:eastAsia="en-IN"/>
              </w:rPr>
              <w:t>12</w:t>
            </w:r>
          </w:p>
        </w:tc>
        <w:tc>
          <w:tcPr>
            <w:tcW w:w="259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rPr>
                <w:rFonts w:ascii="Arial" w:hAnsi="Arial" w:cs="Arial"/>
                <w:sz w:val="20"/>
                <w:szCs w:val="20"/>
                <w:lang w:val="en-IN" w:eastAsia="en-IN"/>
              </w:rPr>
            </w:pPr>
            <w:r w:rsidRPr="00FE7D2F">
              <w:rPr>
                <w:rFonts w:ascii="Arial" w:hAnsi="Arial" w:cs="Arial"/>
                <w:sz w:val="20"/>
                <w:szCs w:val="20"/>
                <w:lang w:val="en-IN" w:eastAsia="en-IN"/>
              </w:rPr>
              <w:t>Premium under Group Insurance scheme</w:t>
            </w:r>
          </w:p>
        </w:tc>
        <w:tc>
          <w:tcPr>
            <w:tcW w:w="106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0.18</w:t>
            </w:r>
          </w:p>
        </w:tc>
        <w:tc>
          <w:tcPr>
            <w:tcW w:w="1087"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0.22</w:t>
            </w:r>
          </w:p>
        </w:tc>
        <w:tc>
          <w:tcPr>
            <w:tcW w:w="11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0.26</w:t>
            </w:r>
          </w:p>
        </w:tc>
        <w:tc>
          <w:tcPr>
            <w:tcW w:w="35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18"/>
                <w:szCs w:val="18"/>
                <w:lang w:val="en-IN" w:eastAsia="en-IN"/>
              </w:rPr>
            </w:pPr>
            <w:r w:rsidRPr="00FE7D2F">
              <w:rPr>
                <w:rFonts w:ascii="Arial" w:hAnsi="Arial" w:cs="Arial"/>
                <w:sz w:val="18"/>
                <w:szCs w:val="18"/>
                <w:lang w:val="en-IN" w:eastAsia="en-IN"/>
              </w:rPr>
              <w:t>20% increase</w:t>
            </w:r>
          </w:p>
        </w:tc>
      </w:tr>
      <w:tr w:rsidR="00FE7D2F" w:rsidRPr="00FE7D2F" w:rsidTr="00CE3FDD">
        <w:trPr>
          <w:trHeight w:val="51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color w:val="000000"/>
                <w:sz w:val="20"/>
                <w:szCs w:val="20"/>
                <w:lang w:val="en-IN" w:eastAsia="en-IN"/>
              </w:rPr>
            </w:pPr>
            <w:r w:rsidRPr="00FE7D2F">
              <w:rPr>
                <w:rFonts w:ascii="Arial" w:hAnsi="Arial" w:cs="Arial"/>
                <w:color w:val="000000"/>
                <w:sz w:val="20"/>
                <w:szCs w:val="20"/>
                <w:lang w:val="en-IN" w:eastAsia="en-IN"/>
              </w:rPr>
              <w:t>13</w:t>
            </w:r>
          </w:p>
        </w:tc>
        <w:tc>
          <w:tcPr>
            <w:tcW w:w="259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rPr>
                <w:rFonts w:ascii="Arial" w:hAnsi="Arial" w:cs="Arial"/>
                <w:sz w:val="20"/>
                <w:szCs w:val="20"/>
                <w:lang w:val="en-IN" w:eastAsia="en-IN"/>
              </w:rPr>
            </w:pPr>
            <w:r w:rsidRPr="00FE7D2F">
              <w:rPr>
                <w:rFonts w:ascii="Arial" w:hAnsi="Arial" w:cs="Arial"/>
                <w:sz w:val="20"/>
                <w:szCs w:val="20"/>
                <w:lang w:val="en-IN" w:eastAsia="en-IN"/>
              </w:rPr>
              <w:t>Stipend to Management Trainee(Executive)</w:t>
            </w:r>
          </w:p>
        </w:tc>
        <w:tc>
          <w:tcPr>
            <w:tcW w:w="106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 </w:t>
            </w:r>
          </w:p>
        </w:tc>
        <w:tc>
          <w:tcPr>
            <w:tcW w:w="1087"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 </w:t>
            </w:r>
          </w:p>
        </w:tc>
        <w:tc>
          <w:tcPr>
            <w:tcW w:w="11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1.06</w:t>
            </w:r>
          </w:p>
        </w:tc>
        <w:tc>
          <w:tcPr>
            <w:tcW w:w="3506" w:type="dxa"/>
            <w:tcBorders>
              <w:top w:val="nil"/>
              <w:left w:val="nil"/>
              <w:bottom w:val="single" w:sz="4" w:space="0" w:color="auto"/>
              <w:right w:val="single" w:sz="4" w:space="0" w:color="auto"/>
            </w:tcBorders>
            <w:shd w:val="clear" w:color="auto" w:fill="auto"/>
            <w:vAlign w:val="bottom"/>
            <w:hideMark/>
          </w:tcPr>
          <w:p w:rsidR="00FE7D2F" w:rsidRPr="00FE7D2F" w:rsidRDefault="00FE7D2F" w:rsidP="004B1BC0">
            <w:pPr>
              <w:rPr>
                <w:rFonts w:ascii="Arial" w:hAnsi="Arial" w:cs="Arial"/>
                <w:sz w:val="18"/>
                <w:szCs w:val="18"/>
                <w:lang w:val="en-IN" w:eastAsia="en-IN"/>
              </w:rPr>
            </w:pPr>
            <w:r w:rsidRPr="00FE7D2F">
              <w:rPr>
                <w:rFonts w:ascii="Arial" w:hAnsi="Arial" w:cs="Arial"/>
                <w:sz w:val="18"/>
                <w:szCs w:val="18"/>
                <w:lang w:val="en-IN" w:eastAsia="en-IN"/>
              </w:rPr>
              <w:t>48 JM</w:t>
            </w:r>
            <w:r w:rsidR="004B1BC0">
              <w:rPr>
                <w:rFonts w:ascii="Arial" w:hAnsi="Arial" w:cs="Arial"/>
                <w:sz w:val="18"/>
                <w:szCs w:val="18"/>
                <w:lang w:val="en-IN" w:eastAsia="en-IN"/>
              </w:rPr>
              <w:t>x</w:t>
            </w:r>
            <w:r w:rsidRPr="00FE7D2F">
              <w:rPr>
                <w:rFonts w:ascii="Arial" w:hAnsi="Arial" w:cs="Arial"/>
                <w:sz w:val="18"/>
                <w:szCs w:val="18"/>
                <w:lang w:val="en-IN" w:eastAsia="en-IN"/>
              </w:rPr>
              <w:t>Rs.10,000</w:t>
            </w:r>
            <w:r w:rsidR="004B1BC0">
              <w:rPr>
                <w:rFonts w:ascii="Arial" w:hAnsi="Arial" w:cs="Arial"/>
                <w:sz w:val="18"/>
                <w:szCs w:val="18"/>
                <w:lang w:val="en-IN" w:eastAsia="en-IN"/>
              </w:rPr>
              <w:t>/-</w:t>
            </w:r>
            <w:r w:rsidRPr="00FE7D2F">
              <w:rPr>
                <w:rFonts w:ascii="Arial" w:hAnsi="Arial" w:cs="Arial"/>
                <w:sz w:val="18"/>
                <w:szCs w:val="18"/>
                <w:lang w:val="en-IN" w:eastAsia="en-IN"/>
              </w:rPr>
              <w:t xml:space="preserve"> P</w:t>
            </w:r>
            <w:r w:rsidR="004B1BC0">
              <w:rPr>
                <w:rFonts w:ascii="Arial" w:hAnsi="Arial" w:cs="Arial"/>
                <w:sz w:val="18"/>
                <w:szCs w:val="18"/>
                <w:lang w:val="en-IN" w:eastAsia="en-IN"/>
              </w:rPr>
              <w:t xml:space="preserve">M + </w:t>
            </w:r>
            <w:r w:rsidRPr="00FE7D2F">
              <w:rPr>
                <w:rFonts w:ascii="Arial" w:hAnsi="Arial" w:cs="Arial"/>
                <w:sz w:val="18"/>
                <w:szCs w:val="18"/>
                <w:lang w:val="en-IN" w:eastAsia="en-IN"/>
              </w:rPr>
              <w:t xml:space="preserve"> 39 AM</w:t>
            </w:r>
            <w:r w:rsidR="004B1BC0">
              <w:rPr>
                <w:rFonts w:ascii="Arial" w:hAnsi="Arial" w:cs="Arial"/>
                <w:sz w:val="18"/>
                <w:szCs w:val="18"/>
                <w:lang w:val="en-IN" w:eastAsia="en-IN"/>
              </w:rPr>
              <w:t xml:space="preserve"> x Rs.15,000/- P</w:t>
            </w:r>
            <w:r w:rsidRPr="00FE7D2F">
              <w:rPr>
                <w:rFonts w:ascii="Arial" w:hAnsi="Arial" w:cs="Arial"/>
                <w:sz w:val="18"/>
                <w:szCs w:val="18"/>
                <w:lang w:val="en-IN" w:eastAsia="en-IN"/>
              </w:rPr>
              <w:t>M</w:t>
            </w:r>
          </w:p>
        </w:tc>
      </w:tr>
      <w:tr w:rsidR="00FE7D2F" w:rsidRPr="00FE7D2F" w:rsidTr="00CE3FDD">
        <w:trPr>
          <w:trHeight w:val="51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color w:val="000000"/>
                <w:sz w:val="20"/>
                <w:szCs w:val="20"/>
                <w:lang w:val="en-IN" w:eastAsia="en-IN"/>
              </w:rPr>
            </w:pPr>
            <w:r w:rsidRPr="00FE7D2F">
              <w:rPr>
                <w:rFonts w:ascii="Arial" w:hAnsi="Arial" w:cs="Arial"/>
                <w:color w:val="000000"/>
                <w:sz w:val="20"/>
                <w:szCs w:val="20"/>
                <w:lang w:val="en-IN" w:eastAsia="en-IN"/>
              </w:rPr>
              <w:t>14</w:t>
            </w:r>
          </w:p>
        </w:tc>
        <w:tc>
          <w:tcPr>
            <w:tcW w:w="259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rPr>
                <w:rFonts w:ascii="Arial" w:hAnsi="Arial" w:cs="Arial"/>
                <w:sz w:val="20"/>
                <w:szCs w:val="20"/>
                <w:lang w:val="en-IN" w:eastAsia="en-IN"/>
              </w:rPr>
            </w:pPr>
            <w:r w:rsidRPr="00FE7D2F">
              <w:rPr>
                <w:rFonts w:ascii="Arial" w:hAnsi="Arial" w:cs="Arial"/>
                <w:sz w:val="20"/>
                <w:szCs w:val="20"/>
                <w:lang w:val="en-IN" w:eastAsia="en-IN"/>
              </w:rPr>
              <w:t>Stipend for new recruited Non-Executive Trainee</w:t>
            </w:r>
          </w:p>
        </w:tc>
        <w:tc>
          <w:tcPr>
            <w:tcW w:w="106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 </w:t>
            </w:r>
          </w:p>
        </w:tc>
        <w:tc>
          <w:tcPr>
            <w:tcW w:w="1087"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 </w:t>
            </w:r>
          </w:p>
        </w:tc>
        <w:tc>
          <w:tcPr>
            <w:tcW w:w="11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1.62</w:t>
            </w:r>
          </w:p>
        </w:tc>
        <w:tc>
          <w:tcPr>
            <w:tcW w:w="3506" w:type="dxa"/>
            <w:tcBorders>
              <w:top w:val="nil"/>
              <w:left w:val="nil"/>
              <w:bottom w:val="single" w:sz="4" w:space="0" w:color="auto"/>
              <w:right w:val="single" w:sz="4" w:space="0" w:color="auto"/>
            </w:tcBorders>
            <w:shd w:val="clear" w:color="auto" w:fill="auto"/>
            <w:vAlign w:val="bottom"/>
            <w:hideMark/>
          </w:tcPr>
          <w:p w:rsidR="00FE7D2F" w:rsidRPr="00FE7D2F" w:rsidRDefault="00FE7D2F" w:rsidP="00FE7D2F">
            <w:pPr>
              <w:rPr>
                <w:rFonts w:ascii="Arial" w:hAnsi="Arial" w:cs="Arial"/>
                <w:sz w:val="18"/>
                <w:szCs w:val="18"/>
                <w:lang w:val="en-IN" w:eastAsia="en-IN"/>
              </w:rPr>
            </w:pPr>
            <w:r w:rsidRPr="00FE7D2F">
              <w:rPr>
                <w:rFonts w:ascii="Arial" w:hAnsi="Arial" w:cs="Arial"/>
                <w:sz w:val="18"/>
                <w:szCs w:val="18"/>
                <w:lang w:val="en-IN" w:eastAsia="en-IN"/>
              </w:rPr>
              <w:t>30</w:t>
            </w:r>
            <w:r w:rsidR="004B1BC0">
              <w:rPr>
                <w:rFonts w:ascii="Arial" w:hAnsi="Arial" w:cs="Arial"/>
                <w:sz w:val="18"/>
                <w:szCs w:val="18"/>
                <w:lang w:val="en-IN" w:eastAsia="en-IN"/>
              </w:rPr>
              <w:t>0 ITI Technician @ Rs.6,000/- PM</w:t>
            </w:r>
            <w:r w:rsidRPr="00FE7D2F">
              <w:rPr>
                <w:rFonts w:ascii="Arial" w:hAnsi="Arial" w:cs="Arial"/>
                <w:sz w:val="18"/>
                <w:szCs w:val="18"/>
                <w:lang w:val="en-IN" w:eastAsia="en-IN"/>
              </w:rPr>
              <w:t xml:space="preserve"> (150</w:t>
            </w:r>
            <w:r w:rsidR="004B1BC0">
              <w:rPr>
                <w:rFonts w:ascii="Arial" w:hAnsi="Arial" w:cs="Arial"/>
                <w:sz w:val="18"/>
                <w:szCs w:val="18"/>
                <w:lang w:val="en-IN" w:eastAsia="en-IN"/>
              </w:rPr>
              <w:t>no.-</w:t>
            </w:r>
            <w:r w:rsidRPr="00FE7D2F">
              <w:rPr>
                <w:rFonts w:ascii="Arial" w:hAnsi="Arial" w:cs="Arial"/>
                <w:sz w:val="18"/>
                <w:szCs w:val="18"/>
                <w:lang w:val="en-IN" w:eastAsia="en-IN"/>
              </w:rPr>
              <w:t xml:space="preserve"> full year and 150</w:t>
            </w:r>
            <w:r w:rsidR="004B1BC0">
              <w:rPr>
                <w:rFonts w:ascii="Arial" w:hAnsi="Arial" w:cs="Arial"/>
                <w:sz w:val="18"/>
                <w:szCs w:val="18"/>
                <w:lang w:val="en-IN" w:eastAsia="en-IN"/>
              </w:rPr>
              <w:t>no.-</w:t>
            </w:r>
            <w:r w:rsidRPr="00FE7D2F">
              <w:rPr>
                <w:rFonts w:ascii="Arial" w:hAnsi="Arial" w:cs="Arial"/>
                <w:sz w:val="18"/>
                <w:szCs w:val="18"/>
                <w:lang w:val="en-IN" w:eastAsia="en-IN"/>
              </w:rPr>
              <w:t xml:space="preserve"> 6 month</w:t>
            </w:r>
            <w:r w:rsidR="004B1BC0">
              <w:rPr>
                <w:rFonts w:ascii="Arial" w:hAnsi="Arial" w:cs="Arial"/>
                <w:sz w:val="18"/>
                <w:szCs w:val="18"/>
                <w:lang w:val="en-IN" w:eastAsia="en-IN"/>
              </w:rPr>
              <w:t>s</w:t>
            </w:r>
            <w:r w:rsidRPr="00FE7D2F">
              <w:rPr>
                <w:rFonts w:ascii="Arial" w:hAnsi="Arial" w:cs="Arial"/>
                <w:sz w:val="18"/>
                <w:szCs w:val="18"/>
                <w:lang w:val="en-IN" w:eastAsia="en-IN"/>
              </w:rPr>
              <w:t>)</w:t>
            </w:r>
          </w:p>
        </w:tc>
      </w:tr>
      <w:tr w:rsidR="00FE7D2F" w:rsidRPr="00FE7D2F" w:rsidTr="00CE3FDD">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color w:val="000000"/>
                <w:sz w:val="20"/>
                <w:szCs w:val="20"/>
                <w:lang w:val="en-IN" w:eastAsia="en-IN"/>
              </w:rPr>
            </w:pPr>
            <w:r w:rsidRPr="00FE7D2F">
              <w:rPr>
                <w:rFonts w:ascii="Arial" w:hAnsi="Arial" w:cs="Arial"/>
                <w:color w:val="000000"/>
                <w:sz w:val="20"/>
                <w:szCs w:val="20"/>
                <w:lang w:val="en-IN" w:eastAsia="en-IN"/>
              </w:rPr>
              <w:t>15</w:t>
            </w:r>
          </w:p>
        </w:tc>
        <w:tc>
          <w:tcPr>
            <w:tcW w:w="259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rPr>
                <w:rFonts w:ascii="Arial" w:hAnsi="Arial" w:cs="Arial"/>
                <w:sz w:val="20"/>
                <w:szCs w:val="20"/>
                <w:lang w:val="en-IN" w:eastAsia="en-IN"/>
              </w:rPr>
            </w:pPr>
            <w:r w:rsidRPr="00FE7D2F">
              <w:rPr>
                <w:rFonts w:ascii="Arial" w:hAnsi="Arial" w:cs="Arial"/>
                <w:sz w:val="20"/>
                <w:szCs w:val="20"/>
                <w:lang w:val="en-IN" w:eastAsia="en-IN"/>
              </w:rPr>
              <w:t>Honorarium</w:t>
            </w:r>
          </w:p>
        </w:tc>
        <w:tc>
          <w:tcPr>
            <w:tcW w:w="106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lang w:val="en-IN" w:eastAsia="en-IN"/>
              </w:rPr>
            </w:pPr>
            <w:r w:rsidRPr="00FE7D2F">
              <w:rPr>
                <w:lang w:val="en-IN" w:eastAsia="en-IN"/>
              </w:rPr>
              <w:t> </w:t>
            </w:r>
          </w:p>
        </w:tc>
        <w:tc>
          <w:tcPr>
            <w:tcW w:w="1087"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0.01</w:t>
            </w:r>
          </w:p>
        </w:tc>
        <w:tc>
          <w:tcPr>
            <w:tcW w:w="11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0.01</w:t>
            </w:r>
          </w:p>
        </w:tc>
        <w:tc>
          <w:tcPr>
            <w:tcW w:w="35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18"/>
                <w:szCs w:val="18"/>
                <w:lang w:val="en-IN" w:eastAsia="en-IN"/>
              </w:rPr>
            </w:pPr>
            <w:r w:rsidRPr="00FE7D2F">
              <w:rPr>
                <w:rFonts w:ascii="Arial" w:hAnsi="Arial" w:cs="Arial"/>
                <w:sz w:val="18"/>
                <w:szCs w:val="18"/>
                <w:lang w:val="en-IN" w:eastAsia="en-IN"/>
              </w:rPr>
              <w:t>As per Budget</w:t>
            </w:r>
          </w:p>
        </w:tc>
      </w:tr>
      <w:tr w:rsidR="00FE7D2F" w:rsidRPr="00FE7D2F" w:rsidTr="00CE3FDD">
        <w:trPr>
          <w:trHeight w:val="51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color w:val="000000"/>
                <w:sz w:val="20"/>
                <w:szCs w:val="20"/>
                <w:lang w:val="en-IN" w:eastAsia="en-IN"/>
              </w:rPr>
            </w:pPr>
            <w:r w:rsidRPr="00FE7D2F">
              <w:rPr>
                <w:rFonts w:ascii="Arial" w:hAnsi="Arial" w:cs="Arial"/>
                <w:color w:val="000000"/>
                <w:sz w:val="20"/>
                <w:szCs w:val="20"/>
                <w:lang w:val="en-IN" w:eastAsia="en-IN"/>
              </w:rPr>
              <w:t>16</w:t>
            </w:r>
          </w:p>
        </w:tc>
        <w:tc>
          <w:tcPr>
            <w:tcW w:w="259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rPr>
                <w:rFonts w:ascii="Arial" w:hAnsi="Arial" w:cs="Arial"/>
                <w:sz w:val="20"/>
                <w:szCs w:val="20"/>
                <w:lang w:val="en-IN" w:eastAsia="en-IN"/>
              </w:rPr>
            </w:pPr>
            <w:r w:rsidRPr="00FE7D2F">
              <w:rPr>
                <w:rFonts w:ascii="Arial" w:hAnsi="Arial" w:cs="Arial"/>
                <w:sz w:val="20"/>
                <w:szCs w:val="20"/>
                <w:lang w:val="en-IN" w:eastAsia="en-IN"/>
              </w:rPr>
              <w:t>Payment under Workmen compensation Act</w:t>
            </w:r>
          </w:p>
        </w:tc>
        <w:tc>
          <w:tcPr>
            <w:tcW w:w="106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 </w:t>
            </w:r>
          </w:p>
        </w:tc>
        <w:tc>
          <w:tcPr>
            <w:tcW w:w="1087"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0.02</w:t>
            </w:r>
          </w:p>
        </w:tc>
        <w:tc>
          <w:tcPr>
            <w:tcW w:w="11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0.02</w:t>
            </w:r>
          </w:p>
        </w:tc>
        <w:tc>
          <w:tcPr>
            <w:tcW w:w="3506" w:type="dxa"/>
            <w:tcBorders>
              <w:top w:val="nil"/>
              <w:left w:val="nil"/>
              <w:bottom w:val="single" w:sz="4" w:space="0" w:color="auto"/>
              <w:right w:val="single" w:sz="4" w:space="0" w:color="auto"/>
            </w:tcBorders>
            <w:shd w:val="clear" w:color="auto" w:fill="auto"/>
            <w:noWrap/>
            <w:vAlign w:val="center"/>
            <w:hideMark/>
          </w:tcPr>
          <w:p w:rsidR="00FE7D2F" w:rsidRPr="00FE7D2F" w:rsidRDefault="00FE7D2F" w:rsidP="00FE7D2F">
            <w:pPr>
              <w:rPr>
                <w:rFonts w:ascii="Arial" w:hAnsi="Arial" w:cs="Arial"/>
                <w:b/>
                <w:bCs/>
                <w:sz w:val="18"/>
                <w:szCs w:val="18"/>
                <w:lang w:val="en-IN" w:eastAsia="en-IN"/>
              </w:rPr>
            </w:pPr>
            <w:r w:rsidRPr="00FE7D2F">
              <w:rPr>
                <w:rFonts w:ascii="Arial" w:hAnsi="Arial" w:cs="Arial"/>
                <w:b/>
                <w:bCs/>
                <w:sz w:val="18"/>
                <w:szCs w:val="18"/>
                <w:lang w:val="en-IN" w:eastAsia="en-IN"/>
              </w:rPr>
              <w:t>20% increase/</w:t>
            </w:r>
            <w:r w:rsidR="004B1BC0" w:rsidRPr="00FE7D2F">
              <w:rPr>
                <w:rFonts w:ascii="Arial" w:hAnsi="Arial" w:cs="Arial"/>
                <w:sz w:val="18"/>
                <w:szCs w:val="18"/>
                <w:lang w:val="en-IN" w:eastAsia="en-IN"/>
              </w:rPr>
              <w:t xml:space="preserve"> As per Budget</w:t>
            </w:r>
          </w:p>
        </w:tc>
      </w:tr>
      <w:tr w:rsidR="00FE7D2F" w:rsidRPr="00FE7D2F" w:rsidTr="00CE3FDD">
        <w:trPr>
          <w:trHeight w:val="3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color w:val="000000"/>
                <w:sz w:val="20"/>
                <w:szCs w:val="20"/>
                <w:lang w:val="en-IN" w:eastAsia="en-IN"/>
              </w:rPr>
            </w:pPr>
            <w:r w:rsidRPr="00FE7D2F">
              <w:rPr>
                <w:rFonts w:ascii="Arial" w:hAnsi="Arial" w:cs="Arial"/>
                <w:color w:val="000000"/>
                <w:sz w:val="20"/>
                <w:szCs w:val="20"/>
                <w:lang w:val="en-IN" w:eastAsia="en-IN"/>
              </w:rPr>
              <w:t>17</w:t>
            </w:r>
          </w:p>
        </w:tc>
        <w:tc>
          <w:tcPr>
            <w:tcW w:w="259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rPr>
                <w:rFonts w:ascii="Arial" w:hAnsi="Arial" w:cs="Arial"/>
                <w:sz w:val="20"/>
                <w:szCs w:val="20"/>
                <w:lang w:val="en-IN" w:eastAsia="en-IN"/>
              </w:rPr>
            </w:pPr>
            <w:r w:rsidRPr="00FE7D2F">
              <w:rPr>
                <w:rFonts w:ascii="Arial" w:hAnsi="Arial" w:cs="Arial"/>
                <w:sz w:val="20"/>
                <w:szCs w:val="20"/>
                <w:lang w:val="en-IN" w:eastAsia="en-IN"/>
              </w:rPr>
              <w:t>Ex-gratia</w:t>
            </w:r>
          </w:p>
        </w:tc>
        <w:tc>
          <w:tcPr>
            <w:tcW w:w="106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0.04</w:t>
            </w:r>
          </w:p>
        </w:tc>
        <w:tc>
          <w:tcPr>
            <w:tcW w:w="1087"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0.01</w:t>
            </w:r>
          </w:p>
        </w:tc>
        <w:tc>
          <w:tcPr>
            <w:tcW w:w="11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0.01</w:t>
            </w:r>
          </w:p>
        </w:tc>
        <w:tc>
          <w:tcPr>
            <w:tcW w:w="35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18"/>
                <w:szCs w:val="18"/>
                <w:lang w:val="en-IN" w:eastAsia="en-IN"/>
              </w:rPr>
            </w:pPr>
            <w:r w:rsidRPr="00FE7D2F">
              <w:rPr>
                <w:rFonts w:ascii="Arial" w:hAnsi="Arial" w:cs="Arial"/>
                <w:sz w:val="18"/>
                <w:szCs w:val="18"/>
                <w:lang w:val="en-IN" w:eastAsia="en-IN"/>
              </w:rPr>
              <w:t>As per Budget</w:t>
            </w:r>
          </w:p>
        </w:tc>
      </w:tr>
      <w:tr w:rsidR="00FE7D2F" w:rsidRPr="00FE7D2F" w:rsidTr="00CE3FDD">
        <w:trPr>
          <w:trHeight w:val="3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color w:val="000000"/>
                <w:sz w:val="20"/>
                <w:szCs w:val="20"/>
                <w:lang w:val="en-IN" w:eastAsia="en-IN"/>
              </w:rPr>
            </w:pPr>
            <w:r w:rsidRPr="00FE7D2F">
              <w:rPr>
                <w:rFonts w:ascii="Arial" w:hAnsi="Arial" w:cs="Arial"/>
                <w:color w:val="000000"/>
                <w:sz w:val="20"/>
                <w:szCs w:val="20"/>
                <w:lang w:val="en-IN" w:eastAsia="en-IN"/>
              </w:rPr>
              <w:t>18</w:t>
            </w:r>
          </w:p>
        </w:tc>
        <w:tc>
          <w:tcPr>
            <w:tcW w:w="259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rPr>
                <w:rFonts w:ascii="Arial" w:hAnsi="Arial" w:cs="Arial"/>
                <w:sz w:val="20"/>
                <w:szCs w:val="20"/>
                <w:lang w:val="en-IN" w:eastAsia="en-IN"/>
              </w:rPr>
            </w:pPr>
            <w:r w:rsidRPr="00FE7D2F">
              <w:rPr>
                <w:rFonts w:ascii="Arial" w:hAnsi="Arial" w:cs="Arial"/>
                <w:sz w:val="20"/>
                <w:szCs w:val="20"/>
                <w:lang w:val="en-IN" w:eastAsia="en-IN"/>
              </w:rPr>
              <w:t>Uniform &amp; Liveries</w:t>
            </w:r>
          </w:p>
        </w:tc>
        <w:tc>
          <w:tcPr>
            <w:tcW w:w="106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1.27</w:t>
            </w:r>
          </w:p>
        </w:tc>
        <w:tc>
          <w:tcPr>
            <w:tcW w:w="1087"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1.55</w:t>
            </w:r>
          </w:p>
        </w:tc>
        <w:tc>
          <w:tcPr>
            <w:tcW w:w="11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1.39</w:t>
            </w:r>
          </w:p>
        </w:tc>
        <w:tc>
          <w:tcPr>
            <w:tcW w:w="3506" w:type="dxa"/>
            <w:tcBorders>
              <w:top w:val="nil"/>
              <w:left w:val="nil"/>
              <w:bottom w:val="single" w:sz="4" w:space="0" w:color="auto"/>
              <w:right w:val="single" w:sz="4" w:space="0" w:color="auto"/>
            </w:tcBorders>
            <w:shd w:val="clear" w:color="auto" w:fill="auto"/>
            <w:noWrap/>
            <w:vAlign w:val="center"/>
            <w:hideMark/>
          </w:tcPr>
          <w:p w:rsidR="00FE7D2F" w:rsidRPr="00FE7D2F" w:rsidRDefault="00FE7D2F" w:rsidP="00FE7D2F">
            <w:pPr>
              <w:rPr>
                <w:rFonts w:ascii="Arial" w:hAnsi="Arial" w:cs="Arial"/>
                <w:sz w:val="18"/>
                <w:szCs w:val="18"/>
                <w:lang w:val="en-IN" w:eastAsia="en-IN"/>
              </w:rPr>
            </w:pPr>
            <w:r w:rsidRPr="00FE7D2F">
              <w:rPr>
                <w:rFonts w:ascii="Arial" w:hAnsi="Arial" w:cs="Arial"/>
                <w:sz w:val="18"/>
                <w:szCs w:val="18"/>
                <w:lang w:val="en-IN" w:eastAsia="en-IN"/>
              </w:rPr>
              <w:t>Implementation of Dress Code</w:t>
            </w:r>
          </w:p>
        </w:tc>
      </w:tr>
      <w:tr w:rsidR="00FE7D2F" w:rsidRPr="00FE7D2F" w:rsidTr="00CE3FDD">
        <w:trPr>
          <w:trHeight w:val="36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color w:val="000000"/>
                <w:sz w:val="20"/>
                <w:szCs w:val="20"/>
                <w:lang w:val="en-IN" w:eastAsia="en-IN"/>
              </w:rPr>
            </w:pPr>
            <w:r w:rsidRPr="00FE7D2F">
              <w:rPr>
                <w:rFonts w:ascii="Arial" w:hAnsi="Arial" w:cs="Arial"/>
                <w:color w:val="000000"/>
                <w:sz w:val="20"/>
                <w:szCs w:val="20"/>
                <w:lang w:val="en-IN" w:eastAsia="en-IN"/>
              </w:rPr>
              <w:t>19</w:t>
            </w:r>
          </w:p>
        </w:tc>
        <w:tc>
          <w:tcPr>
            <w:tcW w:w="259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rPr>
                <w:rFonts w:ascii="Arial" w:hAnsi="Arial" w:cs="Arial"/>
                <w:sz w:val="20"/>
                <w:szCs w:val="20"/>
                <w:lang w:val="en-IN" w:eastAsia="en-IN"/>
              </w:rPr>
            </w:pPr>
            <w:r w:rsidRPr="00FE7D2F">
              <w:rPr>
                <w:rFonts w:ascii="Arial" w:hAnsi="Arial" w:cs="Arial"/>
                <w:sz w:val="20"/>
                <w:szCs w:val="20"/>
                <w:lang w:val="en-IN" w:eastAsia="en-IN"/>
              </w:rPr>
              <w:t>Miscellaneous</w:t>
            </w:r>
          </w:p>
        </w:tc>
        <w:tc>
          <w:tcPr>
            <w:tcW w:w="106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0.86</w:t>
            </w:r>
          </w:p>
        </w:tc>
        <w:tc>
          <w:tcPr>
            <w:tcW w:w="1087"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1.03</w:t>
            </w:r>
          </w:p>
        </w:tc>
        <w:tc>
          <w:tcPr>
            <w:tcW w:w="11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1.24</w:t>
            </w:r>
          </w:p>
        </w:tc>
        <w:tc>
          <w:tcPr>
            <w:tcW w:w="35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18"/>
                <w:szCs w:val="18"/>
                <w:lang w:val="en-IN" w:eastAsia="en-IN"/>
              </w:rPr>
            </w:pPr>
            <w:r w:rsidRPr="00FE7D2F">
              <w:rPr>
                <w:rFonts w:ascii="Arial" w:hAnsi="Arial" w:cs="Arial"/>
                <w:sz w:val="18"/>
                <w:szCs w:val="18"/>
                <w:lang w:val="en-IN" w:eastAsia="en-IN"/>
              </w:rPr>
              <w:t>20% increase</w:t>
            </w:r>
          </w:p>
        </w:tc>
      </w:tr>
      <w:tr w:rsidR="00FE7D2F" w:rsidRPr="00FE7D2F" w:rsidTr="00CE3FDD">
        <w:trPr>
          <w:trHeight w:val="51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color w:val="000000"/>
                <w:sz w:val="20"/>
                <w:szCs w:val="20"/>
                <w:lang w:val="en-IN" w:eastAsia="en-IN"/>
              </w:rPr>
            </w:pPr>
            <w:r w:rsidRPr="00FE7D2F">
              <w:rPr>
                <w:rFonts w:ascii="Arial" w:hAnsi="Arial" w:cs="Arial"/>
                <w:color w:val="000000"/>
                <w:sz w:val="20"/>
                <w:szCs w:val="20"/>
                <w:lang w:val="en-IN" w:eastAsia="en-IN"/>
              </w:rPr>
              <w:t>21</w:t>
            </w:r>
          </w:p>
        </w:tc>
        <w:tc>
          <w:tcPr>
            <w:tcW w:w="259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rPr>
                <w:rFonts w:ascii="Arial" w:hAnsi="Arial" w:cs="Arial"/>
                <w:sz w:val="20"/>
                <w:szCs w:val="20"/>
                <w:lang w:val="en-IN" w:eastAsia="en-IN"/>
              </w:rPr>
            </w:pPr>
            <w:r w:rsidRPr="00FE7D2F">
              <w:rPr>
                <w:rFonts w:ascii="Arial" w:hAnsi="Arial" w:cs="Arial"/>
                <w:sz w:val="20"/>
                <w:szCs w:val="20"/>
                <w:lang w:val="en-IN" w:eastAsia="en-IN"/>
              </w:rPr>
              <w:t>Staff Welfare Expenses including sports expenses</w:t>
            </w:r>
          </w:p>
        </w:tc>
        <w:tc>
          <w:tcPr>
            <w:tcW w:w="1061"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0.19</w:t>
            </w:r>
          </w:p>
        </w:tc>
        <w:tc>
          <w:tcPr>
            <w:tcW w:w="1087"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0.2</w:t>
            </w:r>
          </w:p>
        </w:tc>
        <w:tc>
          <w:tcPr>
            <w:tcW w:w="11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20"/>
                <w:szCs w:val="20"/>
                <w:lang w:val="en-IN" w:eastAsia="en-IN"/>
              </w:rPr>
            </w:pPr>
            <w:r w:rsidRPr="00FE7D2F">
              <w:rPr>
                <w:rFonts w:ascii="Arial" w:hAnsi="Arial" w:cs="Arial"/>
                <w:sz w:val="20"/>
                <w:szCs w:val="20"/>
                <w:lang w:val="en-IN" w:eastAsia="en-IN"/>
              </w:rPr>
              <w:t>0.2</w:t>
            </w:r>
          </w:p>
        </w:tc>
        <w:tc>
          <w:tcPr>
            <w:tcW w:w="35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18"/>
                <w:szCs w:val="18"/>
                <w:lang w:val="en-IN" w:eastAsia="en-IN"/>
              </w:rPr>
            </w:pPr>
            <w:r w:rsidRPr="00FE7D2F">
              <w:rPr>
                <w:rFonts w:ascii="Arial" w:hAnsi="Arial" w:cs="Arial"/>
                <w:sz w:val="18"/>
                <w:szCs w:val="18"/>
                <w:lang w:val="en-IN" w:eastAsia="en-IN"/>
              </w:rPr>
              <w:t>As per Budget</w:t>
            </w:r>
          </w:p>
        </w:tc>
      </w:tr>
      <w:tr w:rsidR="00FE7D2F" w:rsidRPr="00FE7D2F" w:rsidTr="00CE3FDD">
        <w:trPr>
          <w:trHeight w:val="39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color w:val="000000"/>
                <w:sz w:val="20"/>
                <w:szCs w:val="20"/>
                <w:lang w:val="en-IN" w:eastAsia="en-IN"/>
              </w:rPr>
            </w:pPr>
            <w:r w:rsidRPr="00FE7D2F">
              <w:rPr>
                <w:rFonts w:ascii="Arial" w:hAnsi="Arial" w:cs="Arial"/>
                <w:color w:val="000000"/>
                <w:sz w:val="20"/>
                <w:szCs w:val="20"/>
                <w:lang w:val="en-IN" w:eastAsia="en-IN"/>
              </w:rPr>
              <w:t> </w:t>
            </w:r>
          </w:p>
        </w:tc>
        <w:tc>
          <w:tcPr>
            <w:tcW w:w="2591" w:type="dxa"/>
            <w:tcBorders>
              <w:top w:val="nil"/>
              <w:left w:val="nil"/>
              <w:bottom w:val="single" w:sz="4" w:space="0" w:color="auto"/>
              <w:right w:val="single" w:sz="4" w:space="0" w:color="auto"/>
            </w:tcBorders>
            <w:shd w:val="clear" w:color="000000" w:fill="FFFFFF"/>
            <w:vAlign w:val="center"/>
            <w:hideMark/>
          </w:tcPr>
          <w:p w:rsidR="00FE7D2F" w:rsidRPr="00FE7D2F" w:rsidRDefault="00FE7D2F" w:rsidP="00FE7D2F">
            <w:pPr>
              <w:jc w:val="center"/>
              <w:rPr>
                <w:rFonts w:ascii="Arial" w:hAnsi="Arial" w:cs="Arial"/>
                <w:b/>
                <w:bCs/>
                <w:sz w:val="22"/>
                <w:szCs w:val="22"/>
                <w:lang w:val="en-IN" w:eastAsia="en-IN"/>
              </w:rPr>
            </w:pPr>
            <w:r w:rsidRPr="00FE7D2F">
              <w:rPr>
                <w:rFonts w:ascii="Arial" w:hAnsi="Arial" w:cs="Arial"/>
                <w:b/>
                <w:bCs/>
                <w:sz w:val="22"/>
                <w:szCs w:val="22"/>
                <w:lang w:val="en-IN" w:eastAsia="en-IN"/>
              </w:rPr>
              <w:t>TOTAL</w:t>
            </w:r>
          </w:p>
        </w:tc>
        <w:tc>
          <w:tcPr>
            <w:tcW w:w="1061" w:type="dxa"/>
            <w:tcBorders>
              <w:top w:val="nil"/>
              <w:left w:val="nil"/>
              <w:bottom w:val="single" w:sz="4" w:space="0" w:color="auto"/>
              <w:right w:val="single" w:sz="4" w:space="0" w:color="auto"/>
            </w:tcBorders>
            <w:shd w:val="clear" w:color="auto" w:fill="auto"/>
            <w:noWrap/>
            <w:vAlign w:val="center"/>
            <w:hideMark/>
          </w:tcPr>
          <w:p w:rsidR="00FE7D2F" w:rsidRPr="00FE7D2F" w:rsidRDefault="00FE7D2F" w:rsidP="00FE7D2F">
            <w:pPr>
              <w:jc w:val="center"/>
              <w:rPr>
                <w:rFonts w:ascii="Calibri" w:hAnsi="Calibri" w:cs="Calibri"/>
                <w:b/>
                <w:bCs/>
                <w:color w:val="000000"/>
                <w:sz w:val="22"/>
                <w:szCs w:val="22"/>
                <w:lang w:val="en-IN" w:eastAsia="en-IN"/>
              </w:rPr>
            </w:pPr>
            <w:r w:rsidRPr="00FE7D2F">
              <w:rPr>
                <w:rFonts w:ascii="Calibri" w:hAnsi="Calibri" w:cs="Calibri"/>
                <w:b/>
                <w:bCs/>
                <w:color w:val="000000"/>
                <w:sz w:val="22"/>
                <w:szCs w:val="22"/>
                <w:lang w:val="en-IN" w:eastAsia="en-IN"/>
              </w:rPr>
              <w:t>115.03</w:t>
            </w:r>
          </w:p>
        </w:tc>
        <w:tc>
          <w:tcPr>
            <w:tcW w:w="1087" w:type="dxa"/>
            <w:tcBorders>
              <w:top w:val="nil"/>
              <w:left w:val="nil"/>
              <w:bottom w:val="single" w:sz="4" w:space="0" w:color="auto"/>
              <w:right w:val="single" w:sz="4" w:space="0" w:color="auto"/>
            </w:tcBorders>
            <w:shd w:val="clear" w:color="auto" w:fill="auto"/>
            <w:noWrap/>
            <w:vAlign w:val="center"/>
            <w:hideMark/>
          </w:tcPr>
          <w:p w:rsidR="00FE7D2F" w:rsidRPr="00FE7D2F" w:rsidRDefault="00FE7D2F" w:rsidP="00FE7D2F">
            <w:pPr>
              <w:jc w:val="center"/>
              <w:rPr>
                <w:rFonts w:ascii="Calibri" w:hAnsi="Calibri" w:cs="Calibri"/>
                <w:b/>
                <w:bCs/>
                <w:color w:val="000000"/>
                <w:sz w:val="22"/>
                <w:szCs w:val="22"/>
                <w:lang w:val="en-IN" w:eastAsia="en-IN"/>
              </w:rPr>
            </w:pPr>
            <w:r w:rsidRPr="00FE7D2F">
              <w:rPr>
                <w:rFonts w:ascii="Calibri" w:hAnsi="Calibri" w:cs="Calibri"/>
                <w:b/>
                <w:bCs/>
                <w:color w:val="000000"/>
                <w:sz w:val="22"/>
                <w:szCs w:val="22"/>
                <w:lang w:val="en-IN" w:eastAsia="en-IN"/>
              </w:rPr>
              <w:t>137.58</w:t>
            </w:r>
          </w:p>
        </w:tc>
        <w:tc>
          <w:tcPr>
            <w:tcW w:w="1106" w:type="dxa"/>
            <w:tcBorders>
              <w:top w:val="nil"/>
              <w:left w:val="nil"/>
              <w:bottom w:val="single" w:sz="4" w:space="0" w:color="auto"/>
              <w:right w:val="single" w:sz="4" w:space="0" w:color="auto"/>
            </w:tcBorders>
            <w:shd w:val="clear" w:color="auto" w:fill="auto"/>
            <w:noWrap/>
            <w:vAlign w:val="center"/>
            <w:hideMark/>
          </w:tcPr>
          <w:p w:rsidR="00FE7D2F" w:rsidRPr="00FE7D2F" w:rsidRDefault="00FE7D2F" w:rsidP="00FE7D2F">
            <w:pPr>
              <w:jc w:val="center"/>
              <w:rPr>
                <w:rFonts w:ascii="Calibri" w:hAnsi="Calibri" w:cs="Calibri"/>
                <w:b/>
                <w:bCs/>
                <w:color w:val="000000"/>
                <w:sz w:val="22"/>
                <w:szCs w:val="22"/>
                <w:lang w:val="en-IN" w:eastAsia="en-IN"/>
              </w:rPr>
            </w:pPr>
            <w:r w:rsidRPr="00FE7D2F">
              <w:rPr>
                <w:rFonts w:ascii="Calibri" w:hAnsi="Calibri" w:cs="Calibri"/>
                <w:b/>
                <w:bCs/>
                <w:color w:val="000000"/>
                <w:sz w:val="22"/>
                <w:szCs w:val="22"/>
                <w:lang w:val="en-IN" w:eastAsia="en-IN"/>
              </w:rPr>
              <w:t>182.35</w:t>
            </w:r>
          </w:p>
        </w:tc>
        <w:tc>
          <w:tcPr>
            <w:tcW w:w="3506" w:type="dxa"/>
            <w:tcBorders>
              <w:top w:val="nil"/>
              <w:left w:val="nil"/>
              <w:bottom w:val="single" w:sz="4" w:space="0" w:color="auto"/>
              <w:right w:val="single" w:sz="4" w:space="0" w:color="auto"/>
            </w:tcBorders>
            <w:shd w:val="clear" w:color="auto" w:fill="auto"/>
            <w:vAlign w:val="center"/>
            <w:hideMark/>
          </w:tcPr>
          <w:p w:rsidR="00FE7D2F" w:rsidRPr="00FE7D2F" w:rsidRDefault="00FE7D2F" w:rsidP="00FE7D2F">
            <w:pPr>
              <w:jc w:val="center"/>
              <w:rPr>
                <w:rFonts w:ascii="Arial" w:hAnsi="Arial" w:cs="Arial"/>
                <w:sz w:val="18"/>
                <w:szCs w:val="18"/>
                <w:lang w:val="en-IN" w:eastAsia="en-IN"/>
              </w:rPr>
            </w:pPr>
            <w:r w:rsidRPr="00FE7D2F">
              <w:rPr>
                <w:rFonts w:ascii="Arial" w:hAnsi="Arial" w:cs="Arial"/>
                <w:sz w:val="18"/>
                <w:szCs w:val="18"/>
                <w:lang w:val="en-IN" w:eastAsia="en-IN"/>
              </w:rPr>
              <w:t> </w:t>
            </w:r>
          </w:p>
        </w:tc>
      </w:tr>
    </w:tbl>
    <w:p w:rsidR="00FE7D2F" w:rsidRDefault="00FE7D2F" w:rsidP="006A16CF">
      <w:pPr>
        <w:spacing w:line="360" w:lineRule="auto"/>
        <w:jc w:val="center"/>
        <w:rPr>
          <w:rFonts w:ascii="Arial" w:hAnsi="Arial" w:cs="Arial"/>
          <w:b/>
          <w:sz w:val="22"/>
          <w:szCs w:val="20"/>
          <w:u w:val="single"/>
          <w:lang w:val="en-GB"/>
        </w:rPr>
      </w:pPr>
    </w:p>
    <w:p w:rsidR="00FE7D2F" w:rsidRDefault="00FE7D2F" w:rsidP="006A16CF">
      <w:pPr>
        <w:spacing w:line="360" w:lineRule="auto"/>
        <w:jc w:val="center"/>
        <w:rPr>
          <w:rFonts w:ascii="Arial" w:hAnsi="Arial" w:cs="Arial"/>
          <w:b/>
          <w:sz w:val="22"/>
          <w:szCs w:val="20"/>
          <w:u w:val="single"/>
          <w:lang w:val="en-GB"/>
        </w:rPr>
      </w:pPr>
    </w:p>
    <w:p w:rsidR="00FE7D2F" w:rsidRDefault="00FE7D2F" w:rsidP="006A16CF">
      <w:pPr>
        <w:spacing w:line="360" w:lineRule="auto"/>
        <w:jc w:val="center"/>
        <w:rPr>
          <w:rFonts w:ascii="Arial" w:hAnsi="Arial" w:cs="Arial"/>
          <w:b/>
          <w:sz w:val="22"/>
          <w:szCs w:val="20"/>
          <w:u w:val="single"/>
          <w:lang w:val="en-GB"/>
        </w:rPr>
      </w:pPr>
    </w:p>
    <w:p w:rsidR="00FE7D2F" w:rsidRDefault="00FE7D2F" w:rsidP="006A16CF">
      <w:pPr>
        <w:spacing w:line="360" w:lineRule="auto"/>
        <w:jc w:val="center"/>
        <w:rPr>
          <w:rFonts w:ascii="Arial" w:hAnsi="Arial" w:cs="Arial"/>
          <w:b/>
          <w:sz w:val="22"/>
          <w:szCs w:val="20"/>
          <w:u w:val="single"/>
          <w:lang w:val="en-GB"/>
        </w:rPr>
      </w:pPr>
    </w:p>
    <w:p w:rsidR="00C5431B" w:rsidRPr="0097654C" w:rsidRDefault="00C5431B">
      <w:pPr>
        <w:spacing w:line="360" w:lineRule="auto"/>
        <w:ind w:firstLine="360"/>
        <w:jc w:val="both"/>
        <w:rPr>
          <w:rFonts w:ascii="Arial" w:hAnsi="Arial" w:cs="Arial"/>
          <w:b/>
          <w:bCs/>
          <w:sz w:val="22"/>
        </w:rPr>
      </w:pPr>
      <w:r w:rsidRPr="0097654C">
        <w:rPr>
          <w:rFonts w:ascii="Arial" w:hAnsi="Arial" w:cs="Arial"/>
          <w:b/>
          <w:bCs/>
          <w:sz w:val="22"/>
        </w:rPr>
        <w:lastRenderedPageBreak/>
        <w:t>(B) TERMINAL BENEFIT:</w:t>
      </w:r>
    </w:p>
    <w:p w:rsidR="00C5431B" w:rsidRDefault="00C5431B">
      <w:pPr>
        <w:spacing w:line="360" w:lineRule="auto"/>
        <w:ind w:firstLine="360"/>
        <w:jc w:val="both"/>
        <w:rPr>
          <w:rFonts w:ascii="Arial" w:hAnsi="Arial" w:cs="Arial"/>
          <w:b/>
          <w:bCs/>
          <w:color w:val="0000FF"/>
          <w:sz w:val="2"/>
        </w:rPr>
      </w:pPr>
    </w:p>
    <w:p w:rsidR="00C5431B" w:rsidRDefault="00C5431B">
      <w:pPr>
        <w:spacing w:line="360" w:lineRule="auto"/>
        <w:ind w:left="360"/>
        <w:jc w:val="both"/>
        <w:rPr>
          <w:rFonts w:ascii="Arial" w:hAnsi="Arial" w:cs="Arial"/>
          <w:sz w:val="4"/>
        </w:rPr>
      </w:pPr>
    </w:p>
    <w:p w:rsidR="00C5431B" w:rsidRDefault="00C5431B">
      <w:pPr>
        <w:pStyle w:val="BodyText"/>
        <w:numPr>
          <w:ilvl w:val="0"/>
          <w:numId w:val="0"/>
        </w:numPr>
        <w:spacing w:line="360" w:lineRule="auto"/>
        <w:ind w:left="360"/>
        <w:jc w:val="both"/>
        <w:rPr>
          <w:rFonts w:ascii="Arial" w:hAnsi="Arial" w:cs="Arial"/>
          <w:sz w:val="22"/>
        </w:rPr>
      </w:pPr>
      <w:r>
        <w:rPr>
          <w:rFonts w:ascii="Arial" w:hAnsi="Arial" w:cs="Arial"/>
          <w:b/>
          <w:bCs/>
          <w:sz w:val="22"/>
        </w:rPr>
        <w:t>(a)</w:t>
      </w:r>
      <w:r>
        <w:rPr>
          <w:rFonts w:ascii="Arial" w:hAnsi="Arial" w:cs="Arial"/>
          <w:sz w:val="22"/>
        </w:rPr>
        <w:t xml:space="preserve"> </w:t>
      </w:r>
      <w:r>
        <w:rPr>
          <w:rFonts w:ascii="Arial" w:hAnsi="Arial" w:cs="Arial"/>
          <w:b/>
          <w:bCs/>
          <w:sz w:val="22"/>
          <w:u w:val="single"/>
        </w:rPr>
        <w:t>Terminal Benefit Liability of Employees and Existing Pensioners:</w:t>
      </w:r>
    </w:p>
    <w:p w:rsidR="00C5431B" w:rsidRDefault="00C5431B" w:rsidP="00DA537E">
      <w:pPr>
        <w:pStyle w:val="BodyText"/>
        <w:numPr>
          <w:ilvl w:val="0"/>
          <w:numId w:val="0"/>
        </w:numPr>
        <w:spacing w:line="360" w:lineRule="auto"/>
        <w:ind w:left="360"/>
        <w:jc w:val="both"/>
        <w:rPr>
          <w:rFonts w:ascii="Arial" w:hAnsi="Arial" w:cs="Arial"/>
          <w:bCs/>
          <w:sz w:val="20"/>
          <w:lang w:val="en-US"/>
        </w:rPr>
      </w:pPr>
      <w:r>
        <w:rPr>
          <w:rFonts w:ascii="Arial" w:hAnsi="Arial" w:cs="Arial"/>
          <w:sz w:val="22"/>
        </w:rPr>
        <w:t>The actuarial valuation towards terminal benefit liability of employees and pensioners as at 31.03.201</w:t>
      </w:r>
      <w:r w:rsidR="004E44DD">
        <w:rPr>
          <w:rFonts w:ascii="Arial" w:hAnsi="Arial" w:cs="Arial"/>
          <w:sz w:val="22"/>
        </w:rPr>
        <w:t>2</w:t>
      </w:r>
      <w:r>
        <w:rPr>
          <w:rFonts w:ascii="Arial" w:hAnsi="Arial" w:cs="Arial"/>
          <w:sz w:val="22"/>
        </w:rPr>
        <w:t xml:space="preserve"> and projection as at 31.03.201</w:t>
      </w:r>
      <w:r w:rsidR="004E44DD">
        <w:rPr>
          <w:rFonts w:ascii="Arial" w:hAnsi="Arial" w:cs="Arial"/>
          <w:sz w:val="22"/>
        </w:rPr>
        <w:t>3</w:t>
      </w:r>
      <w:r>
        <w:rPr>
          <w:rFonts w:ascii="Arial" w:hAnsi="Arial" w:cs="Arial"/>
          <w:sz w:val="22"/>
        </w:rPr>
        <w:t xml:space="preserve"> and 31.03.201</w:t>
      </w:r>
      <w:r w:rsidR="004E44DD">
        <w:rPr>
          <w:rFonts w:ascii="Arial" w:hAnsi="Arial" w:cs="Arial"/>
          <w:sz w:val="22"/>
        </w:rPr>
        <w:t>4</w:t>
      </w:r>
      <w:r>
        <w:rPr>
          <w:rFonts w:ascii="Arial" w:hAnsi="Arial" w:cs="Arial"/>
          <w:sz w:val="22"/>
        </w:rPr>
        <w:t xml:space="preserve"> has been carried out by an Independent Actuary M/s Bhudev Chatterjee, Kolkata. As per the valuation report, the projected liability as at 31.03.201</w:t>
      </w:r>
      <w:r w:rsidR="004E44DD">
        <w:rPr>
          <w:rFonts w:ascii="Arial" w:hAnsi="Arial" w:cs="Arial"/>
          <w:sz w:val="22"/>
        </w:rPr>
        <w:t>4</w:t>
      </w:r>
      <w:r>
        <w:rPr>
          <w:rFonts w:ascii="Arial" w:hAnsi="Arial" w:cs="Arial"/>
          <w:sz w:val="22"/>
        </w:rPr>
        <w:t xml:space="preserve"> is estimated as</w:t>
      </w:r>
      <w:r w:rsidR="00413272">
        <w:rPr>
          <w:rFonts w:ascii="Arial" w:hAnsi="Arial" w:cs="Arial"/>
          <w:sz w:val="22"/>
        </w:rPr>
        <w:t xml:space="preserve"> </w:t>
      </w:r>
      <w:r w:rsidR="009D44C4" w:rsidRPr="0097654C">
        <w:rPr>
          <w:rFonts w:ascii="Rupee Foradian Standard" w:hAnsi="Rupee Foradian Standard" w:cs="Arial"/>
          <w:b/>
          <w:bCs/>
          <w:sz w:val="22"/>
        </w:rPr>
        <w:t>Rs.1537.62</w:t>
      </w:r>
      <w:r w:rsidRPr="0097654C">
        <w:rPr>
          <w:rFonts w:ascii="Arial" w:hAnsi="Arial" w:cs="Arial"/>
          <w:b/>
          <w:bCs/>
          <w:sz w:val="22"/>
        </w:rPr>
        <w:t xml:space="preserve"> Cr.</w:t>
      </w:r>
      <w:r>
        <w:rPr>
          <w:rFonts w:ascii="Arial" w:hAnsi="Arial" w:cs="Arial"/>
          <w:b/>
          <w:bCs/>
          <w:sz w:val="22"/>
        </w:rPr>
        <w:t xml:space="preserve"> </w:t>
      </w:r>
      <w:r>
        <w:rPr>
          <w:rFonts w:ascii="Arial" w:hAnsi="Arial" w:cs="Arial"/>
          <w:sz w:val="22"/>
        </w:rPr>
        <w:t xml:space="preserve">The Hon’ble commission in the ARR and Transmission Tariff order for the FY </w:t>
      </w:r>
      <w:r w:rsidR="001236B5">
        <w:rPr>
          <w:rFonts w:ascii="Arial" w:hAnsi="Arial" w:cs="Arial"/>
          <w:sz w:val="22"/>
        </w:rPr>
        <w:t>2013-14</w:t>
      </w:r>
      <w:r>
        <w:rPr>
          <w:rFonts w:ascii="Arial" w:hAnsi="Arial" w:cs="Arial"/>
          <w:sz w:val="22"/>
        </w:rPr>
        <w:t xml:space="preserve"> has approved</w:t>
      </w:r>
      <w:r>
        <w:rPr>
          <w:rFonts w:ascii="Arial" w:hAnsi="Arial" w:cs="Arial"/>
          <w:b/>
          <w:bCs/>
          <w:sz w:val="22"/>
        </w:rPr>
        <w:t xml:space="preserve"> </w:t>
      </w:r>
      <w:r w:rsidR="00501421" w:rsidRPr="0097654C">
        <w:rPr>
          <w:rFonts w:ascii="Rupee Foradian Standard" w:hAnsi="Rupee Foradian Standard" w:cs="Arial"/>
          <w:b/>
          <w:bCs/>
          <w:sz w:val="22"/>
        </w:rPr>
        <w:t>Rs.</w:t>
      </w:r>
      <w:r w:rsidR="009D44C4" w:rsidRPr="0097654C">
        <w:rPr>
          <w:rFonts w:ascii="Rupee Foradian Standard" w:hAnsi="Rupee Foradian Standard" w:cs="Arial"/>
          <w:b/>
          <w:bCs/>
          <w:sz w:val="22"/>
        </w:rPr>
        <w:t>1136.46</w:t>
      </w:r>
      <w:r w:rsidRPr="0097654C">
        <w:rPr>
          <w:rFonts w:ascii="Arial" w:hAnsi="Arial" w:cs="Arial"/>
          <w:sz w:val="22"/>
        </w:rPr>
        <w:t xml:space="preserve"> </w:t>
      </w:r>
      <w:r w:rsidR="00897D2B" w:rsidRPr="0097654C">
        <w:rPr>
          <w:rFonts w:ascii="Arial" w:hAnsi="Arial" w:cs="Arial"/>
          <w:b/>
          <w:sz w:val="22"/>
        </w:rPr>
        <w:t>Cr</w:t>
      </w:r>
      <w:r w:rsidR="00897D2B">
        <w:rPr>
          <w:rFonts w:ascii="Arial" w:hAnsi="Arial" w:cs="Arial"/>
          <w:sz w:val="22"/>
        </w:rPr>
        <w:t xml:space="preserve"> </w:t>
      </w:r>
      <w:r>
        <w:rPr>
          <w:rFonts w:ascii="Arial" w:hAnsi="Arial" w:cs="Arial"/>
          <w:sz w:val="22"/>
        </w:rPr>
        <w:t>as terminal liabilit</w:t>
      </w:r>
      <w:r w:rsidR="003C0D7D">
        <w:rPr>
          <w:rFonts w:ascii="Arial" w:hAnsi="Arial" w:cs="Arial"/>
          <w:sz w:val="22"/>
        </w:rPr>
        <w:t>y</w:t>
      </w:r>
      <w:r>
        <w:rPr>
          <w:rFonts w:ascii="Arial" w:hAnsi="Arial" w:cs="Arial"/>
          <w:sz w:val="22"/>
        </w:rPr>
        <w:t xml:space="preserve"> up to 31.03.201</w:t>
      </w:r>
      <w:r w:rsidR="004E44DD">
        <w:rPr>
          <w:rFonts w:ascii="Arial" w:hAnsi="Arial" w:cs="Arial"/>
          <w:sz w:val="22"/>
        </w:rPr>
        <w:t>2</w:t>
      </w:r>
      <w:r>
        <w:rPr>
          <w:rFonts w:ascii="Arial" w:hAnsi="Arial" w:cs="Arial"/>
          <w:sz w:val="22"/>
        </w:rPr>
        <w:t>. Thus</w:t>
      </w:r>
      <w:r w:rsidR="00FF79DE">
        <w:rPr>
          <w:rFonts w:ascii="Arial" w:hAnsi="Arial" w:cs="Arial"/>
          <w:sz w:val="22"/>
        </w:rPr>
        <w:t>,</w:t>
      </w:r>
      <w:r>
        <w:rPr>
          <w:rFonts w:ascii="Arial" w:hAnsi="Arial" w:cs="Arial"/>
          <w:sz w:val="22"/>
        </w:rPr>
        <w:t xml:space="preserve"> additional fund required towards Pension and Leave Liabilit</w:t>
      </w:r>
      <w:r w:rsidR="003C0D7D">
        <w:rPr>
          <w:rFonts w:ascii="Arial" w:hAnsi="Arial" w:cs="Arial"/>
          <w:sz w:val="22"/>
        </w:rPr>
        <w:t>y</w:t>
      </w:r>
      <w:r>
        <w:rPr>
          <w:rFonts w:ascii="Arial" w:hAnsi="Arial" w:cs="Arial"/>
          <w:sz w:val="22"/>
        </w:rPr>
        <w:t xml:space="preserve"> works out to </w:t>
      </w:r>
      <w:r w:rsidR="00746FA8" w:rsidRPr="0097654C">
        <w:rPr>
          <w:rFonts w:ascii="Arial" w:hAnsi="Arial" w:cs="Arial"/>
          <w:b/>
          <w:sz w:val="22"/>
        </w:rPr>
        <w:t>Rs.428.50</w:t>
      </w:r>
      <w:r w:rsidR="00FF79DE" w:rsidRPr="0097654C">
        <w:rPr>
          <w:rFonts w:ascii="Arial" w:hAnsi="Arial" w:cs="Arial"/>
          <w:b/>
          <w:sz w:val="22"/>
        </w:rPr>
        <w:t xml:space="preserve"> </w:t>
      </w:r>
      <w:r w:rsidRPr="0097654C">
        <w:rPr>
          <w:rFonts w:ascii="Arial" w:hAnsi="Arial" w:cs="Arial"/>
          <w:b/>
          <w:bCs/>
          <w:sz w:val="22"/>
        </w:rPr>
        <w:t>Cr</w:t>
      </w:r>
      <w:r>
        <w:rPr>
          <w:rFonts w:ascii="Arial" w:hAnsi="Arial" w:cs="Arial"/>
          <w:sz w:val="22"/>
        </w:rPr>
        <w:t xml:space="preserve"> for the FY 201</w:t>
      </w:r>
      <w:r w:rsidR="004E44DD">
        <w:rPr>
          <w:rFonts w:ascii="Arial" w:hAnsi="Arial" w:cs="Arial"/>
          <w:sz w:val="22"/>
        </w:rPr>
        <w:t>3</w:t>
      </w:r>
      <w:r>
        <w:rPr>
          <w:rFonts w:ascii="Arial" w:hAnsi="Arial" w:cs="Arial"/>
          <w:sz w:val="22"/>
        </w:rPr>
        <w:t>-1</w:t>
      </w:r>
      <w:r w:rsidR="004E44DD">
        <w:rPr>
          <w:rFonts w:ascii="Arial" w:hAnsi="Arial" w:cs="Arial"/>
          <w:sz w:val="22"/>
        </w:rPr>
        <w:t>4</w:t>
      </w:r>
      <w:r>
        <w:rPr>
          <w:rFonts w:ascii="Arial" w:hAnsi="Arial" w:cs="Arial"/>
          <w:sz w:val="22"/>
        </w:rPr>
        <w:t>. It is to bring to the kind notice of the Hon’ble Commission that the projected liabilit</w:t>
      </w:r>
      <w:r w:rsidR="003C0D7D">
        <w:rPr>
          <w:rFonts w:ascii="Arial" w:hAnsi="Arial" w:cs="Arial"/>
          <w:sz w:val="22"/>
        </w:rPr>
        <w:t>y</w:t>
      </w:r>
      <w:r>
        <w:rPr>
          <w:rFonts w:ascii="Arial" w:hAnsi="Arial" w:cs="Arial"/>
          <w:sz w:val="22"/>
        </w:rPr>
        <w:t xml:space="preserve"> </w:t>
      </w:r>
      <w:r w:rsidR="003C0D7D">
        <w:rPr>
          <w:rFonts w:ascii="Arial" w:hAnsi="Arial" w:cs="Arial"/>
          <w:sz w:val="22"/>
        </w:rPr>
        <w:t>towards</w:t>
      </w:r>
      <w:r>
        <w:rPr>
          <w:rFonts w:ascii="Arial" w:hAnsi="Arial" w:cs="Arial"/>
          <w:sz w:val="22"/>
        </w:rPr>
        <w:t xml:space="preserve"> Gratuity has decreased as per the valuation report. </w:t>
      </w:r>
      <w:r w:rsidR="005F6112">
        <w:rPr>
          <w:rFonts w:ascii="Arial" w:hAnsi="Arial" w:cs="Arial"/>
          <w:sz w:val="22"/>
        </w:rPr>
        <w:t xml:space="preserve">Hence, in this respect no additional fund is required for the FY 2013-14. </w:t>
      </w:r>
      <w:r w:rsidR="00D12E25" w:rsidRPr="00365FA3">
        <w:rPr>
          <w:rFonts w:ascii="Arial" w:hAnsi="Arial" w:cs="Arial"/>
          <w:sz w:val="22"/>
        </w:rPr>
        <w:t>The</w:t>
      </w:r>
      <w:r w:rsidR="004B1BC0" w:rsidRPr="00365FA3">
        <w:rPr>
          <w:rFonts w:ascii="Arial" w:hAnsi="Arial" w:cs="Arial"/>
          <w:sz w:val="22"/>
        </w:rPr>
        <w:t xml:space="preserve"> Hon’ble</w:t>
      </w:r>
      <w:r w:rsidR="00D12E25" w:rsidRPr="00365FA3">
        <w:rPr>
          <w:rFonts w:ascii="Arial" w:hAnsi="Arial" w:cs="Arial"/>
          <w:sz w:val="22"/>
        </w:rPr>
        <w:t xml:space="preserve"> </w:t>
      </w:r>
      <w:r w:rsidR="004B1BC0" w:rsidRPr="00365FA3">
        <w:rPr>
          <w:rFonts w:ascii="Arial" w:hAnsi="Arial" w:cs="Arial"/>
          <w:sz w:val="22"/>
        </w:rPr>
        <w:t>Commission</w:t>
      </w:r>
      <w:r w:rsidR="00D12E25" w:rsidRPr="00365FA3">
        <w:rPr>
          <w:rFonts w:ascii="Arial" w:hAnsi="Arial" w:cs="Arial"/>
          <w:sz w:val="22"/>
        </w:rPr>
        <w:t xml:space="preserve"> may treat th</w:t>
      </w:r>
      <w:r w:rsidR="004B1BC0" w:rsidRPr="00365FA3">
        <w:rPr>
          <w:rFonts w:ascii="Arial" w:hAnsi="Arial" w:cs="Arial"/>
          <w:sz w:val="22"/>
        </w:rPr>
        <w:t xml:space="preserve">e above terminal liability as </w:t>
      </w:r>
      <w:r w:rsidR="00D12E25" w:rsidRPr="00365FA3">
        <w:rPr>
          <w:rFonts w:ascii="Arial" w:hAnsi="Arial" w:cs="Arial"/>
          <w:sz w:val="22"/>
        </w:rPr>
        <w:t>regulatory assets and  pass 1/3</w:t>
      </w:r>
      <w:r w:rsidR="00D12E25" w:rsidRPr="00365FA3">
        <w:rPr>
          <w:rFonts w:ascii="Arial" w:hAnsi="Arial" w:cs="Arial"/>
          <w:sz w:val="22"/>
          <w:vertAlign w:val="superscript"/>
        </w:rPr>
        <w:t>rd</w:t>
      </w:r>
      <w:r w:rsidR="00D12E25" w:rsidRPr="00365FA3">
        <w:rPr>
          <w:rFonts w:ascii="Arial" w:hAnsi="Arial" w:cs="Arial"/>
          <w:sz w:val="22"/>
        </w:rPr>
        <w:t xml:space="preserve"> of the  above liability amounting to </w:t>
      </w:r>
      <w:r w:rsidR="00D12E25" w:rsidRPr="00365FA3">
        <w:rPr>
          <w:rFonts w:ascii="Arial" w:hAnsi="Arial" w:cs="Arial"/>
          <w:b/>
          <w:sz w:val="22"/>
        </w:rPr>
        <w:t>Rs. 142.83</w:t>
      </w:r>
      <w:r w:rsidR="00D12E25" w:rsidRPr="00365FA3">
        <w:rPr>
          <w:rFonts w:ascii="Arial" w:hAnsi="Arial" w:cs="Arial"/>
          <w:sz w:val="22"/>
        </w:rPr>
        <w:t xml:space="preserve"> </w:t>
      </w:r>
      <w:r w:rsidR="004B1BC0" w:rsidRPr="00365FA3">
        <w:rPr>
          <w:rFonts w:ascii="Arial" w:hAnsi="Arial" w:cs="Arial"/>
          <w:sz w:val="22"/>
        </w:rPr>
        <w:t>C</w:t>
      </w:r>
      <w:r w:rsidR="00D12E25" w:rsidRPr="00365FA3">
        <w:rPr>
          <w:rFonts w:ascii="Arial" w:hAnsi="Arial" w:cs="Arial"/>
          <w:sz w:val="22"/>
        </w:rPr>
        <w:t xml:space="preserve">rore in the </w:t>
      </w:r>
      <w:r w:rsidR="004B1BC0" w:rsidRPr="00365FA3">
        <w:rPr>
          <w:rFonts w:ascii="Arial" w:hAnsi="Arial" w:cs="Arial"/>
          <w:sz w:val="22"/>
        </w:rPr>
        <w:t xml:space="preserve">ARR for </w:t>
      </w:r>
      <w:r w:rsidR="00D12E25" w:rsidRPr="00365FA3">
        <w:rPr>
          <w:rFonts w:ascii="Arial" w:hAnsi="Arial" w:cs="Arial"/>
          <w:sz w:val="22"/>
        </w:rPr>
        <w:t xml:space="preserve">FY 2013-14 and </w:t>
      </w:r>
      <w:r w:rsidR="005F6112" w:rsidRPr="00365FA3">
        <w:rPr>
          <w:rFonts w:ascii="Arial" w:hAnsi="Arial" w:cs="Arial"/>
          <w:sz w:val="22"/>
        </w:rPr>
        <w:t xml:space="preserve">the </w:t>
      </w:r>
      <w:r w:rsidR="00D12E25" w:rsidRPr="00365FA3">
        <w:rPr>
          <w:rFonts w:ascii="Arial" w:hAnsi="Arial" w:cs="Arial"/>
          <w:sz w:val="22"/>
        </w:rPr>
        <w:t xml:space="preserve">balance in two equal </w:t>
      </w:r>
      <w:r w:rsidR="004B1BC0" w:rsidRPr="00365FA3">
        <w:rPr>
          <w:rFonts w:ascii="Arial" w:hAnsi="Arial" w:cs="Arial"/>
          <w:sz w:val="22"/>
        </w:rPr>
        <w:t>instalments</w:t>
      </w:r>
      <w:r w:rsidR="00D12E25" w:rsidRPr="00365FA3">
        <w:rPr>
          <w:rFonts w:ascii="Arial" w:hAnsi="Arial" w:cs="Arial"/>
          <w:sz w:val="22"/>
        </w:rPr>
        <w:t xml:space="preserve"> in subsequent year</w:t>
      </w:r>
      <w:r w:rsidR="004B1BC0" w:rsidRPr="00365FA3">
        <w:rPr>
          <w:rFonts w:ascii="Arial" w:hAnsi="Arial" w:cs="Arial"/>
          <w:sz w:val="22"/>
        </w:rPr>
        <w:t>s</w:t>
      </w:r>
      <w:r w:rsidR="00D12E25" w:rsidRPr="00365FA3">
        <w:rPr>
          <w:rFonts w:ascii="Arial" w:hAnsi="Arial" w:cs="Arial"/>
          <w:sz w:val="22"/>
        </w:rPr>
        <w:t xml:space="preserve"> with carrying cost</w:t>
      </w:r>
      <w:r w:rsidR="00D12E25" w:rsidRPr="003257FD">
        <w:rPr>
          <w:rFonts w:ascii="Arial" w:hAnsi="Arial" w:cs="Arial"/>
          <w:sz w:val="22"/>
          <w:highlight w:val="yellow"/>
        </w:rPr>
        <w:t>.</w:t>
      </w:r>
      <w:r>
        <w:rPr>
          <w:rFonts w:ascii="Arial" w:hAnsi="Arial" w:cs="Arial"/>
          <w:sz w:val="22"/>
        </w:rPr>
        <w:t xml:space="preserve"> Besides, </w:t>
      </w:r>
      <w:r w:rsidR="00B9293F" w:rsidRPr="0097654C">
        <w:rPr>
          <w:rFonts w:ascii="Rupee Foradian Standard" w:hAnsi="Rupee Foradian Standard" w:cs="Arial"/>
          <w:b/>
          <w:bCs/>
          <w:sz w:val="22"/>
        </w:rPr>
        <w:t>Rs.</w:t>
      </w:r>
      <w:r w:rsidR="00B9293F" w:rsidRPr="0097654C">
        <w:rPr>
          <w:rFonts w:ascii="Arial" w:hAnsi="Arial" w:cs="Arial"/>
          <w:b/>
          <w:bCs/>
          <w:sz w:val="22"/>
        </w:rPr>
        <w:t>1.30</w:t>
      </w:r>
      <w:r w:rsidRPr="0097654C">
        <w:rPr>
          <w:rFonts w:ascii="Arial" w:hAnsi="Arial" w:cs="Arial"/>
          <w:b/>
          <w:bCs/>
          <w:sz w:val="22"/>
        </w:rPr>
        <w:t xml:space="preserve"> Cr</w:t>
      </w:r>
      <w:r>
        <w:rPr>
          <w:rFonts w:ascii="Arial" w:hAnsi="Arial" w:cs="Arial"/>
          <w:sz w:val="22"/>
        </w:rPr>
        <w:t xml:space="preserve"> is required towards employer’s matching contribution for the employees </w:t>
      </w:r>
      <w:r w:rsidR="00FF79DE">
        <w:rPr>
          <w:rFonts w:ascii="Arial" w:hAnsi="Arial" w:cs="Arial"/>
          <w:sz w:val="22"/>
        </w:rPr>
        <w:t xml:space="preserve">who have </w:t>
      </w:r>
      <w:r>
        <w:rPr>
          <w:rFonts w:ascii="Arial" w:hAnsi="Arial" w:cs="Arial"/>
          <w:sz w:val="22"/>
        </w:rPr>
        <w:t xml:space="preserve">joined under NPS and Non-Pensioners Categories. The item wise details are shown in </w:t>
      </w:r>
      <w:r>
        <w:rPr>
          <w:rFonts w:ascii="Arial" w:hAnsi="Arial" w:cs="Arial"/>
          <w:b/>
          <w:bCs/>
          <w:sz w:val="22"/>
        </w:rPr>
        <w:t xml:space="preserve">Table-2 </w:t>
      </w:r>
      <w:r>
        <w:rPr>
          <w:rFonts w:ascii="Arial" w:hAnsi="Arial" w:cs="Arial"/>
          <w:sz w:val="22"/>
        </w:rPr>
        <w:t xml:space="preserve">below:                                         </w:t>
      </w:r>
      <w:r>
        <w:rPr>
          <w:rFonts w:ascii="Arial" w:hAnsi="Arial" w:cs="Arial"/>
          <w:bCs/>
          <w:lang w:val="en-US"/>
        </w:rPr>
        <w:t xml:space="preserve">    </w:t>
      </w:r>
    </w:p>
    <w:p w:rsidR="00C5431B" w:rsidRPr="006A16CF" w:rsidRDefault="006455FD" w:rsidP="006455FD">
      <w:pPr>
        <w:pStyle w:val="BodyText"/>
        <w:numPr>
          <w:ilvl w:val="0"/>
          <w:numId w:val="0"/>
        </w:numPr>
        <w:ind w:left="360"/>
        <w:rPr>
          <w:rFonts w:ascii="Arial" w:hAnsi="Arial" w:cs="Arial"/>
          <w:b/>
          <w:u w:val="single"/>
          <w:lang w:val="en-US"/>
        </w:rPr>
      </w:pPr>
      <w:r>
        <w:rPr>
          <w:rFonts w:ascii="Arial" w:hAnsi="Arial" w:cs="Arial"/>
          <w:b/>
          <w:color w:val="00B050"/>
          <w:lang w:val="en-US"/>
        </w:rPr>
        <w:t xml:space="preserve">                                                         </w:t>
      </w:r>
      <w:r w:rsidR="00C5431B" w:rsidRPr="006A16CF">
        <w:rPr>
          <w:rFonts w:ascii="Arial" w:hAnsi="Arial" w:cs="Arial"/>
          <w:b/>
          <w:u w:val="single"/>
          <w:lang w:val="en-US"/>
        </w:rPr>
        <w:t>Table-2</w:t>
      </w:r>
    </w:p>
    <w:p w:rsidR="00C5431B" w:rsidRPr="007C0165" w:rsidRDefault="00BC0A24">
      <w:pPr>
        <w:pStyle w:val="BodyText"/>
        <w:numPr>
          <w:ilvl w:val="0"/>
          <w:numId w:val="0"/>
        </w:numPr>
        <w:ind w:left="360"/>
        <w:jc w:val="center"/>
        <w:rPr>
          <w:rFonts w:ascii="Arial" w:hAnsi="Arial" w:cs="Arial"/>
          <w:b/>
          <w:lang w:val="en-US"/>
        </w:rPr>
      </w:pPr>
      <w:r w:rsidRPr="007C0165">
        <w:rPr>
          <w:rFonts w:ascii="Rupee Foradian Standard" w:hAnsi="Rupee Foradian Standard" w:cs="Arial"/>
          <w:b/>
          <w:lang w:val="en-US"/>
        </w:rPr>
        <w:t xml:space="preserve"> </w:t>
      </w:r>
      <w:r w:rsidRPr="007C0165">
        <w:rPr>
          <w:rFonts w:ascii="Rupee Foradian Standard" w:hAnsi="Rupee Foradian Standard" w:cs="Arial"/>
          <w:b/>
          <w:lang w:val="en-US"/>
        </w:rPr>
        <w:tab/>
      </w:r>
      <w:r w:rsidRPr="007C0165">
        <w:rPr>
          <w:rFonts w:ascii="Rupee Foradian Standard" w:hAnsi="Rupee Foradian Standard" w:cs="Arial"/>
          <w:b/>
          <w:lang w:val="en-US"/>
        </w:rPr>
        <w:tab/>
      </w:r>
      <w:r w:rsidRPr="007C0165">
        <w:rPr>
          <w:rFonts w:ascii="Rupee Foradian Standard" w:hAnsi="Rupee Foradian Standard" w:cs="Arial"/>
          <w:b/>
          <w:lang w:val="en-US"/>
        </w:rPr>
        <w:tab/>
      </w:r>
      <w:r w:rsidRPr="007C0165">
        <w:rPr>
          <w:rFonts w:ascii="Rupee Foradian Standard" w:hAnsi="Rupee Foradian Standard" w:cs="Arial"/>
          <w:b/>
          <w:lang w:val="en-US"/>
        </w:rPr>
        <w:tab/>
      </w:r>
      <w:r w:rsidRPr="007C0165">
        <w:rPr>
          <w:rFonts w:ascii="Rupee Foradian Standard" w:hAnsi="Rupee Foradian Standard" w:cs="Arial"/>
          <w:b/>
          <w:lang w:val="en-US"/>
        </w:rPr>
        <w:tab/>
      </w:r>
      <w:r w:rsidR="00693273" w:rsidRPr="007C0165">
        <w:rPr>
          <w:rFonts w:ascii="Rupee Foradian Standard" w:hAnsi="Rupee Foradian Standard" w:cs="Arial"/>
          <w:b/>
          <w:lang w:val="en-US"/>
        </w:rPr>
        <w:t xml:space="preserve">           </w:t>
      </w:r>
      <w:r w:rsidRPr="007C0165">
        <w:rPr>
          <w:rFonts w:ascii="Rupee Foradian Standard" w:hAnsi="Rupee Foradian Standard" w:cs="Arial"/>
          <w:b/>
          <w:lang w:val="en-US"/>
        </w:rPr>
        <w:t>(Rs.</w:t>
      </w:r>
      <w:r w:rsidR="00C5431B" w:rsidRPr="007C0165">
        <w:rPr>
          <w:rFonts w:ascii="Rupee Foradian Standard" w:hAnsi="Rupee Foradian Standard" w:cs="Arial"/>
          <w:b/>
          <w:lang w:val="en-US"/>
        </w:rPr>
        <w:t xml:space="preserve"> </w:t>
      </w:r>
      <w:r w:rsidR="00C5431B" w:rsidRPr="007C0165">
        <w:rPr>
          <w:rFonts w:ascii="Arial" w:hAnsi="Arial" w:cs="Arial"/>
          <w:b/>
          <w:lang w:val="en-US"/>
        </w:rPr>
        <w:t>Crore)</w:t>
      </w:r>
    </w:p>
    <w:tbl>
      <w:tblPr>
        <w:tblW w:w="7220" w:type="dxa"/>
        <w:tblInd w:w="734" w:type="dxa"/>
        <w:tblLayout w:type="fixed"/>
        <w:tblCellMar>
          <w:left w:w="0" w:type="dxa"/>
          <w:right w:w="0" w:type="dxa"/>
        </w:tblCellMar>
        <w:tblLook w:val="0000"/>
      </w:tblPr>
      <w:tblGrid>
        <w:gridCol w:w="540"/>
        <w:gridCol w:w="1980"/>
        <w:gridCol w:w="1820"/>
        <w:gridCol w:w="1440"/>
        <w:gridCol w:w="1440"/>
      </w:tblGrid>
      <w:tr w:rsidR="00C5431B" w:rsidRPr="007C0165" w:rsidTr="006455FD">
        <w:trPr>
          <w:trHeight w:val="1357"/>
        </w:trPr>
        <w:tc>
          <w:tcPr>
            <w:tcW w:w="54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C5431B" w:rsidRPr="007C0165" w:rsidRDefault="00C5431B">
            <w:pPr>
              <w:jc w:val="center"/>
              <w:rPr>
                <w:rFonts w:ascii="Arial" w:eastAsia="Arial Unicode MS" w:hAnsi="Arial" w:cs="Arial"/>
                <w:b/>
                <w:bCs/>
                <w:sz w:val="22"/>
                <w:szCs w:val="22"/>
              </w:rPr>
            </w:pPr>
            <w:bookmarkStart w:id="0" w:name="OLE_LINK1"/>
            <w:r w:rsidRPr="007C0165">
              <w:rPr>
                <w:rFonts w:ascii="Arial" w:hAnsi="Arial" w:cs="Arial"/>
                <w:b/>
                <w:bCs/>
                <w:sz w:val="22"/>
                <w:szCs w:val="22"/>
              </w:rPr>
              <w:t>Sl</w:t>
            </w:r>
            <w:r w:rsidR="003C0D7D">
              <w:rPr>
                <w:rFonts w:ascii="Arial" w:hAnsi="Arial" w:cs="Arial"/>
                <w:b/>
                <w:bCs/>
                <w:sz w:val="22"/>
                <w:szCs w:val="22"/>
              </w:rPr>
              <w:t>.</w:t>
            </w:r>
            <w:r w:rsidRPr="007C0165">
              <w:rPr>
                <w:rFonts w:ascii="Arial" w:hAnsi="Arial" w:cs="Arial"/>
                <w:b/>
                <w:bCs/>
                <w:sz w:val="22"/>
                <w:szCs w:val="22"/>
              </w:rPr>
              <w:br/>
              <w:t>No.</w:t>
            </w:r>
          </w:p>
        </w:tc>
        <w:tc>
          <w:tcPr>
            <w:tcW w:w="1980"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5431B" w:rsidRPr="007C0165" w:rsidRDefault="00C5431B">
            <w:pPr>
              <w:jc w:val="center"/>
              <w:rPr>
                <w:rFonts w:ascii="Arial" w:eastAsia="Arial Unicode MS" w:hAnsi="Arial" w:cs="Arial"/>
                <w:b/>
                <w:bCs/>
                <w:sz w:val="22"/>
                <w:szCs w:val="22"/>
              </w:rPr>
            </w:pPr>
            <w:r w:rsidRPr="007C0165">
              <w:rPr>
                <w:rFonts w:ascii="Arial" w:hAnsi="Arial" w:cs="Arial"/>
                <w:b/>
                <w:bCs/>
                <w:sz w:val="22"/>
                <w:szCs w:val="22"/>
              </w:rPr>
              <w:t>Terminal Benefits</w:t>
            </w:r>
          </w:p>
        </w:tc>
        <w:tc>
          <w:tcPr>
            <w:tcW w:w="1820"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C5431B" w:rsidRPr="007C0165" w:rsidRDefault="001966F3" w:rsidP="00413272">
            <w:pPr>
              <w:jc w:val="center"/>
              <w:rPr>
                <w:rFonts w:ascii="Arial" w:eastAsia="Arial Unicode MS" w:hAnsi="Arial" w:cs="Arial"/>
                <w:b/>
                <w:bCs/>
                <w:sz w:val="22"/>
                <w:szCs w:val="22"/>
              </w:rPr>
            </w:pPr>
            <w:r w:rsidRPr="007C0165">
              <w:rPr>
                <w:rFonts w:ascii="Arial" w:hAnsi="Arial" w:cs="Arial"/>
                <w:b/>
                <w:bCs/>
                <w:sz w:val="22"/>
                <w:szCs w:val="22"/>
              </w:rPr>
              <w:t xml:space="preserve">Projected  actuarial </w:t>
            </w:r>
            <w:r w:rsidR="00413272">
              <w:rPr>
                <w:rFonts w:ascii="Arial" w:hAnsi="Arial" w:cs="Arial"/>
                <w:b/>
                <w:bCs/>
                <w:sz w:val="22"/>
                <w:szCs w:val="22"/>
              </w:rPr>
              <w:t>l</w:t>
            </w:r>
            <w:r w:rsidRPr="007C0165">
              <w:rPr>
                <w:rFonts w:ascii="Arial" w:hAnsi="Arial" w:cs="Arial"/>
                <w:b/>
                <w:bCs/>
                <w:sz w:val="22"/>
                <w:szCs w:val="22"/>
              </w:rPr>
              <w:t>iabilit</w:t>
            </w:r>
            <w:r w:rsidR="00413272">
              <w:rPr>
                <w:rFonts w:ascii="Arial" w:hAnsi="Arial" w:cs="Arial"/>
                <w:b/>
                <w:bCs/>
                <w:sz w:val="22"/>
                <w:szCs w:val="22"/>
              </w:rPr>
              <w:t>y</w:t>
            </w:r>
            <w:r w:rsidRPr="007C0165">
              <w:rPr>
                <w:rFonts w:ascii="Arial" w:hAnsi="Arial" w:cs="Arial"/>
                <w:b/>
                <w:bCs/>
                <w:sz w:val="22"/>
                <w:szCs w:val="22"/>
              </w:rPr>
              <w:t xml:space="preserve"> </w:t>
            </w:r>
            <w:r w:rsidR="00E70299" w:rsidRPr="007C0165">
              <w:rPr>
                <w:rFonts w:ascii="Arial" w:hAnsi="Arial" w:cs="Arial"/>
                <w:b/>
                <w:bCs/>
                <w:sz w:val="22"/>
                <w:szCs w:val="22"/>
              </w:rPr>
              <w:t>upto</w:t>
            </w:r>
            <w:r w:rsidRPr="007C0165">
              <w:rPr>
                <w:rFonts w:ascii="Arial" w:hAnsi="Arial" w:cs="Arial"/>
                <w:b/>
                <w:bCs/>
                <w:sz w:val="22"/>
                <w:szCs w:val="22"/>
              </w:rPr>
              <w:t xml:space="preserve"> 31.03.2014 (as per actuarial valuation)</w:t>
            </w:r>
          </w:p>
        </w:tc>
        <w:tc>
          <w:tcPr>
            <w:tcW w:w="1440"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C5431B" w:rsidRPr="007C0165" w:rsidRDefault="001966F3" w:rsidP="00413272">
            <w:pPr>
              <w:jc w:val="center"/>
              <w:rPr>
                <w:rFonts w:ascii="Arial" w:eastAsia="Arial Unicode MS" w:hAnsi="Arial" w:cs="Arial"/>
                <w:b/>
                <w:bCs/>
                <w:sz w:val="22"/>
                <w:szCs w:val="22"/>
              </w:rPr>
            </w:pPr>
            <w:r w:rsidRPr="007C0165">
              <w:rPr>
                <w:rFonts w:ascii="Arial" w:eastAsia="Arial Unicode MS" w:hAnsi="Arial" w:cs="Arial"/>
                <w:b/>
                <w:bCs/>
                <w:sz w:val="22"/>
                <w:szCs w:val="22"/>
              </w:rPr>
              <w:t xml:space="preserve">Projected </w:t>
            </w:r>
            <w:r w:rsidR="00413272">
              <w:rPr>
                <w:rFonts w:ascii="Arial" w:eastAsia="Arial Unicode MS" w:hAnsi="Arial" w:cs="Arial"/>
                <w:b/>
                <w:bCs/>
                <w:sz w:val="22"/>
                <w:szCs w:val="22"/>
              </w:rPr>
              <w:t>a</w:t>
            </w:r>
            <w:r w:rsidRPr="007C0165">
              <w:rPr>
                <w:rFonts w:ascii="Arial" w:eastAsia="Arial Unicode MS" w:hAnsi="Arial" w:cs="Arial"/>
                <w:b/>
                <w:bCs/>
                <w:sz w:val="22"/>
                <w:szCs w:val="22"/>
              </w:rPr>
              <w:t xml:space="preserve">ctuarial </w:t>
            </w:r>
            <w:r w:rsidR="00413272">
              <w:rPr>
                <w:rFonts w:ascii="Arial" w:eastAsia="Arial Unicode MS" w:hAnsi="Arial" w:cs="Arial"/>
                <w:b/>
                <w:bCs/>
                <w:sz w:val="22"/>
                <w:szCs w:val="22"/>
              </w:rPr>
              <w:t>l</w:t>
            </w:r>
            <w:r w:rsidRPr="007C0165">
              <w:rPr>
                <w:rFonts w:ascii="Arial" w:eastAsia="Arial Unicode MS" w:hAnsi="Arial" w:cs="Arial"/>
                <w:b/>
                <w:bCs/>
                <w:sz w:val="22"/>
                <w:szCs w:val="22"/>
              </w:rPr>
              <w:t>iability as at 31.03.2012 (Approved by OERC)</w:t>
            </w:r>
          </w:p>
        </w:tc>
        <w:tc>
          <w:tcPr>
            <w:tcW w:w="1440"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C5431B" w:rsidRPr="007C0165" w:rsidRDefault="00C5431B" w:rsidP="003C0D7D">
            <w:pPr>
              <w:jc w:val="center"/>
              <w:rPr>
                <w:rFonts w:ascii="Arial" w:eastAsia="Arial Unicode MS" w:hAnsi="Arial" w:cs="Arial"/>
                <w:b/>
                <w:bCs/>
                <w:sz w:val="22"/>
                <w:szCs w:val="22"/>
              </w:rPr>
            </w:pPr>
            <w:r w:rsidRPr="007C0165">
              <w:rPr>
                <w:rFonts w:ascii="Arial" w:hAnsi="Arial" w:cs="Arial"/>
                <w:b/>
                <w:bCs/>
                <w:sz w:val="22"/>
                <w:szCs w:val="22"/>
              </w:rPr>
              <w:t xml:space="preserve">Additional fund </w:t>
            </w:r>
            <w:r w:rsidRPr="007C0165">
              <w:rPr>
                <w:rFonts w:ascii="Arial" w:hAnsi="Arial" w:cs="Arial"/>
                <w:b/>
                <w:bCs/>
                <w:sz w:val="22"/>
                <w:szCs w:val="22"/>
              </w:rPr>
              <w:br/>
            </w:r>
            <w:r w:rsidR="003C0D7D">
              <w:rPr>
                <w:rFonts w:ascii="Arial" w:hAnsi="Arial" w:cs="Arial"/>
                <w:b/>
                <w:bCs/>
                <w:sz w:val="22"/>
                <w:szCs w:val="22"/>
              </w:rPr>
              <w:t>r</w:t>
            </w:r>
            <w:r w:rsidRPr="007C0165">
              <w:rPr>
                <w:rFonts w:ascii="Arial" w:hAnsi="Arial" w:cs="Arial"/>
                <w:b/>
                <w:bCs/>
                <w:sz w:val="22"/>
                <w:szCs w:val="22"/>
              </w:rPr>
              <w:t>equirement</w:t>
            </w:r>
          </w:p>
        </w:tc>
      </w:tr>
      <w:tr w:rsidR="00C5431B" w:rsidRPr="007C0165" w:rsidTr="006455FD">
        <w:trPr>
          <w:trHeight w:val="315"/>
        </w:trPr>
        <w:tc>
          <w:tcPr>
            <w:tcW w:w="54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C5431B" w:rsidRPr="007C0165" w:rsidRDefault="00C5431B">
            <w:pPr>
              <w:rPr>
                <w:rFonts w:ascii="Arial" w:eastAsia="Arial Unicode MS" w:hAnsi="Arial" w:cs="Arial"/>
              </w:rPr>
            </w:pPr>
            <w:r w:rsidRPr="007C0165">
              <w:rPr>
                <w:rFonts w:ascii="Arial" w:hAnsi="Arial" w:cs="Arial"/>
              </w:rPr>
              <w:t> </w:t>
            </w:r>
          </w:p>
        </w:tc>
        <w:tc>
          <w:tcPr>
            <w:tcW w:w="1980"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C5431B" w:rsidRPr="007C0165" w:rsidRDefault="00C5431B">
            <w:pPr>
              <w:jc w:val="center"/>
              <w:rPr>
                <w:rFonts w:ascii="Arial" w:eastAsia="Arial Unicode MS" w:hAnsi="Arial" w:cs="Arial"/>
                <w:b/>
                <w:bCs/>
              </w:rPr>
            </w:pPr>
            <w:r w:rsidRPr="007C0165">
              <w:rPr>
                <w:rFonts w:ascii="Arial" w:hAnsi="Arial" w:cs="Arial"/>
                <w:b/>
                <w:bCs/>
              </w:rPr>
              <w:t>1</w:t>
            </w:r>
          </w:p>
        </w:tc>
        <w:tc>
          <w:tcPr>
            <w:tcW w:w="1820"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C5431B" w:rsidRPr="007C0165" w:rsidRDefault="00C5431B">
            <w:pPr>
              <w:jc w:val="center"/>
              <w:rPr>
                <w:rFonts w:ascii="Arial" w:eastAsia="Arial Unicode MS" w:hAnsi="Arial" w:cs="Arial"/>
                <w:b/>
                <w:bCs/>
              </w:rPr>
            </w:pPr>
            <w:r w:rsidRPr="007C0165">
              <w:rPr>
                <w:rFonts w:ascii="Arial" w:hAnsi="Arial" w:cs="Arial"/>
                <w:b/>
                <w:bCs/>
              </w:rPr>
              <w:t>2</w:t>
            </w:r>
          </w:p>
        </w:tc>
        <w:tc>
          <w:tcPr>
            <w:tcW w:w="1440"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C5431B" w:rsidRPr="007C0165" w:rsidRDefault="00C5431B">
            <w:pPr>
              <w:jc w:val="center"/>
              <w:rPr>
                <w:rFonts w:ascii="Arial" w:eastAsia="Arial Unicode MS" w:hAnsi="Arial" w:cs="Arial"/>
                <w:b/>
                <w:bCs/>
              </w:rPr>
            </w:pPr>
            <w:r w:rsidRPr="007C0165">
              <w:rPr>
                <w:rFonts w:ascii="Arial" w:hAnsi="Arial" w:cs="Arial"/>
                <w:b/>
                <w:bCs/>
              </w:rPr>
              <w:t>3</w:t>
            </w:r>
          </w:p>
        </w:tc>
        <w:tc>
          <w:tcPr>
            <w:tcW w:w="1440"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C5431B" w:rsidRPr="007C0165" w:rsidRDefault="001966F3">
            <w:pPr>
              <w:jc w:val="center"/>
              <w:rPr>
                <w:rFonts w:ascii="Arial" w:eastAsia="Arial Unicode MS" w:hAnsi="Arial" w:cs="Arial"/>
                <w:b/>
                <w:bCs/>
              </w:rPr>
            </w:pPr>
            <w:r w:rsidRPr="007C0165">
              <w:rPr>
                <w:rFonts w:ascii="Arial" w:hAnsi="Arial" w:cs="Arial"/>
                <w:b/>
                <w:bCs/>
              </w:rPr>
              <w:t>4= (2-3</w:t>
            </w:r>
            <w:r w:rsidR="00C5431B" w:rsidRPr="007C0165">
              <w:rPr>
                <w:rFonts w:ascii="Arial" w:hAnsi="Arial" w:cs="Arial"/>
                <w:b/>
                <w:bCs/>
              </w:rPr>
              <w:t>)</w:t>
            </w:r>
          </w:p>
        </w:tc>
      </w:tr>
      <w:tr w:rsidR="00C5431B" w:rsidRPr="007C0165" w:rsidTr="007C0165">
        <w:trPr>
          <w:trHeight w:val="551"/>
        </w:trPr>
        <w:tc>
          <w:tcPr>
            <w:tcW w:w="54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C5431B" w:rsidRPr="007C0165" w:rsidRDefault="00C5431B">
            <w:pPr>
              <w:jc w:val="center"/>
              <w:rPr>
                <w:rFonts w:ascii="Arial" w:eastAsia="Arial Unicode MS" w:hAnsi="Arial" w:cs="Arial"/>
                <w:sz w:val="22"/>
                <w:szCs w:val="22"/>
              </w:rPr>
            </w:pPr>
            <w:r w:rsidRPr="007C0165">
              <w:rPr>
                <w:rFonts w:ascii="Arial" w:hAnsi="Arial" w:cs="Arial"/>
                <w:sz w:val="22"/>
                <w:szCs w:val="22"/>
              </w:rPr>
              <w:t>1</w:t>
            </w:r>
          </w:p>
        </w:tc>
        <w:tc>
          <w:tcPr>
            <w:tcW w:w="1980"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C5431B" w:rsidRPr="007C0165" w:rsidRDefault="00C5431B">
            <w:pPr>
              <w:rPr>
                <w:rFonts w:ascii="Arial" w:eastAsia="Arial Unicode MS" w:hAnsi="Arial" w:cs="Arial"/>
                <w:sz w:val="22"/>
                <w:szCs w:val="22"/>
              </w:rPr>
            </w:pPr>
            <w:r w:rsidRPr="007C0165">
              <w:rPr>
                <w:rFonts w:ascii="Arial" w:hAnsi="Arial" w:cs="Arial"/>
                <w:sz w:val="22"/>
                <w:szCs w:val="22"/>
              </w:rPr>
              <w:t>Pension &amp; Pension in Payment</w:t>
            </w:r>
          </w:p>
        </w:tc>
        <w:tc>
          <w:tcPr>
            <w:tcW w:w="1820"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C5431B" w:rsidRPr="007C0165" w:rsidRDefault="005634D9">
            <w:pPr>
              <w:ind w:right="160"/>
              <w:jc w:val="right"/>
              <w:rPr>
                <w:rFonts w:ascii="Arial" w:eastAsia="Arial Unicode MS" w:hAnsi="Arial" w:cs="Arial"/>
                <w:sz w:val="22"/>
                <w:szCs w:val="22"/>
              </w:rPr>
            </w:pPr>
            <w:r w:rsidRPr="007C0165">
              <w:rPr>
                <w:rFonts w:ascii="Arial" w:eastAsia="Arial Unicode MS" w:hAnsi="Arial" w:cs="Arial"/>
                <w:sz w:val="22"/>
                <w:szCs w:val="22"/>
              </w:rPr>
              <w:t>1412.2</w:t>
            </w:r>
            <w:r w:rsidR="00367AC5" w:rsidRPr="007C0165">
              <w:rPr>
                <w:rFonts w:ascii="Arial" w:eastAsia="Arial Unicode MS" w:hAnsi="Arial" w:cs="Arial"/>
                <w:sz w:val="22"/>
                <w:szCs w:val="22"/>
              </w:rPr>
              <w:t>3</w:t>
            </w:r>
          </w:p>
        </w:tc>
        <w:tc>
          <w:tcPr>
            <w:tcW w:w="1440"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C5431B" w:rsidRPr="007C0165" w:rsidRDefault="00367AC5">
            <w:pPr>
              <w:ind w:right="160"/>
              <w:jc w:val="right"/>
              <w:rPr>
                <w:rFonts w:ascii="Arial" w:eastAsia="Arial Unicode MS" w:hAnsi="Arial" w:cs="Arial"/>
                <w:sz w:val="22"/>
                <w:szCs w:val="22"/>
              </w:rPr>
            </w:pPr>
            <w:r w:rsidRPr="007C0165">
              <w:rPr>
                <w:rFonts w:ascii="Arial" w:hAnsi="Arial" w:cs="Arial"/>
                <w:sz w:val="22"/>
                <w:szCs w:val="22"/>
              </w:rPr>
              <w:t>985.98</w:t>
            </w:r>
          </w:p>
        </w:tc>
        <w:tc>
          <w:tcPr>
            <w:tcW w:w="1440"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C5431B" w:rsidRPr="007C0165" w:rsidRDefault="00367AC5">
            <w:pPr>
              <w:ind w:right="160"/>
              <w:jc w:val="right"/>
              <w:rPr>
                <w:rFonts w:ascii="Arial" w:eastAsia="Arial Unicode MS" w:hAnsi="Arial" w:cs="Arial"/>
                <w:sz w:val="22"/>
                <w:szCs w:val="22"/>
              </w:rPr>
            </w:pPr>
            <w:r w:rsidRPr="007C0165">
              <w:rPr>
                <w:rFonts w:ascii="Arial" w:eastAsia="Arial Unicode MS" w:hAnsi="Arial" w:cs="Arial"/>
                <w:sz w:val="22"/>
                <w:szCs w:val="22"/>
              </w:rPr>
              <w:t>426.26</w:t>
            </w:r>
          </w:p>
        </w:tc>
      </w:tr>
      <w:tr w:rsidR="00C5431B" w:rsidRPr="007C0165" w:rsidTr="006455FD">
        <w:trPr>
          <w:trHeight w:val="385"/>
        </w:trPr>
        <w:tc>
          <w:tcPr>
            <w:tcW w:w="54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C5431B" w:rsidRPr="007C0165" w:rsidRDefault="00C5431B">
            <w:pPr>
              <w:jc w:val="center"/>
              <w:rPr>
                <w:rFonts w:ascii="Arial" w:eastAsia="Arial Unicode MS" w:hAnsi="Arial" w:cs="Arial"/>
                <w:sz w:val="22"/>
                <w:szCs w:val="22"/>
              </w:rPr>
            </w:pPr>
            <w:r w:rsidRPr="007C0165">
              <w:rPr>
                <w:rFonts w:ascii="Arial" w:hAnsi="Arial" w:cs="Arial"/>
                <w:sz w:val="22"/>
                <w:szCs w:val="22"/>
              </w:rPr>
              <w:t>2</w:t>
            </w:r>
          </w:p>
        </w:tc>
        <w:tc>
          <w:tcPr>
            <w:tcW w:w="1980"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C5431B" w:rsidRPr="007C0165" w:rsidRDefault="00C5431B">
            <w:pPr>
              <w:rPr>
                <w:rFonts w:ascii="Arial" w:eastAsia="Arial Unicode MS" w:hAnsi="Arial" w:cs="Arial"/>
                <w:sz w:val="22"/>
                <w:szCs w:val="22"/>
              </w:rPr>
            </w:pPr>
            <w:r w:rsidRPr="007C0165">
              <w:rPr>
                <w:rFonts w:ascii="Arial" w:hAnsi="Arial" w:cs="Arial"/>
                <w:sz w:val="22"/>
                <w:szCs w:val="22"/>
              </w:rPr>
              <w:t>Gratuity</w:t>
            </w:r>
          </w:p>
        </w:tc>
        <w:tc>
          <w:tcPr>
            <w:tcW w:w="1820"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C5431B" w:rsidRPr="007C0165" w:rsidRDefault="00367AC5">
            <w:pPr>
              <w:ind w:right="160"/>
              <w:jc w:val="right"/>
              <w:rPr>
                <w:rFonts w:ascii="Arial" w:eastAsia="Arial Unicode MS" w:hAnsi="Arial" w:cs="Arial"/>
                <w:sz w:val="22"/>
                <w:szCs w:val="22"/>
              </w:rPr>
            </w:pPr>
            <w:r w:rsidRPr="007C0165">
              <w:rPr>
                <w:rFonts w:ascii="Arial" w:eastAsia="Arial Unicode MS" w:hAnsi="Arial" w:cs="Arial"/>
                <w:sz w:val="22"/>
                <w:szCs w:val="22"/>
              </w:rPr>
              <w:t>51.86</w:t>
            </w:r>
          </w:p>
        </w:tc>
        <w:tc>
          <w:tcPr>
            <w:tcW w:w="1440"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C5431B" w:rsidRPr="007C0165" w:rsidRDefault="00367AC5">
            <w:pPr>
              <w:ind w:right="160"/>
              <w:jc w:val="right"/>
              <w:rPr>
                <w:rFonts w:ascii="Arial" w:eastAsia="Arial Unicode MS" w:hAnsi="Arial" w:cs="Arial"/>
                <w:sz w:val="22"/>
                <w:szCs w:val="22"/>
              </w:rPr>
            </w:pPr>
            <w:r w:rsidRPr="007C0165">
              <w:rPr>
                <w:rFonts w:ascii="Arial" w:hAnsi="Arial" w:cs="Arial"/>
                <w:sz w:val="22"/>
                <w:szCs w:val="22"/>
              </w:rPr>
              <w:t>79.20</w:t>
            </w:r>
          </w:p>
        </w:tc>
        <w:tc>
          <w:tcPr>
            <w:tcW w:w="1440"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C5431B" w:rsidRPr="007C0165" w:rsidRDefault="008154B6">
            <w:pPr>
              <w:ind w:right="160"/>
              <w:jc w:val="right"/>
              <w:rPr>
                <w:rFonts w:ascii="Arial" w:eastAsia="Arial Unicode MS" w:hAnsi="Arial" w:cs="Arial"/>
                <w:sz w:val="22"/>
                <w:szCs w:val="22"/>
              </w:rPr>
            </w:pPr>
            <w:r w:rsidRPr="007C0165">
              <w:rPr>
                <w:rFonts w:ascii="Arial" w:eastAsia="Arial Unicode MS" w:hAnsi="Arial" w:cs="Arial"/>
                <w:sz w:val="22"/>
                <w:szCs w:val="22"/>
              </w:rPr>
              <w:t>0.00</w:t>
            </w:r>
          </w:p>
        </w:tc>
      </w:tr>
      <w:tr w:rsidR="00C5431B" w:rsidRPr="007C0165" w:rsidTr="006455FD">
        <w:trPr>
          <w:trHeight w:val="340"/>
        </w:trPr>
        <w:tc>
          <w:tcPr>
            <w:tcW w:w="54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C5431B" w:rsidRPr="007C0165" w:rsidRDefault="00C5431B">
            <w:pPr>
              <w:jc w:val="center"/>
              <w:rPr>
                <w:rFonts w:ascii="Arial" w:eastAsia="Arial Unicode MS" w:hAnsi="Arial" w:cs="Arial"/>
                <w:sz w:val="22"/>
                <w:szCs w:val="22"/>
              </w:rPr>
            </w:pPr>
            <w:r w:rsidRPr="007C0165">
              <w:rPr>
                <w:rFonts w:ascii="Arial" w:hAnsi="Arial" w:cs="Arial"/>
                <w:sz w:val="22"/>
                <w:szCs w:val="22"/>
              </w:rPr>
              <w:t>3</w:t>
            </w:r>
          </w:p>
        </w:tc>
        <w:tc>
          <w:tcPr>
            <w:tcW w:w="1980"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C5431B" w:rsidRPr="007C0165" w:rsidRDefault="00C5431B">
            <w:pPr>
              <w:rPr>
                <w:rFonts w:ascii="Arial" w:eastAsia="Arial Unicode MS" w:hAnsi="Arial" w:cs="Arial"/>
                <w:sz w:val="22"/>
                <w:szCs w:val="22"/>
              </w:rPr>
            </w:pPr>
            <w:r w:rsidRPr="007C0165">
              <w:rPr>
                <w:rFonts w:ascii="Arial" w:hAnsi="Arial" w:cs="Arial"/>
                <w:sz w:val="22"/>
                <w:szCs w:val="22"/>
              </w:rPr>
              <w:t>Leave Encashment</w:t>
            </w:r>
          </w:p>
        </w:tc>
        <w:tc>
          <w:tcPr>
            <w:tcW w:w="1820"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C5431B" w:rsidRPr="007C0165" w:rsidRDefault="00367AC5">
            <w:pPr>
              <w:ind w:right="160"/>
              <w:jc w:val="right"/>
              <w:rPr>
                <w:rFonts w:ascii="Arial" w:eastAsia="Arial Unicode MS" w:hAnsi="Arial" w:cs="Arial"/>
                <w:sz w:val="22"/>
                <w:szCs w:val="22"/>
              </w:rPr>
            </w:pPr>
            <w:r w:rsidRPr="007C0165">
              <w:rPr>
                <w:rFonts w:ascii="Arial" w:eastAsia="Arial Unicode MS" w:hAnsi="Arial" w:cs="Arial"/>
                <w:sz w:val="22"/>
                <w:szCs w:val="22"/>
              </w:rPr>
              <w:t>73.53</w:t>
            </w:r>
          </w:p>
        </w:tc>
        <w:tc>
          <w:tcPr>
            <w:tcW w:w="1440"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C5431B" w:rsidRPr="007C0165" w:rsidRDefault="00C5431B">
            <w:pPr>
              <w:ind w:right="160"/>
              <w:jc w:val="right"/>
              <w:rPr>
                <w:rFonts w:ascii="Arial" w:eastAsia="Arial Unicode MS" w:hAnsi="Arial" w:cs="Arial"/>
                <w:sz w:val="22"/>
                <w:szCs w:val="22"/>
              </w:rPr>
            </w:pPr>
            <w:r w:rsidRPr="007C0165">
              <w:rPr>
                <w:rFonts w:ascii="Arial" w:hAnsi="Arial" w:cs="Arial"/>
                <w:sz w:val="22"/>
                <w:szCs w:val="22"/>
              </w:rPr>
              <w:t>7</w:t>
            </w:r>
            <w:r w:rsidR="00367AC5" w:rsidRPr="007C0165">
              <w:rPr>
                <w:rFonts w:ascii="Arial" w:hAnsi="Arial" w:cs="Arial"/>
                <w:sz w:val="22"/>
                <w:szCs w:val="22"/>
              </w:rPr>
              <w:t>1.29</w:t>
            </w:r>
          </w:p>
        </w:tc>
        <w:tc>
          <w:tcPr>
            <w:tcW w:w="1440"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C5431B" w:rsidRPr="007C0165" w:rsidRDefault="00367AC5">
            <w:pPr>
              <w:ind w:right="160"/>
              <w:jc w:val="right"/>
              <w:rPr>
                <w:rFonts w:ascii="Arial" w:eastAsia="Arial Unicode MS" w:hAnsi="Arial" w:cs="Arial"/>
                <w:sz w:val="22"/>
                <w:szCs w:val="22"/>
              </w:rPr>
            </w:pPr>
            <w:r w:rsidRPr="007C0165">
              <w:rPr>
                <w:rFonts w:ascii="Arial" w:hAnsi="Arial" w:cs="Arial"/>
                <w:sz w:val="22"/>
                <w:szCs w:val="22"/>
              </w:rPr>
              <w:t>2.25</w:t>
            </w:r>
          </w:p>
        </w:tc>
      </w:tr>
      <w:tr w:rsidR="00C5431B" w:rsidRPr="007C0165" w:rsidTr="007C0165">
        <w:trPr>
          <w:trHeight w:val="343"/>
        </w:trPr>
        <w:tc>
          <w:tcPr>
            <w:tcW w:w="54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C5431B" w:rsidRPr="007C0165" w:rsidRDefault="00C5431B">
            <w:pPr>
              <w:jc w:val="center"/>
              <w:rPr>
                <w:rFonts w:ascii="Arial" w:eastAsia="Arial Unicode MS" w:hAnsi="Arial" w:cs="Arial"/>
                <w:sz w:val="22"/>
                <w:szCs w:val="22"/>
              </w:rPr>
            </w:pPr>
            <w:r w:rsidRPr="007C0165">
              <w:rPr>
                <w:rFonts w:ascii="Arial" w:hAnsi="Arial" w:cs="Arial"/>
                <w:sz w:val="22"/>
                <w:szCs w:val="22"/>
              </w:rPr>
              <w:t>4</w:t>
            </w:r>
          </w:p>
        </w:tc>
        <w:tc>
          <w:tcPr>
            <w:tcW w:w="1980"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C5431B" w:rsidRPr="007C0165" w:rsidRDefault="00C5431B">
            <w:pPr>
              <w:rPr>
                <w:rFonts w:ascii="Arial" w:eastAsia="Arial Unicode MS" w:hAnsi="Arial" w:cs="Arial"/>
                <w:b/>
                <w:bCs/>
                <w:sz w:val="22"/>
                <w:szCs w:val="22"/>
              </w:rPr>
            </w:pPr>
            <w:r w:rsidRPr="007C0165">
              <w:rPr>
                <w:rFonts w:ascii="Arial" w:hAnsi="Arial" w:cs="Arial"/>
                <w:b/>
                <w:bCs/>
                <w:sz w:val="22"/>
                <w:szCs w:val="22"/>
              </w:rPr>
              <w:t>Total</w:t>
            </w:r>
          </w:p>
        </w:tc>
        <w:tc>
          <w:tcPr>
            <w:tcW w:w="1820"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C5431B" w:rsidRPr="007C0165" w:rsidRDefault="00C5431B">
            <w:pPr>
              <w:ind w:right="160"/>
              <w:jc w:val="right"/>
              <w:rPr>
                <w:rFonts w:ascii="Arial" w:eastAsia="Arial Unicode MS" w:hAnsi="Arial" w:cs="Arial"/>
                <w:b/>
                <w:bCs/>
                <w:sz w:val="22"/>
                <w:szCs w:val="22"/>
              </w:rPr>
            </w:pPr>
            <w:r w:rsidRPr="007C0165">
              <w:rPr>
                <w:rFonts w:ascii="Arial" w:hAnsi="Arial" w:cs="Arial"/>
                <w:b/>
                <w:bCs/>
                <w:sz w:val="22"/>
                <w:szCs w:val="22"/>
              </w:rPr>
              <w:t>1</w:t>
            </w:r>
            <w:r w:rsidR="006E5173" w:rsidRPr="007C0165">
              <w:rPr>
                <w:rFonts w:ascii="Arial" w:hAnsi="Arial" w:cs="Arial"/>
                <w:b/>
                <w:bCs/>
                <w:sz w:val="22"/>
                <w:szCs w:val="22"/>
              </w:rPr>
              <w:t>537.62</w:t>
            </w:r>
          </w:p>
        </w:tc>
        <w:tc>
          <w:tcPr>
            <w:tcW w:w="1440"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C5431B" w:rsidRPr="007C0165" w:rsidRDefault="00C5431B">
            <w:pPr>
              <w:ind w:right="160"/>
              <w:jc w:val="right"/>
              <w:rPr>
                <w:rFonts w:ascii="Arial" w:eastAsia="Arial Unicode MS" w:hAnsi="Arial" w:cs="Arial"/>
                <w:b/>
                <w:bCs/>
                <w:sz w:val="22"/>
                <w:szCs w:val="22"/>
              </w:rPr>
            </w:pPr>
            <w:r w:rsidRPr="007C0165">
              <w:rPr>
                <w:rFonts w:ascii="Arial" w:hAnsi="Arial" w:cs="Arial"/>
                <w:b/>
                <w:bCs/>
                <w:sz w:val="22"/>
                <w:szCs w:val="22"/>
              </w:rPr>
              <w:t>1</w:t>
            </w:r>
            <w:r w:rsidR="006E5173" w:rsidRPr="007C0165">
              <w:rPr>
                <w:rFonts w:ascii="Arial" w:hAnsi="Arial" w:cs="Arial"/>
                <w:b/>
                <w:bCs/>
                <w:sz w:val="22"/>
                <w:szCs w:val="22"/>
              </w:rPr>
              <w:t>136.46</w:t>
            </w:r>
          </w:p>
        </w:tc>
        <w:tc>
          <w:tcPr>
            <w:tcW w:w="1440"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C5431B" w:rsidRPr="007C0165" w:rsidRDefault="008154B6">
            <w:pPr>
              <w:ind w:right="160"/>
              <w:jc w:val="right"/>
              <w:rPr>
                <w:rFonts w:ascii="Arial" w:eastAsia="Arial Unicode MS" w:hAnsi="Arial" w:cs="Arial"/>
                <w:b/>
                <w:bCs/>
                <w:sz w:val="22"/>
                <w:szCs w:val="22"/>
              </w:rPr>
            </w:pPr>
            <w:r w:rsidRPr="007C0165">
              <w:rPr>
                <w:rFonts w:ascii="Arial" w:eastAsia="Arial Unicode MS" w:hAnsi="Arial" w:cs="Arial"/>
                <w:b/>
                <w:bCs/>
                <w:sz w:val="22"/>
                <w:szCs w:val="22"/>
              </w:rPr>
              <w:t>428.50</w:t>
            </w:r>
          </w:p>
        </w:tc>
      </w:tr>
      <w:tr w:rsidR="005F6112" w:rsidRPr="007C0165" w:rsidTr="007C0165">
        <w:trPr>
          <w:cantSplit/>
          <w:trHeight w:val="683"/>
        </w:trPr>
        <w:tc>
          <w:tcPr>
            <w:tcW w:w="54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5F6112" w:rsidRDefault="005F6112">
            <w:pPr>
              <w:jc w:val="center"/>
              <w:rPr>
                <w:rFonts w:ascii="Arial" w:eastAsia="Arial Unicode MS" w:hAnsi="Arial" w:cs="Arial"/>
                <w:sz w:val="22"/>
                <w:szCs w:val="22"/>
              </w:rPr>
            </w:pPr>
            <w:r>
              <w:rPr>
                <w:rFonts w:ascii="Arial" w:eastAsia="Arial Unicode MS" w:hAnsi="Arial" w:cs="Arial"/>
                <w:sz w:val="22"/>
                <w:szCs w:val="22"/>
              </w:rPr>
              <w:t>5</w:t>
            </w:r>
          </w:p>
        </w:tc>
        <w:tc>
          <w:tcPr>
            <w:tcW w:w="5240" w:type="dxa"/>
            <w:gridSpan w:val="3"/>
            <w:tcBorders>
              <w:top w:val="nil"/>
              <w:left w:val="nil"/>
              <w:bottom w:val="single" w:sz="4" w:space="0" w:color="auto"/>
              <w:right w:val="single" w:sz="4" w:space="0" w:color="auto"/>
            </w:tcBorders>
            <w:noWrap/>
            <w:tcMar>
              <w:top w:w="20" w:type="dxa"/>
              <w:left w:w="20" w:type="dxa"/>
              <w:bottom w:w="0" w:type="dxa"/>
              <w:right w:w="20" w:type="dxa"/>
            </w:tcMar>
            <w:vAlign w:val="center"/>
          </w:tcPr>
          <w:p w:rsidR="005F6112" w:rsidRPr="007C0165" w:rsidRDefault="005F6112" w:rsidP="005F6112">
            <w:pPr>
              <w:rPr>
                <w:rFonts w:ascii="Arial" w:hAnsi="Arial" w:cs="Arial"/>
                <w:sz w:val="22"/>
                <w:szCs w:val="22"/>
              </w:rPr>
            </w:pPr>
            <w:r>
              <w:rPr>
                <w:rFonts w:ascii="Arial" w:hAnsi="Arial" w:cs="Arial"/>
                <w:sz w:val="22"/>
                <w:szCs w:val="22"/>
              </w:rPr>
              <w:t>Less Regulatory Assets</w:t>
            </w:r>
            <w:r w:rsidR="00DA537E">
              <w:rPr>
                <w:rFonts w:ascii="Arial" w:hAnsi="Arial" w:cs="Arial"/>
                <w:sz w:val="22"/>
                <w:szCs w:val="22"/>
              </w:rPr>
              <w:t xml:space="preserve"> (2/3</w:t>
            </w:r>
            <w:r w:rsidR="00DA537E" w:rsidRPr="00DA537E">
              <w:rPr>
                <w:rFonts w:ascii="Arial" w:hAnsi="Arial" w:cs="Arial"/>
                <w:sz w:val="22"/>
                <w:szCs w:val="22"/>
                <w:vertAlign w:val="superscript"/>
              </w:rPr>
              <w:t>rd</w:t>
            </w:r>
            <w:r w:rsidR="00DA537E">
              <w:rPr>
                <w:rFonts w:ascii="Arial" w:hAnsi="Arial" w:cs="Arial"/>
                <w:sz w:val="22"/>
                <w:szCs w:val="22"/>
              </w:rPr>
              <w:t xml:space="preserve"> of Rs.428.50 Cr)</w:t>
            </w:r>
          </w:p>
        </w:tc>
        <w:tc>
          <w:tcPr>
            <w:tcW w:w="1440"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5F6112" w:rsidRPr="007C0165" w:rsidRDefault="005F6112" w:rsidP="005F6112">
            <w:pPr>
              <w:ind w:right="160"/>
              <w:jc w:val="right"/>
              <w:rPr>
                <w:rFonts w:ascii="Arial" w:hAnsi="Arial" w:cs="Arial"/>
                <w:sz w:val="22"/>
                <w:szCs w:val="22"/>
              </w:rPr>
            </w:pPr>
            <w:r>
              <w:rPr>
                <w:rFonts w:ascii="Arial" w:hAnsi="Arial" w:cs="Arial"/>
                <w:sz w:val="22"/>
                <w:szCs w:val="22"/>
              </w:rPr>
              <w:t>285.67</w:t>
            </w:r>
          </w:p>
        </w:tc>
      </w:tr>
      <w:tr w:rsidR="005F6112" w:rsidRPr="007C0165" w:rsidTr="007C0165">
        <w:trPr>
          <w:cantSplit/>
          <w:trHeight w:val="683"/>
        </w:trPr>
        <w:tc>
          <w:tcPr>
            <w:tcW w:w="54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5F6112" w:rsidRDefault="005F6112">
            <w:pPr>
              <w:jc w:val="center"/>
              <w:rPr>
                <w:rFonts w:ascii="Arial" w:eastAsia="Arial Unicode MS" w:hAnsi="Arial" w:cs="Arial"/>
                <w:sz w:val="22"/>
                <w:szCs w:val="22"/>
              </w:rPr>
            </w:pPr>
            <w:r>
              <w:rPr>
                <w:rFonts w:ascii="Arial" w:eastAsia="Arial Unicode MS" w:hAnsi="Arial" w:cs="Arial"/>
                <w:sz w:val="22"/>
                <w:szCs w:val="22"/>
              </w:rPr>
              <w:t>6</w:t>
            </w:r>
          </w:p>
        </w:tc>
        <w:tc>
          <w:tcPr>
            <w:tcW w:w="5240" w:type="dxa"/>
            <w:gridSpan w:val="3"/>
            <w:tcBorders>
              <w:top w:val="nil"/>
              <w:left w:val="nil"/>
              <w:bottom w:val="single" w:sz="4" w:space="0" w:color="auto"/>
              <w:right w:val="single" w:sz="4" w:space="0" w:color="auto"/>
            </w:tcBorders>
            <w:noWrap/>
            <w:tcMar>
              <w:top w:w="20" w:type="dxa"/>
              <w:left w:w="20" w:type="dxa"/>
              <w:bottom w:w="0" w:type="dxa"/>
              <w:right w:w="20" w:type="dxa"/>
            </w:tcMar>
            <w:vAlign w:val="center"/>
          </w:tcPr>
          <w:p w:rsidR="005F6112" w:rsidRPr="007C0165" w:rsidRDefault="005F6112">
            <w:pPr>
              <w:rPr>
                <w:rFonts w:ascii="Arial" w:hAnsi="Arial" w:cs="Arial"/>
                <w:sz w:val="22"/>
                <w:szCs w:val="22"/>
              </w:rPr>
            </w:pPr>
            <w:r>
              <w:rPr>
                <w:rFonts w:ascii="Arial" w:hAnsi="Arial" w:cs="Arial"/>
                <w:sz w:val="22"/>
                <w:szCs w:val="22"/>
              </w:rPr>
              <w:t>Terminal liability claimed for the FY 2013-14</w:t>
            </w:r>
          </w:p>
        </w:tc>
        <w:tc>
          <w:tcPr>
            <w:tcW w:w="1440"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5F6112" w:rsidRPr="007C0165" w:rsidRDefault="005F6112">
            <w:pPr>
              <w:ind w:right="160"/>
              <w:jc w:val="right"/>
              <w:rPr>
                <w:rFonts w:ascii="Arial" w:hAnsi="Arial" w:cs="Arial"/>
                <w:sz w:val="22"/>
                <w:szCs w:val="22"/>
              </w:rPr>
            </w:pPr>
            <w:r>
              <w:rPr>
                <w:rFonts w:ascii="Arial" w:hAnsi="Arial" w:cs="Arial"/>
                <w:sz w:val="22"/>
                <w:szCs w:val="22"/>
              </w:rPr>
              <w:t>142.83</w:t>
            </w:r>
          </w:p>
        </w:tc>
      </w:tr>
      <w:tr w:rsidR="00C5431B" w:rsidRPr="007C0165" w:rsidTr="007C0165">
        <w:trPr>
          <w:cantSplit/>
          <w:trHeight w:val="683"/>
        </w:trPr>
        <w:tc>
          <w:tcPr>
            <w:tcW w:w="54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C5431B" w:rsidRPr="007C0165" w:rsidRDefault="00DA537E">
            <w:pPr>
              <w:jc w:val="center"/>
              <w:rPr>
                <w:rFonts w:ascii="Arial" w:eastAsia="Arial Unicode MS" w:hAnsi="Arial" w:cs="Arial"/>
                <w:sz w:val="22"/>
                <w:szCs w:val="22"/>
              </w:rPr>
            </w:pPr>
            <w:r>
              <w:rPr>
                <w:rFonts w:ascii="Arial" w:eastAsia="Arial Unicode MS" w:hAnsi="Arial" w:cs="Arial"/>
                <w:sz w:val="22"/>
                <w:szCs w:val="22"/>
              </w:rPr>
              <w:t>7</w:t>
            </w:r>
          </w:p>
        </w:tc>
        <w:tc>
          <w:tcPr>
            <w:tcW w:w="5240" w:type="dxa"/>
            <w:gridSpan w:val="3"/>
            <w:tcBorders>
              <w:top w:val="nil"/>
              <w:left w:val="nil"/>
              <w:bottom w:val="single" w:sz="4" w:space="0" w:color="auto"/>
              <w:right w:val="single" w:sz="4" w:space="0" w:color="auto"/>
            </w:tcBorders>
            <w:noWrap/>
            <w:tcMar>
              <w:top w:w="20" w:type="dxa"/>
              <w:left w:w="20" w:type="dxa"/>
              <w:bottom w:w="0" w:type="dxa"/>
              <w:right w:w="20" w:type="dxa"/>
            </w:tcMar>
            <w:vAlign w:val="center"/>
          </w:tcPr>
          <w:p w:rsidR="00C5431B" w:rsidRPr="007C0165" w:rsidRDefault="00C5431B">
            <w:pPr>
              <w:rPr>
                <w:rFonts w:ascii="Arial" w:eastAsia="Arial Unicode MS" w:hAnsi="Arial" w:cs="Arial"/>
                <w:sz w:val="22"/>
                <w:szCs w:val="22"/>
              </w:rPr>
            </w:pPr>
            <w:r w:rsidRPr="007C0165">
              <w:rPr>
                <w:rFonts w:ascii="Arial" w:hAnsi="Arial" w:cs="Arial"/>
                <w:sz w:val="22"/>
                <w:szCs w:val="22"/>
              </w:rPr>
              <w:t>Employer’s Contribution for Non-Pensioners &amp; New Pension Scheme </w:t>
            </w:r>
          </w:p>
        </w:tc>
        <w:tc>
          <w:tcPr>
            <w:tcW w:w="1440"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C5431B" w:rsidRPr="007C0165" w:rsidRDefault="00C5431B">
            <w:pPr>
              <w:ind w:right="160"/>
              <w:jc w:val="right"/>
              <w:rPr>
                <w:rFonts w:ascii="Arial" w:eastAsia="Arial Unicode MS" w:hAnsi="Arial" w:cs="Arial"/>
                <w:sz w:val="22"/>
                <w:szCs w:val="22"/>
              </w:rPr>
            </w:pPr>
            <w:r w:rsidRPr="007C0165">
              <w:rPr>
                <w:rFonts w:ascii="Arial" w:hAnsi="Arial" w:cs="Arial"/>
                <w:sz w:val="22"/>
                <w:szCs w:val="22"/>
              </w:rPr>
              <w:t>1</w:t>
            </w:r>
            <w:r w:rsidR="006774CB" w:rsidRPr="007C0165">
              <w:rPr>
                <w:rFonts w:ascii="Arial" w:hAnsi="Arial" w:cs="Arial"/>
                <w:sz w:val="22"/>
                <w:szCs w:val="22"/>
              </w:rPr>
              <w:t>.30</w:t>
            </w:r>
          </w:p>
        </w:tc>
      </w:tr>
      <w:tr w:rsidR="00C5431B" w:rsidRPr="007C0165" w:rsidTr="007C0165">
        <w:trPr>
          <w:cantSplit/>
          <w:trHeight w:val="409"/>
        </w:trPr>
        <w:tc>
          <w:tcPr>
            <w:tcW w:w="54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C5431B" w:rsidRPr="007C0165" w:rsidRDefault="00C5431B">
            <w:pPr>
              <w:jc w:val="center"/>
              <w:rPr>
                <w:rFonts w:ascii="Arial" w:eastAsia="Arial Unicode MS" w:hAnsi="Arial" w:cs="Arial"/>
                <w:sz w:val="22"/>
                <w:szCs w:val="22"/>
              </w:rPr>
            </w:pPr>
          </w:p>
        </w:tc>
        <w:tc>
          <w:tcPr>
            <w:tcW w:w="5240" w:type="dxa"/>
            <w:gridSpan w:val="3"/>
            <w:tcBorders>
              <w:top w:val="nil"/>
              <w:left w:val="nil"/>
              <w:bottom w:val="single" w:sz="4" w:space="0" w:color="auto"/>
              <w:right w:val="single" w:sz="4" w:space="0" w:color="auto"/>
            </w:tcBorders>
            <w:noWrap/>
            <w:tcMar>
              <w:top w:w="20" w:type="dxa"/>
              <w:left w:w="20" w:type="dxa"/>
              <w:bottom w:w="0" w:type="dxa"/>
              <w:right w:w="20" w:type="dxa"/>
            </w:tcMar>
            <w:vAlign w:val="center"/>
          </w:tcPr>
          <w:p w:rsidR="00C5431B" w:rsidRPr="007C0165" w:rsidRDefault="00C5431B" w:rsidP="004503CA">
            <w:pPr>
              <w:pStyle w:val="HeadingBase"/>
              <w:keepLines w:val="0"/>
              <w:tabs>
                <w:tab w:val="clear" w:pos="567"/>
              </w:tabs>
              <w:spacing w:before="0" w:after="0" w:line="240" w:lineRule="auto"/>
              <w:jc w:val="center"/>
              <w:rPr>
                <w:rFonts w:ascii="Arial" w:eastAsia="Arial Unicode MS" w:hAnsi="Arial" w:cs="Arial"/>
                <w:bCs/>
                <w:szCs w:val="22"/>
                <w:lang w:val="en-US"/>
              </w:rPr>
            </w:pPr>
            <w:r w:rsidRPr="007C0165">
              <w:rPr>
                <w:rFonts w:ascii="Arial" w:hAnsi="Arial" w:cs="Arial"/>
                <w:bCs/>
                <w:szCs w:val="22"/>
                <w:lang w:val="en-US"/>
              </w:rPr>
              <w:t>TOTAL LIABILITIES</w:t>
            </w:r>
            <w:r w:rsidR="00DA537E">
              <w:rPr>
                <w:rFonts w:ascii="Arial" w:hAnsi="Arial" w:cs="Arial"/>
                <w:bCs/>
                <w:szCs w:val="22"/>
                <w:lang w:val="en-US"/>
              </w:rPr>
              <w:t xml:space="preserve"> (6+7)</w:t>
            </w:r>
          </w:p>
        </w:tc>
        <w:tc>
          <w:tcPr>
            <w:tcW w:w="1440"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C5431B" w:rsidRPr="007C0165" w:rsidRDefault="005F6112" w:rsidP="005F6112">
            <w:pPr>
              <w:ind w:right="160"/>
              <w:jc w:val="right"/>
              <w:rPr>
                <w:rFonts w:ascii="Arial" w:eastAsia="Arial Unicode MS" w:hAnsi="Arial" w:cs="Arial"/>
                <w:b/>
                <w:bCs/>
                <w:sz w:val="22"/>
                <w:szCs w:val="22"/>
              </w:rPr>
            </w:pPr>
            <w:r>
              <w:rPr>
                <w:rFonts w:ascii="Arial" w:hAnsi="Arial" w:cs="Arial"/>
                <w:b/>
                <w:bCs/>
                <w:sz w:val="22"/>
                <w:szCs w:val="22"/>
              </w:rPr>
              <w:t>144.13</w:t>
            </w:r>
          </w:p>
        </w:tc>
      </w:tr>
    </w:tbl>
    <w:bookmarkEnd w:id="0"/>
    <w:p w:rsidR="00C5431B" w:rsidRDefault="00C5431B">
      <w:pPr>
        <w:pStyle w:val="BodyText"/>
        <w:numPr>
          <w:ilvl w:val="0"/>
          <w:numId w:val="0"/>
        </w:numPr>
        <w:spacing w:line="360" w:lineRule="auto"/>
        <w:ind w:left="360"/>
        <w:jc w:val="both"/>
        <w:rPr>
          <w:rFonts w:ascii="Arial" w:hAnsi="Arial" w:cs="Arial"/>
          <w:bCs/>
          <w:sz w:val="6"/>
        </w:rPr>
      </w:pPr>
      <w:r>
        <w:rPr>
          <w:rFonts w:ascii="Arial" w:hAnsi="Arial" w:cs="Arial"/>
          <w:bCs/>
          <w:sz w:val="22"/>
        </w:rPr>
        <w:tab/>
      </w:r>
      <w:r>
        <w:rPr>
          <w:rFonts w:ascii="Arial" w:hAnsi="Arial" w:cs="Arial"/>
          <w:bCs/>
          <w:sz w:val="22"/>
        </w:rPr>
        <w:tab/>
      </w:r>
    </w:p>
    <w:p w:rsidR="00C5431B" w:rsidRDefault="00C5431B">
      <w:pPr>
        <w:pStyle w:val="BodyText"/>
        <w:numPr>
          <w:ilvl w:val="0"/>
          <w:numId w:val="0"/>
        </w:numPr>
        <w:spacing w:line="360" w:lineRule="auto"/>
        <w:ind w:left="360"/>
        <w:jc w:val="both"/>
        <w:rPr>
          <w:rFonts w:ascii="Arial" w:hAnsi="Arial" w:cs="Arial"/>
          <w:b/>
          <w:sz w:val="22"/>
        </w:rPr>
      </w:pPr>
      <w:r>
        <w:rPr>
          <w:rFonts w:ascii="Arial" w:hAnsi="Arial" w:cs="Arial"/>
          <w:bCs/>
          <w:sz w:val="22"/>
        </w:rPr>
        <w:t xml:space="preserve">The copy of the actuarial valuation report is submitted at </w:t>
      </w:r>
      <w:r>
        <w:rPr>
          <w:rFonts w:ascii="Arial" w:hAnsi="Arial" w:cs="Arial"/>
          <w:b/>
          <w:sz w:val="22"/>
        </w:rPr>
        <w:t>Annexure</w:t>
      </w:r>
      <w:r w:rsidR="0080682F">
        <w:rPr>
          <w:rFonts w:ascii="Arial" w:hAnsi="Arial" w:cs="Arial"/>
          <w:b/>
          <w:sz w:val="22"/>
        </w:rPr>
        <w:t>-</w:t>
      </w:r>
      <w:r>
        <w:rPr>
          <w:rFonts w:ascii="Arial" w:hAnsi="Arial" w:cs="Arial"/>
          <w:b/>
          <w:sz w:val="22"/>
        </w:rPr>
        <w:t>I.</w:t>
      </w:r>
    </w:p>
    <w:p w:rsidR="00710807" w:rsidRDefault="00710807">
      <w:pPr>
        <w:pStyle w:val="BodyText"/>
        <w:numPr>
          <w:ilvl w:val="0"/>
          <w:numId w:val="0"/>
        </w:numPr>
        <w:spacing w:line="360" w:lineRule="auto"/>
        <w:ind w:left="360"/>
        <w:jc w:val="both"/>
        <w:rPr>
          <w:rFonts w:ascii="Arial" w:hAnsi="Arial" w:cs="Arial"/>
          <w:b/>
          <w:sz w:val="16"/>
        </w:rPr>
      </w:pPr>
    </w:p>
    <w:p w:rsidR="00C5431B" w:rsidRDefault="00C5431B">
      <w:pPr>
        <w:pStyle w:val="BodyText"/>
        <w:numPr>
          <w:ilvl w:val="0"/>
          <w:numId w:val="0"/>
        </w:numPr>
        <w:spacing w:line="360" w:lineRule="auto"/>
        <w:ind w:left="360"/>
        <w:jc w:val="both"/>
        <w:rPr>
          <w:rFonts w:ascii="Arial" w:hAnsi="Arial" w:cs="Arial"/>
          <w:b/>
          <w:bCs/>
          <w:sz w:val="22"/>
          <w:u w:val="single"/>
        </w:rPr>
      </w:pPr>
      <w:r>
        <w:rPr>
          <w:rFonts w:ascii="Arial" w:hAnsi="Arial" w:cs="Arial"/>
          <w:b/>
          <w:bCs/>
          <w:sz w:val="22"/>
        </w:rPr>
        <w:lastRenderedPageBreak/>
        <w:t>(b)</w:t>
      </w:r>
      <w:r>
        <w:rPr>
          <w:rFonts w:ascii="Arial" w:hAnsi="Arial" w:cs="Arial"/>
          <w:sz w:val="22"/>
        </w:rPr>
        <w:t xml:space="preserve">  </w:t>
      </w:r>
      <w:r>
        <w:rPr>
          <w:rFonts w:ascii="Arial" w:hAnsi="Arial" w:cs="Arial"/>
          <w:b/>
          <w:bCs/>
          <w:sz w:val="22"/>
          <w:u w:val="single"/>
        </w:rPr>
        <w:t xml:space="preserve">Payment of differential </w:t>
      </w:r>
      <w:r w:rsidR="00D91AF7">
        <w:rPr>
          <w:rFonts w:ascii="Arial" w:hAnsi="Arial" w:cs="Arial"/>
          <w:b/>
          <w:bCs/>
          <w:sz w:val="22"/>
          <w:u w:val="single"/>
        </w:rPr>
        <w:t>p</w:t>
      </w:r>
      <w:r>
        <w:rPr>
          <w:rFonts w:ascii="Arial" w:hAnsi="Arial" w:cs="Arial"/>
          <w:b/>
          <w:bCs/>
          <w:sz w:val="22"/>
          <w:u w:val="single"/>
        </w:rPr>
        <w:t xml:space="preserve">ension and </w:t>
      </w:r>
      <w:r w:rsidR="00D91AF7">
        <w:rPr>
          <w:rFonts w:ascii="Arial" w:hAnsi="Arial" w:cs="Arial"/>
          <w:b/>
          <w:bCs/>
          <w:sz w:val="22"/>
          <w:u w:val="single"/>
        </w:rPr>
        <w:t>p</w:t>
      </w:r>
      <w:r>
        <w:rPr>
          <w:rFonts w:ascii="Arial" w:hAnsi="Arial" w:cs="Arial"/>
          <w:b/>
          <w:bCs/>
          <w:sz w:val="22"/>
          <w:u w:val="single"/>
        </w:rPr>
        <w:t xml:space="preserve">ensionary </w:t>
      </w:r>
      <w:r w:rsidR="00D91AF7">
        <w:rPr>
          <w:rFonts w:ascii="Arial" w:hAnsi="Arial" w:cs="Arial"/>
          <w:b/>
          <w:bCs/>
          <w:sz w:val="22"/>
          <w:u w:val="single"/>
        </w:rPr>
        <w:t>b</w:t>
      </w:r>
      <w:r>
        <w:rPr>
          <w:rFonts w:ascii="Arial" w:hAnsi="Arial" w:cs="Arial"/>
          <w:b/>
          <w:bCs/>
          <w:sz w:val="22"/>
          <w:u w:val="single"/>
        </w:rPr>
        <w:t xml:space="preserve">enefit </w:t>
      </w:r>
      <w:r w:rsidR="00D91AF7">
        <w:rPr>
          <w:rFonts w:ascii="Arial" w:hAnsi="Arial" w:cs="Arial"/>
          <w:b/>
          <w:bCs/>
          <w:sz w:val="22"/>
          <w:u w:val="single"/>
        </w:rPr>
        <w:t>l</w:t>
      </w:r>
      <w:r>
        <w:rPr>
          <w:rFonts w:ascii="Arial" w:hAnsi="Arial" w:cs="Arial"/>
          <w:b/>
          <w:bCs/>
          <w:sz w:val="22"/>
          <w:u w:val="single"/>
        </w:rPr>
        <w:t>iability:</w:t>
      </w:r>
    </w:p>
    <w:p w:rsidR="00DC62E5" w:rsidRPr="00DC62E5" w:rsidRDefault="00D91AF7" w:rsidP="000247BA">
      <w:pPr>
        <w:spacing w:line="360" w:lineRule="auto"/>
        <w:ind w:left="426"/>
        <w:jc w:val="both"/>
        <w:rPr>
          <w:rFonts w:ascii="Arial" w:hAnsi="Arial" w:cs="Arial"/>
          <w:sz w:val="22"/>
          <w:szCs w:val="22"/>
        </w:rPr>
      </w:pPr>
      <w:r>
        <w:rPr>
          <w:rFonts w:ascii="Arial" w:hAnsi="Arial" w:cs="Arial"/>
          <w:sz w:val="22"/>
          <w:szCs w:val="22"/>
        </w:rPr>
        <w:t>T</w:t>
      </w:r>
      <w:r w:rsidRPr="00DC62E5">
        <w:rPr>
          <w:rFonts w:ascii="Arial" w:hAnsi="Arial" w:cs="Arial"/>
          <w:sz w:val="22"/>
          <w:szCs w:val="22"/>
        </w:rPr>
        <w:t xml:space="preserve">he Hon’ble </w:t>
      </w:r>
      <w:r>
        <w:rPr>
          <w:rFonts w:ascii="Arial" w:hAnsi="Arial" w:cs="Arial"/>
          <w:sz w:val="22"/>
          <w:szCs w:val="22"/>
        </w:rPr>
        <w:t>Commission</w:t>
      </w:r>
      <w:r w:rsidRPr="00DC62E5">
        <w:rPr>
          <w:rFonts w:ascii="Arial" w:hAnsi="Arial" w:cs="Arial"/>
          <w:sz w:val="22"/>
          <w:szCs w:val="22"/>
        </w:rPr>
        <w:t xml:space="preserve"> had accorded in-principle approval for implementation of differential pension and pensionary benefit of ex-Govt. absorbed Engineers and provisionally allowed </w:t>
      </w:r>
      <w:r w:rsidRPr="008C6D01">
        <w:rPr>
          <w:rFonts w:ascii="Arial" w:hAnsi="Arial" w:cs="Arial"/>
          <w:b/>
          <w:sz w:val="22"/>
          <w:szCs w:val="22"/>
        </w:rPr>
        <w:t>Rs.3 Crore</w:t>
      </w:r>
      <w:r w:rsidRPr="00DC62E5">
        <w:rPr>
          <w:rFonts w:ascii="Arial" w:hAnsi="Arial" w:cs="Arial"/>
          <w:sz w:val="22"/>
          <w:szCs w:val="22"/>
        </w:rPr>
        <w:t xml:space="preserve"> </w:t>
      </w:r>
      <w:r>
        <w:rPr>
          <w:rFonts w:ascii="Arial" w:hAnsi="Arial" w:cs="Arial"/>
          <w:sz w:val="22"/>
          <w:szCs w:val="22"/>
        </w:rPr>
        <w:t xml:space="preserve">in </w:t>
      </w:r>
      <w:r w:rsidR="00DC62E5" w:rsidRPr="00DC62E5">
        <w:rPr>
          <w:rFonts w:ascii="Arial" w:hAnsi="Arial" w:cs="Arial"/>
          <w:sz w:val="22"/>
          <w:szCs w:val="22"/>
        </w:rPr>
        <w:t>the ARR &amp; Transmission Tariff for the FY 2011-12 vide order dated 18.03.2011 (Case No.145/2010). In this connection, Hon’ble Commission clarified that the pensionary liabilit</w:t>
      </w:r>
      <w:r w:rsidR="007E3AEE">
        <w:rPr>
          <w:rFonts w:ascii="Arial" w:hAnsi="Arial" w:cs="Arial"/>
          <w:sz w:val="22"/>
          <w:szCs w:val="22"/>
        </w:rPr>
        <w:t>y</w:t>
      </w:r>
      <w:r w:rsidR="00DC62E5" w:rsidRPr="00DC62E5">
        <w:rPr>
          <w:rFonts w:ascii="Arial" w:hAnsi="Arial" w:cs="Arial"/>
          <w:sz w:val="22"/>
          <w:szCs w:val="22"/>
        </w:rPr>
        <w:t xml:space="preserve"> being calculated from time to time is being allowed by the Commission in a staggered manner so that while the retired employees should not face any difficulties to get their pension (including revision)</w:t>
      </w:r>
      <w:r w:rsidR="00A130E7">
        <w:rPr>
          <w:rFonts w:ascii="Arial" w:hAnsi="Arial" w:cs="Arial"/>
          <w:sz w:val="22"/>
          <w:szCs w:val="22"/>
        </w:rPr>
        <w:t>,</w:t>
      </w:r>
      <w:r w:rsidR="00DC62E5" w:rsidRPr="00DC62E5">
        <w:rPr>
          <w:rFonts w:ascii="Arial" w:hAnsi="Arial" w:cs="Arial"/>
          <w:sz w:val="22"/>
          <w:szCs w:val="22"/>
        </w:rPr>
        <w:t xml:space="preserve"> there is no substantial rise in tariff in one year.</w:t>
      </w:r>
      <w:r w:rsidR="0064505B">
        <w:rPr>
          <w:rFonts w:ascii="Arial" w:hAnsi="Arial" w:cs="Arial"/>
          <w:sz w:val="22"/>
          <w:szCs w:val="22"/>
        </w:rPr>
        <w:t xml:space="preserve"> </w:t>
      </w:r>
      <w:r w:rsidR="00DC62E5" w:rsidRPr="00DC62E5">
        <w:rPr>
          <w:rFonts w:ascii="Arial" w:hAnsi="Arial" w:cs="Arial"/>
          <w:sz w:val="22"/>
          <w:szCs w:val="22"/>
        </w:rPr>
        <w:t xml:space="preserve">The liability towards payment of differential pension and pensionary benefits of ex-Govt. absorbed Engineers works out to the tune of </w:t>
      </w:r>
      <w:r w:rsidR="00DC62E5" w:rsidRPr="00A130E7">
        <w:rPr>
          <w:rFonts w:ascii="Arial" w:hAnsi="Arial" w:cs="Arial"/>
          <w:b/>
          <w:sz w:val="22"/>
          <w:szCs w:val="22"/>
        </w:rPr>
        <w:t>Rs.36 Crore.</w:t>
      </w:r>
      <w:r w:rsidR="00DC62E5" w:rsidRPr="00DC62E5">
        <w:rPr>
          <w:rFonts w:ascii="Arial" w:hAnsi="Arial" w:cs="Arial"/>
          <w:sz w:val="22"/>
          <w:szCs w:val="22"/>
        </w:rPr>
        <w:t xml:space="preserve"> </w:t>
      </w:r>
    </w:p>
    <w:p w:rsidR="00DC62E5" w:rsidRPr="00DC62E5" w:rsidRDefault="00DC62E5" w:rsidP="000247BA">
      <w:pPr>
        <w:spacing w:line="360" w:lineRule="auto"/>
        <w:ind w:left="426"/>
        <w:jc w:val="both"/>
        <w:rPr>
          <w:rFonts w:ascii="Arial" w:hAnsi="Arial" w:cs="Arial"/>
          <w:sz w:val="22"/>
          <w:szCs w:val="22"/>
        </w:rPr>
      </w:pPr>
      <w:r w:rsidRPr="00DC62E5">
        <w:rPr>
          <w:rFonts w:ascii="Arial" w:hAnsi="Arial" w:cs="Arial"/>
          <w:sz w:val="22"/>
          <w:szCs w:val="22"/>
        </w:rPr>
        <w:t>As resolved in the 47</w:t>
      </w:r>
      <w:r w:rsidRPr="00DC62E5">
        <w:rPr>
          <w:rFonts w:ascii="Arial" w:hAnsi="Arial" w:cs="Arial"/>
          <w:sz w:val="22"/>
          <w:szCs w:val="22"/>
          <w:vertAlign w:val="superscript"/>
        </w:rPr>
        <w:t>th</w:t>
      </w:r>
      <w:r w:rsidRPr="00DC62E5">
        <w:rPr>
          <w:rFonts w:ascii="Arial" w:hAnsi="Arial" w:cs="Arial"/>
          <w:sz w:val="22"/>
          <w:szCs w:val="22"/>
        </w:rPr>
        <w:t xml:space="preserve"> meeting of Board of OPTCL held on 23.06.2011 [Item-41], the additional financial incidence of Rs.33 Crore (Rs. 36 Cr </w:t>
      </w:r>
      <w:r w:rsidR="00172F76">
        <w:rPr>
          <w:rFonts w:ascii="Arial" w:hAnsi="Arial" w:cs="Arial"/>
          <w:sz w:val="22"/>
          <w:szCs w:val="22"/>
        </w:rPr>
        <w:t>-</w:t>
      </w:r>
      <w:r w:rsidRPr="00DC62E5">
        <w:rPr>
          <w:rFonts w:ascii="Arial" w:hAnsi="Arial" w:cs="Arial"/>
          <w:sz w:val="22"/>
          <w:szCs w:val="22"/>
        </w:rPr>
        <w:t xml:space="preserve"> Rs. 3 Cr provisionally allowed for FY 2011-12) shall be posed before OERC in ARR for approval. This was communicated by OPTCL to the Govt. of Odisha during July’2011 while indicating the modalities towards implementation of differential pension and pensionary benefits of ex-Govt. absorbed Engineers. </w:t>
      </w:r>
    </w:p>
    <w:p w:rsidR="00DC62E5" w:rsidRPr="00DC62E5" w:rsidRDefault="00172F76" w:rsidP="000247BA">
      <w:pPr>
        <w:spacing w:line="360" w:lineRule="auto"/>
        <w:ind w:left="360"/>
        <w:jc w:val="both"/>
        <w:rPr>
          <w:rFonts w:ascii="Arial" w:hAnsi="Arial" w:cs="Arial"/>
          <w:sz w:val="22"/>
          <w:szCs w:val="22"/>
        </w:rPr>
      </w:pPr>
      <w:r>
        <w:rPr>
          <w:rFonts w:ascii="Arial" w:hAnsi="Arial" w:cs="Arial"/>
          <w:sz w:val="22"/>
          <w:szCs w:val="22"/>
        </w:rPr>
        <w:t xml:space="preserve"> </w:t>
      </w:r>
      <w:r w:rsidR="00DC62E5" w:rsidRPr="00DC62E5">
        <w:rPr>
          <w:rFonts w:ascii="Arial" w:hAnsi="Arial" w:cs="Arial"/>
          <w:sz w:val="22"/>
          <w:szCs w:val="22"/>
        </w:rPr>
        <w:t xml:space="preserve">Further, </w:t>
      </w:r>
      <w:r w:rsidR="006B067A" w:rsidRPr="00DC62E5">
        <w:rPr>
          <w:rFonts w:ascii="Arial" w:hAnsi="Arial" w:cs="Arial"/>
          <w:sz w:val="22"/>
          <w:szCs w:val="22"/>
        </w:rPr>
        <w:t>vide order dated 23.03.2012 (Case No.92/2011)</w:t>
      </w:r>
      <w:r w:rsidR="006B067A">
        <w:rPr>
          <w:rFonts w:ascii="Arial" w:hAnsi="Arial" w:cs="Arial"/>
          <w:sz w:val="22"/>
          <w:szCs w:val="22"/>
        </w:rPr>
        <w:t xml:space="preserve">, </w:t>
      </w:r>
      <w:r w:rsidR="005F6463" w:rsidRPr="00DC62E5">
        <w:rPr>
          <w:rFonts w:ascii="Arial" w:hAnsi="Arial" w:cs="Arial"/>
          <w:sz w:val="22"/>
          <w:szCs w:val="22"/>
        </w:rPr>
        <w:t xml:space="preserve">the  Hon’ble </w:t>
      </w:r>
      <w:r w:rsidR="005F6463">
        <w:rPr>
          <w:rFonts w:ascii="Arial" w:hAnsi="Arial" w:cs="Arial"/>
          <w:sz w:val="22"/>
          <w:szCs w:val="22"/>
        </w:rPr>
        <w:t xml:space="preserve">Commission </w:t>
      </w:r>
      <w:r w:rsidR="002B2C83">
        <w:rPr>
          <w:rFonts w:ascii="Arial" w:hAnsi="Arial" w:cs="Arial"/>
          <w:sz w:val="22"/>
          <w:szCs w:val="22"/>
        </w:rPr>
        <w:t>approved</w:t>
      </w:r>
      <w:r w:rsidR="00DC62E5" w:rsidRPr="00DC62E5">
        <w:rPr>
          <w:rFonts w:ascii="Arial" w:hAnsi="Arial" w:cs="Arial"/>
          <w:sz w:val="22"/>
          <w:szCs w:val="22"/>
        </w:rPr>
        <w:t xml:space="preserve"> ARR &amp; Transmission Tariff for FY 2012-13 </w:t>
      </w:r>
      <w:r w:rsidR="002B2C83">
        <w:rPr>
          <w:rFonts w:ascii="Arial" w:hAnsi="Arial" w:cs="Arial"/>
          <w:sz w:val="22"/>
          <w:szCs w:val="22"/>
        </w:rPr>
        <w:t xml:space="preserve">wherein </w:t>
      </w:r>
      <w:r w:rsidR="00DC62E5" w:rsidRPr="00333D5E">
        <w:rPr>
          <w:rFonts w:ascii="Arial" w:hAnsi="Arial" w:cs="Arial"/>
          <w:b/>
          <w:sz w:val="22"/>
          <w:szCs w:val="22"/>
        </w:rPr>
        <w:t>Rs.10 Crore</w:t>
      </w:r>
      <w:r w:rsidR="001C20C4">
        <w:rPr>
          <w:rFonts w:ascii="Arial" w:hAnsi="Arial" w:cs="Arial"/>
          <w:sz w:val="22"/>
          <w:szCs w:val="22"/>
        </w:rPr>
        <w:t xml:space="preserve"> was allowed provisionally for the above purpose. The Commission had</w:t>
      </w:r>
      <w:r w:rsidR="00DC62E5" w:rsidRPr="00DC62E5">
        <w:rPr>
          <w:rFonts w:ascii="Arial" w:hAnsi="Arial" w:cs="Arial"/>
          <w:sz w:val="22"/>
          <w:szCs w:val="22"/>
        </w:rPr>
        <w:t xml:space="preserve"> directed to pursue the matter with Govt. of Odisha. </w:t>
      </w:r>
    </w:p>
    <w:p w:rsidR="00C5431B" w:rsidRPr="00DC62E5" w:rsidRDefault="00DC62E5" w:rsidP="00DC62E5">
      <w:pPr>
        <w:pStyle w:val="BodyText"/>
        <w:numPr>
          <w:ilvl w:val="0"/>
          <w:numId w:val="0"/>
        </w:numPr>
        <w:spacing w:line="360" w:lineRule="auto"/>
        <w:ind w:left="360"/>
        <w:jc w:val="both"/>
        <w:rPr>
          <w:rFonts w:ascii="Arial" w:hAnsi="Arial" w:cs="Arial"/>
          <w:b/>
          <w:bCs/>
          <w:sz w:val="22"/>
          <w:szCs w:val="22"/>
          <w:u w:val="single"/>
        </w:rPr>
      </w:pPr>
      <w:r w:rsidRPr="00DC62E5">
        <w:rPr>
          <w:rFonts w:ascii="Arial" w:hAnsi="Arial" w:cs="Arial"/>
          <w:sz w:val="22"/>
          <w:szCs w:val="22"/>
        </w:rPr>
        <w:t xml:space="preserve"> As the Hon’ble Commission has already allowed Rs.3 Crore for the FY 2011-12 and Rs.10 Crore for the FY 2012-13, the balance amount of </w:t>
      </w:r>
      <w:r w:rsidRPr="0097654C">
        <w:rPr>
          <w:rFonts w:ascii="Arial" w:hAnsi="Arial" w:cs="Arial"/>
          <w:b/>
          <w:sz w:val="22"/>
          <w:szCs w:val="22"/>
        </w:rPr>
        <w:t>Rs.23 Crore</w:t>
      </w:r>
      <w:r w:rsidRPr="00DC62E5">
        <w:rPr>
          <w:rFonts w:ascii="Arial" w:hAnsi="Arial" w:cs="Arial"/>
          <w:sz w:val="22"/>
          <w:szCs w:val="22"/>
        </w:rPr>
        <w:t xml:space="preserve"> has been proposed in the ARR for FY 2013-14.</w:t>
      </w:r>
    </w:p>
    <w:p w:rsidR="00C5431B" w:rsidRPr="00B042CC" w:rsidRDefault="00C5431B" w:rsidP="000247BA">
      <w:pPr>
        <w:pStyle w:val="BodyText"/>
        <w:numPr>
          <w:ilvl w:val="0"/>
          <w:numId w:val="0"/>
        </w:numPr>
        <w:spacing w:after="0" w:line="360" w:lineRule="auto"/>
        <w:ind w:left="360"/>
        <w:jc w:val="both"/>
        <w:rPr>
          <w:rFonts w:ascii="Arial" w:hAnsi="Arial" w:cs="Arial"/>
          <w:bCs/>
          <w:sz w:val="22"/>
        </w:rPr>
      </w:pPr>
      <w:r w:rsidRPr="00B042CC">
        <w:rPr>
          <w:rFonts w:ascii="Arial" w:hAnsi="Arial" w:cs="Arial"/>
          <w:bCs/>
          <w:sz w:val="22"/>
        </w:rPr>
        <w:t xml:space="preserve">In view of above, additional fund of </w:t>
      </w:r>
      <w:r w:rsidR="00FF1DE6" w:rsidRPr="00B042CC">
        <w:rPr>
          <w:rFonts w:ascii="Rupee Foradian Standard" w:hAnsi="Rupee Foradian Standard" w:cs="Arial"/>
          <w:b/>
          <w:sz w:val="22"/>
        </w:rPr>
        <w:t>Rs.</w:t>
      </w:r>
      <w:r w:rsidR="00723894" w:rsidRPr="00B042CC">
        <w:rPr>
          <w:rFonts w:ascii="Arial" w:hAnsi="Arial" w:cs="Arial"/>
          <w:b/>
          <w:sz w:val="22"/>
        </w:rPr>
        <w:t>23</w:t>
      </w:r>
      <w:r w:rsidRPr="00B042CC">
        <w:rPr>
          <w:rFonts w:ascii="Arial" w:hAnsi="Arial" w:cs="Arial"/>
          <w:b/>
          <w:sz w:val="22"/>
        </w:rPr>
        <w:t xml:space="preserve"> Crore </w:t>
      </w:r>
      <w:r w:rsidRPr="00B042CC">
        <w:rPr>
          <w:rFonts w:ascii="Arial" w:hAnsi="Arial" w:cs="Arial"/>
          <w:bCs/>
          <w:sz w:val="22"/>
        </w:rPr>
        <w:t xml:space="preserve">may be provided </w:t>
      </w:r>
      <w:r w:rsidR="00225A60" w:rsidRPr="00B042CC">
        <w:rPr>
          <w:rFonts w:ascii="Arial" w:hAnsi="Arial" w:cs="Arial"/>
          <w:bCs/>
          <w:sz w:val="22"/>
        </w:rPr>
        <w:t>for FY 2013</w:t>
      </w:r>
      <w:r w:rsidRPr="00B042CC">
        <w:rPr>
          <w:rFonts w:ascii="Arial" w:hAnsi="Arial" w:cs="Arial"/>
          <w:bCs/>
          <w:sz w:val="22"/>
        </w:rPr>
        <w:t>-1</w:t>
      </w:r>
      <w:r w:rsidR="00225A60" w:rsidRPr="00B042CC">
        <w:rPr>
          <w:rFonts w:ascii="Arial" w:hAnsi="Arial" w:cs="Arial"/>
          <w:bCs/>
          <w:sz w:val="22"/>
        </w:rPr>
        <w:t>4</w:t>
      </w:r>
      <w:r w:rsidRPr="00B042CC">
        <w:rPr>
          <w:rFonts w:ascii="Arial" w:hAnsi="Arial" w:cs="Arial"/>
          <w:bCs/>
          <w:sz w:val="22"/>
        </w:rPr>
        <w:t>.</w:t>
      </w:r>
    </w:p>
    <w:p w:rsidR="00C5431B" w:rsidRPr="004D55FC" w:rsidRDefault="00C5431B" w:rsidP="000247BA">
      <w:pPr>
        <w:spacing w:line="360" w:lineRule="auto"/>
        <w:ind w:left="360"/>
        <w:jc w:val="both"/>
        <w:rPr>
          <w:rFonts w:ascii="Arial" w:hAnsi="Arial" w:cs="Arial"/>
          <w:bCs/>
          <w:sz w:val="22"/>
        </w:rPr>
      </w:pPr>
      <w:r w:rsidRPr="004D55FC">
        <w:rPr>
          <w:rFonts w:ascii="Arial" w:hAnsi="Arial" w:cs="Arial"/>
          <w:b/>
          <w:sz w:val="22"/>
        </w:rPr>
        <w:t>Employee Cost including Terminal Benefit Liability</w:t>
      </w:r>
      <w:r w:rsidRPr="004D55FC">
        <w:rPr>
          <w:rFonts w:ascii="Arial" w:hAnsi="Arial" w:cs="Arial"/>
          <w:bCs/>
          <w:sz w:val="22"/>
        </w:rPr>
        <w:t xml:space="preserve"> is proposed as </w:t>
      </w:r>
      <w:r w:rsidR="00FF1DE6" w:rsidRPr="004D55FC">
        <w:rPr>
          <w:rFonts w:ascii="Rupee Foradian Standard" w:hAnsi="Rupee Foradian Standard" w:cs="Arial"/>
          <w:b/>
          <w:sz w:val="22"/>
        </w:rPr>
        <w:t>Rs.</w:t>
      </w:r>
      <w:r w:rsidR="00B042CC">
        <w:rPr>
          <w:rFonts w:ascii="Rupee Foradian Standard" w:hAnsi="Rupee Foradian Standard" w:cs="Arial"/>
          <w:b/>
          <w:sz w:val="22"/>
        </w:rPr>
        <w:t>626.88</w:t>
      </w:r>
      <w:r w:rsidR="001C20C4">
        <w:rPr>
          <w:rFonts w:ascii="Rupee Foradian Standard" w:hAnsi="Rupee Foradian Standard" w:cs="Arial"/>
          <w:b/>
          <w:sz w:val="22"/>
        </w:rPr>
        <w:t xml:space="preserve"> </w:t>
      </w:r>
      <w:r w:rsidRPr="004D55FC">
        <w:rPr>
          <w:rFonts w:ascii="Arial" w:hAnsi="Arial" w:cs="Arial"/>
          <w:b/>
          <w:sz w:val="22"/>
        </w:rPr>
        <w:t>Crore</w:t>
      </w:r>
      <w:r w:rsidRPr="004D55FC">
        <w:rPr>
          <w:rFonts w:ascii="Arial" w:hAnsi="Arial" w:cs="Arial"/>
          <w:bCs/>
          <w:sz w:val="22"/>
        </w:rPr>
        <w:t xml:space="preserve"> as shown in the </w:t>
      </w:r>
      <w:r w:rsidRPr="004D55FC">
        <w:rPr>
          <w:rFonts w:ascii="Arial" w:hAnsi="Arial" w:cs="Arial"/>
          <w:b/>
          <w:sz w:val="22"/>
        </w:rPr>
        <w:t>Table-3</w:t>
      </w:r>
      <w:r w:rsidRPr="004D55FC">
        <w:rPr>
          <w:rFonts w:ascii="Arial" w:hAnsi="Arial" w:cs="Arial"/>
          <w:bCs/>
          <w:sz w:val="22"/>
        </w:rPr>
        <w:t xml:space="preserve"> below: </w:t>
      </w:r>
    </w:p>
    <w:p w:rsidR="00C5431B" w:rsidRPr="004D55FC" w:rsidRDefault="00C5431B">
      <w:pPr>
        <w:ind w:left="360"/>
        <w:jc w:val="center"/>
        <w:rPr>
          <w:rFonts w:ascii="Arial" w:hAnsi="Arial" w:cs="Arial"/>
          <w:b/>
          <w:sz w:val="2"/>
        </w:rPr>
      </w:pPr>
    </w:p>
    <w:p w:rsidR="004D55FC" w:rsidRPr="006A16CF" w:rsidRDefault="00C5431B" w:rsidP="004D55FC">
      <w:pPr>
        <w:ind w:left="360"/>
        <w:jc w:val="center"/>
        <w:rPr>
          <w:rFonts w:ascii="Arial" w:hAnsi="Arial" w:cs="Arial"/>
          <w:b/>
          <w:u w:val="single"/>
        </w:rPr>
      </w:pPr>
      <w:r w:rsidRPr="006A16CF">
        <w:rPr>
          <w:rFonts w:ascii="Arial" w:hAnsi="Arial" w:cs="Arial"/>
          <w:b/>
          <w:u w:val="single"/>
        </w:rPr>
        <w:t>Table-3</w:t>
      </w:r>
    </w:p>
    <w:p w:rsidR="00C5431B" w:rsidRDefault="004D55FC" w:rsidP="004D55FC">
      <w:pPr>
        <w:ind w:left="360"/>
        <w:jc w:val="center"/>
        <w:rPr>
          <w:rFonts w:ascii="Arial" w:hAnsi="Arial" w:cs="Arial"/>
          <w:b/>
          <w:bCs/>
          <w:sz w:val="22"/>
          <w:szCs w:val="18"/>
        </w:rPr>
      </w:pPr>
      <w:r w:rsidRPr="004D55FC">
        <w:rPr>
          <w:rFonts w:ascii="Arial" w:hAnsi="Arial" w:cs="Arial"/>
          <w:b/>
        </w:rPr>
        <w:t xml:space="preserve">                                                                         </w:t>
      </w:r>
      <w:r w:rsidR="00F57273">
        <w:rPr>
          <w:rFonts w:ascii="Arial" w:hAnsi="Arial" w:cs="Arial"/>
          <w:b/>
        </w:rPr>
        <w:t xml:space="preserve">    </w:t>
      </w:r>
      <w:r w:rsidR="002D5D88" w:rsidRPr="004D55FC">
        <w:rPr>
          <w:rFonts w:ascii="Rupee Foradian Standard" w:hAnsi="Rupee Foradian Standard" w:cs="Arial"/>
          <w:b/>
          <w:bCs/>
          <w:sz w:val="22"/>
          <w:szCs w:val="18"/>
        </w:rPr>
        <w:t>(Rs.</w:t>
      </w:r>
      <w:r w:rsidR="00C5431B" w:rsidRPr="004D55FC">
        <w:rPr>
          <w:rFonts w:ascii="Rupee Foradian Standard" w:hAnsi="Rupee Foradian Standard" w:cs="Arial"/>
          <w:b/>
          <w:bCs/>
          <w:sz w:val="22"/>
          <w:szCs w:val="18"/>
        </w:rPr>
        <w:t xml:space="preserve"> </w:t>
      </w:r>
      <w:r w:rsidR="00C5431B" w:rsidRPr="004D55FC">
        <w:rPr>
          <w:rFonts w:ascii="Arial" w:hAnsi="Arial" w:cs="Arial"/>
          <w:b/>
          <w:bCs/>
          <w:sz w:val="22"/>
          <w:szCs w:val="18"/>
        </w:rPr>
        <w:t>Crore)</w:t>
      </w:r>
    </w:p>
    <w:tbl>
      <w:tblPr>
        <w:tblW w:w="8080" w:type="dxa"/>
        <w:jc w:val="center"/>
        <w:tblInd w:w="103" w:type="dxa"/>
        <w:tblLook w:val="04A0"/>
      </w:tblPr>
      <w:tblGrid>
        <w:gridCol w:w="6580"/>
        <w:gridCol w:w="1500"/>
      </w:tblGrid>
      <w:tr w:rsidR="00A90E53" w:rsidRPr="00A90E53" w:rsidTr="00A90E53">
        <w:trPr>
          <w:trHeight w:val="660"/>
          <w:jc w:val="center"/>
        </w:trPr>
        <w:tc>
          <w:tcPr>
            <w:tcW w:w="6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0E53" w:rsidRPr="00A90E53" w:rsidRDefault="00A90E53" w:rsidP="00A90E53">
            <w:pPr>
              <w:rPr>
                <w:rFonts w:ascii="Arial" w:hAnsi="Arial" w:cs="Arial"/>
                <w:bCs/>
                <w:color w:val="000000"/>
                <w:sz w:val="22"/>
                <w:szCs w:val="22"/>
                <w:lang w:val="en-IN" w:eastAsia="en-IN"/>
              </w:rPr>
            </w:pPr>
            <w:r w:rsidRPr="00A90E53">
              <w:rPr>
                <w:rFonts w:ascii="Arial" w:hAnsi="Arial" w:cs="Arial"/>
                <w:bCs/>
                <w:color w:val="000000"/>
                <w:sz w:val="22"/>
                <w:szCs w:val="22"/>
                <w:lang w:val="en-IN" w:eastAsia="en-IN"/>
              </w:rPr>
              <w:t>Employee cost including Salaries, Dearness Allowance etc.</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A90E53" w:rsidRPr="00A90E53" w:rsidRDefault="00A90E53" w:rsidP="00A90E53">
            <w:pPr>
              <w:jc w:val="center"/>
              <w:rPr>
                <w:rFonts w:ascii="Arial" w:hAnsi="Arial" w:cs="Arial"/>
                <w:bCs/>
                <w:color w:val="000000"/>
                <w:sz w:val="22"/>
                <w:szCs w:val="22"/>
                <w:lang w:val="en-IN" w:eastAsia="en-IN"/>
              </w:rPr>
            </w:pPr>
            <w:r w:rsidRPr="00A90E53">
              <w:rPr>
                <w:rFonts w:ascii="Arial" w:hAnsi="Arial" w:cs="Arial"/>
                <w:bCs/>
                <w:color w:val="000000"/>
                <w:sz w:val="22"/>
                <w:szCs w:val="22"/>
                <w:lang w:val="en-IN" w:eastAsia="en-IN"/>
              </w:rPr>
              <w:t>182.35</w:t>
            </w:r>
          </w:p>
        </w:tc>
      </w:tr>
      <w:tr w:rsidR="00A90E53" w:rsidRPr="00A90E53" w:rsidTr="00A90E53">
        <w:trPr>
          <w:trHeight w:val="720"/>
          <w:jc w:val="center"/>
        </w:trPr>
        <w:tc>
          <w:tcPr>
            <w:tcW w:w="6580" w:type="dxa"/>
            <w:tcBorders>
              <w:top w:val="nil"/>
              <w:left w:val="single" w:sz="4" w:space="0" w:color="auto"/>
              <w:bottom w:val="single" w:sz="4" w:space="0" w:color="auto"/>
              <w:right w:val="single" w:sz="4" w:space="0" w:color="auto"/>
            </w:tcBorders>
            <w:shd w:val="clear" w:color="auto" w:fill="auto"/>
            <w:vAlign w:val="center"/>
            <w:hideMark/>
          </w:tcPr>
          <w:p w:rsidR="00A90E53" w:rsidRPr="00A90E53" w:rsidRDefault="00A90E53" w:rsidP="00A90E53">
            <w:pPr>
              <w:rPr>
                <w:rFonts w:ascii="Arial" w:hAnsi="Arial" w:cs="Arial"/>
                <w:bCs/>
                <w:color w:val="000000"/>
                <w:sz w:val="22"/>
                <w:szCs w:val="22"/>
                <w:lang w:val="en-IN" w:eastAsia="en-IN"/>
              </w:rPr>
            </w:pPr>
            <w:r w:rsidRPr="00A90E53">
              <w:rPr>
                <w:rFonts w:ascii="Arial" w:hAnsi="Arial" w:cs="Arial"/>
                <w:bCs/>
                <w:color w:val="000000"/>
                <w:sz w:val="22"/>
                <w:szCs w:val="22"/>
                <w:lang w:val="en-IN" w:eastAsia="en-IN"/>
              </w:rPr>
              <w:t xml:space="preserve">Terminal Benefits Liability of Employees &amp; Existing  Pensioners </w:t>
            </w:r>
          </w:p>
        </w:tc>
        <w:tc>
          <w:tcPr>
            <w:tcW w:w="1500" w:type="dxa"/>
            <w:tcBorders>
              <w:top w:val="nil"/>
              <w:left w:val="nil"/>
              <w:bottom w:val="nil"/>
              <w:right w:val="single" w:sz="4" w:space="0" w:color="auto"/>
            </w:tcBorders>
            <w:shd w:val="clear" w:color="auto" w:fill="auto"/>
            <w:noWrap/>
            <w:vAlign w:val="center"/>
            <w:hideMark/>
          </w:tcPr>
          <w:p w:rsidR="00A90E53" w:rsidRPr="00A90E53" w:rsidRDefault="00A90E53" w:rsidP="00A90E53">
            <w:pPr>
              <w:jc w:val="center"/>
              <w:rPr>
                <w:rFonts w:ascii="Arial" w:hAnsi="Arial" w:cs="Arial"/>
                <w:bCs/>
                <w:color w:val="000000"/>
                <w:sz w:val="22"/>
                <w:szCs w:val="22"/>
                <w:lang w:val="en-IN" w:eastAsia="en-IN"/>
              </w:rPr>
            </w:pPr>
            <w:r w:rsidRPr="00A90E53">
              <w:rPr>
                <w:rFonts w:ascii="Arial" w:hAnsi="Arial" w:cs="Arial"/>
                <w:bCs/>
                <w:color w:val="000000"/>
                <w:sz w:val="22"/>
                <w:szCs w:val="22"/>
                <w:lang w:val="en-IN" w:eastAsia="en-IN"/>
              </w:rPr>
              <w:t>144.13</w:t>
            </w:r>
          </w:p>
        </w:tc>
      </w:tr>
      <w:tr w:rsidR="00A90E53" w:rsidRPr="00A90E53" w:rsidTr="00A90E53">
        <w:trPr>
          <w:trHeight w:val="825"/>
          <w:jc w:val="center"/>
        </w:trPr>
        <w:tc>
          <w:tcPr>
            <w:tcW w:w="6580" w:type="dxa"/>
            <w:tcBorders>
              <w:top w:val="nil"/>
              <w:left w:val="single" w:sz="4" w:space="0" w:color="auto"/>
              <w:bottom w:val="single" w:sz="4" w:space="0" w:color="auto"/>
              <w:right w:val="single" w:sz="4" w:space="0" w:color="auto"/>
            </w:tcBorders>
            <w:shd w:val="clear" w:color="auto" w:fill="auto"/>
            <w:vAlign w:val="center"/>
            <w:hideMark/>
          </w:tcPr>
          <w:p w:rsidR="00A90E53" w:rsidRPr="00A90E53" w:rsidRDefault="00A90E53" w:rsidP="00A90E53">
            <w:pPr>
              <w:rPr>
                <w:rFonts w:ascii="Arial" w:hAnsi="Arial" w:cs="Arial"/>
                <w:bCs/>
                <w:color w:val="000000"/>
                <w:sz w:val="22"/>
                <w:szCs w:val="22"/>
                <w:lang w:val="en-IN" w:eastAsia="en-IN"/>
              </w:rPr>
            </w:pPr>
            <w:r w:rsidRPr="00A90E53">
              <w:rPr>
                <w:rFonts w:ascii="Arial" w:hAnsi="Arial" w:cs="Arial"/>
                <w:bCs/>
                <w:color w:val="000000"/>
                <w:sz w:val="22"/>
                <w:szCs w:val="22"/>
                <w:lang w:val="en-IN" w:eastAsia="en-IN"/>
              </w:rPr>
              <w:t xml:space="preserve">Payment of Differential Pension and Pensionary Benefits to the  absorbed Govt. Engineers in OPTCL  </w:t>
            </w:r>
          </w:p>
        </w:tc>
        <w:tc>
          <w:tcPr>
            <w:tcW w:w="1500" w:type="dxa"/>
            <w:tcBorders>
              <w:top w:val="single" w:sz="4" w:space="0" w:color="auto"/>
              <w:left w:val="nil"/>
              <w:bottom w:val="nil"/>
              <w:right w:val="single" w:sz="4" w:space="0" w:color="auto"/>
            </w:tcBorders>
            <w:shd w:val="clear" w:color="auto" w:fill="auto"/>
            <w:noWrap/>
            <w:vAlign w:val="center"/>
            <w:hideMark/>
          </w:tcPr>
          <w:p w:rsidR="00A90E53" w:rsidRPr="00A90E53" w:rsidRDefault="00A90E53" w:rsidP="00A90E53">
            <w:pPr>
              <w:jc w:val="center"/>
              <w:rPr>
                <w:rFonts w:ascii="Arial" w:hAnsi="Arial" w:cs="Arial"/>
                <w:bCs/>
                <w:color w:val="000000"/>
                <w:sz w:val="22"/>
                <w:szCs w:val="22"/>
                <w:lang w:val="en-IN" w:eastAsia="en-IN"/>
              </w:rPr>
            </w:pPr>
            <w:r w:rsidRPr="00A90E53">
              <w:rPr>
                <w:rFonts w:ascii="Arial" w:hAnsi="Arial" w:cs="Arial"/>
                <w:bCs/>
                <w:color w:val="000000"/>
                <w:sz w:val="22"/>
                <w:szCs w:val="22"/>
                <w:lang w:val="en-IN" w:eastAsia="en-IN"/>
              </w:rPr>
              <w:t>23.00</w:t>
            </w:r>
          </w:p>
        </w:tc>
      </w:tr>
      <w:tr w:rsidR="00A90E53" w:rsidRPr="00A90E53" w:rsidTr="00A90E53">
        <w:trPr>
          <w:trHeight w:val="510"/>
          <w:jc w:val="center"/>
        </w:trPr>
        <w:tc>
          <w:tcPr>
            <w:tcW w:w="6580" w:type="dxa"/>
            <w:tcBorders>
              <w:top w:val="nil"/>
              <w:left w:val="single" w:sz="4" w:space="0" w:color="auto"/>
              <w:bottom w:val="single" w:sz="4" w:space="0" w:color="auto"/>
              <w:right w:val="single" w:sz="4" w:space="0" w:color="auto"/>
            </w:tcBorders>
            <w:shd w:val="clear" w:color="auto" w:fill="auto"/>
            <w:noWrap/>
            <w:vAlign w:val="center"/>
            <w:hideMark/>
          </w:tcPr>
          <w:p w:rsidR="00A90E53" w:rsidRPr="00A90E53" w:rsidRDefault="00A90E53" w:rsidP="00A90E53">
            <w:pPr>
              <w:rPr>
                <w:rFonts w:ascii="Arial" w:hAnsi="Arial" w:cs="Arial"/>
                <w:bCs/>
                <w:color w:val="000000"/>
                <w:sz w:val="22"/>
                <w:szCs w:val="22"/>
                <w:lang w:val="en-IN" w:eastAsia="en-IN"/>
              </w:rPr>
            </w:pPr>
            <w:r w:rsidRPr="00A90E53">
              <w:rPr>
                <w:rFonts w:ascii="Arial" w:hAnsi="Arial" w:cs="Arial"/>
                <w:bCs/>
                <w:color w:val="000000"/>
                <w:sz w:val="22"/>
                <w:szCs w:val="22"/>
                <w:lang w:val="en-IN" w:eastAsia="en-IN"/>
              </w:rPr>
              <w:t>Less: Capitalization</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A90E53" w:rsidRPr="00A90E53" w:rsidRDefault="00365FA3" w:rsidP="00A90E53">
            <w:pPr>
              <w:jc w:val="center"/>
              <w:rPr>
                <w:rFonts w:ascii="Arial" w:hAnsi="Arial" w:cs="Arial"/>
                <w:bCs/>
                <w:color w:val="000000"/>
                <w:sz w:val="22"/>
                <w:szCs w:val="22"/>
                <w:lang w:val="en-IN" w:eastAsia="en-IN"/>
              </w:rPr>
            </w:pPr>
            <w:r>
              <w:rPr>
                <w:rFonts w:ascii="Arial" w:hAnsi="Arial" w:cs="Arial"/>
                <w:bCs/>
                <w:color w:val="000000"/>
                <w:sz w:val="22"/>
                <w:szCs w:val="22"/>
                <w:lang w:val="en-IN" w:eastAsia="en-IN"/>
              </w:rPr>
              <w:t xml:space="preserve">  </w:t>
            </w:r>
            <w:r w:rsidR="00A90E53" w:rsidRPr="00A90E53">
              <w:rPr>
                <w:rFonts w:ascii="Arial" w:hAnsi="Arial" w:cs="Arial"/>
                <w:bCs/>
                <w:color w:val="000000"/>
                <w:sz w:val="22"/>
                <w:szCs w:val="22"/>
                <w:lang w:val="en-IN" w:eastAsia="en-IN"/>
              </w:rPr>
              <w:t>8.28</w:t>
            </w:r>
          </w:p>
        </w:tc>
      </w:tr>
      <w:tr w:rsidR="00A90E53" w:rsidRPr="00A90E53" w:rsidTr="00A90E53">
        <w:trPr>
          <w:trHeight w:val="510"/>
          <w:jc w:val="center"/>
        </w:trPr>
        <w:tc>
          <w:tcPr>
            <w:tcW w:w="6580" w:type="dxa"/>
            <w:tcBorders>
              <w:top w:val="nil"/>
              <w:left w:val="single" w:sz="4" w:space="0" w:color="auto"/>
              <w:bottom w:val="single" w:sz="4" w:space="0" w:color="auto"/>
              <w:right w:val="single" w:sz="4" w:space="0" w:color="auto"/>
            </w:tcBorders>
            <w:shd w:val="clear" w:color="auto" w:fill="auto"/>
            <w:vAlign w:val="center"/>
            <w:hideMark/>
          </w:tcPr>
          <w:p w:rsidR="00A90E53" w:rsidRPr="00A90E53" w:rsidRDefault="00A90E53" w:rsidP="00A90E53">
            <w:pPr>
              <w:jc w:val="center"/>
              <w:rPr>
                <w:rFonts w:ascii="Arial" w:hAnsi="Arial" w:cs="Arial"/>
                <w:b/>
                <w:bCs/>
                <w:color w:val="000000"/>
                <w:sz w:val="22"/>
                <w:szCs w:val="22"/>
                <w:lang w:val="en-IN" w:eastAsia="en-IN"/>
              </w:rPr>
            </w:pPr>
            <w:r w:rsidRPr="00A90E53">
              <w:rPr>
                <w:rFonts w:ascii="Arial" w:hAnsi="Arial" w:cs="Arial"/>
                <w:b/>
                <w:bCs/>
                <w:color w:val="000000"/>
                <w:sz w:val="22"/>
                <w:szCs w:val="22"/>
                <w:lang w:val="en-IN" w:eastAsia="en-IN"/>
              </w:rPr>
              <w:t>Total</w:t>
            </w:r>
          </w:p>
        </w:tc>
        <w:tc>
          <w:tcPr>
            <w:tcW w:w="1500" w:type="dxa"/>
            <w:tcBorders>
              <w:top w:val="nil"/>
              <w:left w:val="nil"/>
              <w:bottom w:val="single" w:sz="4" w:space="0" w:color="auto"/>
              <w:right w:val="single" w:sz="4" w:space="0" w:color="auto"/>
            </w:tcBorders>
            <w:shd w:val="clear" w:color="auto" w:fill="auto"/>
            <w:noWrap/>
            <w:vAlign w:val="center"/>
            <w:hideMark/>
          </w:tcPr>
          <w:p w:rsidR="00A90E53" w:rsidRPr="00A90E53" w:rsidRDefault="00A90E53" w:rsidP="00A90E53">
            <w:pPr>
              <w:jc w:val="center"/>
              <w:rPr>
                <w:rFonts w:ascii="Arial" w:hAnsi="Arial" w:cs="Arial"/>
                <w:b/>
                <w:bCs/>
                <w:color w:val="000000"/>
                <w:lang w:val="en-IN" w:eastAsia="en-IN"/>
              </w:rPr>
            </w:pPr>
            <w:r w:rsidRPr="00A90E53">
              <w:rPr>
                <w:rFonts w:ascii="Arial" w:hAnsi="Arial" w:cs="Arial"/>
                <w:b/>
                <w:bCs/>
                <w:color w:val="000000"/>
                <w:lang w:val="en-IN" w:eastAsia="en-IN"/>
              </w:rPr>
              <w:t>341.20</w:t>
            </w:r>
          </w:p>
        </w:tc>
      </w:tr>
    </w:tbl>
    <w:p w:rsidR="00C5431B" w:rsidRPr="0097654C" w:rsidRDefault="00C5431B">
      <w:pPr>
        <w:pStyle w:val="Heading3"/>
        <w:numPr>
          <w:ilvl w:val="0"/>
          <w:numId w:val="0"/>
        </w:numPr>
        <w:spacing w:before="0" w:after="0"/>
        <w:jc w:val="both"/>
        <w:rPr>
          <w:rFonts w:ascii="Arial" w:hAnsi="Arial" w:cs="Arial"/>
          <w:sz w:val="24"/>
        </w:rPr>
      </w:pPr>
      <w:r w:rsidRPr="0097654C">
        <w:rPr>
          <w:rFonts w:ascii="Arial" w:hAnsi="Arial" w:cs="Arial"/>
          <w:sz w:val="24"/>
        </w:rPr>
        <w:t>II.  ADMINISTRATION AND GENERAL (A&amp;G) EXPENSES: (TRF-15)</w:t>
      </w:r>
    </w:p>
    <w:p w:rsidR="00C5431B" w:rsidRPr="000D07C6" w:rsidRDefault="00C5431B">
      <w:pPr>
        <w:pStyle w:val="Footer"/>
        <w:tabs>
          <w:tab w:val="clear" w:pos="4320"/>
          <w:tab w:val="clear" w:pos="8640"/>
        </w:tabs>
        <w:rPr>
          <w:rFonts w:ascii="Arial" w:hAnsi="Arial" w:cs="Arial"/>
          <w:sz w:val="14"/>
        </w:rPr>
      </w:pPr>
    </w:p>
    <w:p w:rsidR="00C5431B" w:rsidRDefault="00C5431B" w:rsidP="00651414">
      <w:pPr>
        <w:spacing w:line="360" w:lineRule="auto"/>
        <w:ind w:left="357"/>
        <w:jc w:val="both"/>
        <w:rPr>
          <w:rFonts w:ascii="Arial" w:hAnsi="Arial" w:cs="Arial"/>
          <w:sz w:val="22"/>
        </w:rPr>
      </w:pPr>
      <w:r>
        <w:rPr>
          <w:rFonts w:ascii="Arial" w:hAnsi="Arial" w:cs="Arial"/>
          <w:sz w:val="22"/>
          <w:szCs w:val="22"/>
        </w:rPr>
        <w:t>The A&amp;G Expenses include property related expenses, communication, professional charges, conveyance and traveling,</w:t>
      </w:r>
      <w:r w:rsidR="00574933">
        <w:rPr>
          <w:rFonts w:ascii="Arial" w:hAnsi="Arial" w:cs="Arial"/>
          <w:sz w:val="22"/>
          <w:szCs w:val="22"/>
        </w:rPr>
        <w:t xml:space="preserve"> SLDC charges</w:t>
      </w:r>
      <w:r w:rsidR="00EE4BBC">
        <w:rPr>
          <w:rFonts w:ascii="Arial" w:hAnsi="Arial" w:cs="Arial"/>
          <w:sz w:val="22"/>
          <w:szCs w:val="22"/>
        </w:rPr>
        <w:t>,</w:t>
      </w:r>
      <w:r>
        <w:rPr>
          <w:rFonts w:ascii="Arial" w:hAnsi="Arial" w:cs="Arial"/>
          <w:sz w:val="22"/>
          <w:szCs w:val="22"/>
        </w:rPr>
        <w:t xml:space="preserve"> </w:t>
      </w:r>
      <w:r w:rsidR="00B042CC">
        <w:rPr>
          <w:rFonts w:ascii="Arial" w:hAnsi="Arial" w:cs="Arial"/>
          <w:sz w:val="22"/>
          <w:szCs w:val="22"/>
        </w:rPr>
        <w:t>license</w:t>
      </w:r>
      <w:r>
        <w:rPr>
          <w:rFonts w:ascii="Arial" w:hAnsi="Arial" w:cs="Arial"/>
          <w:sz w:val="22"/>
          <w:szCs w:val="22"/>
        </w:rPr>
        <w:t xml:space="preserve"> fee and material related </w:t>
      </w:r>
      <w:r>
        <w:rPr>
          <w:rFonts w:ascii="Arial" w:hAnsi="Arial" w:cs="Arial"/>
          <w:sz w:val="22"/>
          <w:szCs w:val="22"/>
        </w:rPr>
        <w:lastRenderedPageBreak/>
        <w:t>expenses. The</w:t>
      </w:r>
      <w:r>
        <w:rPr>
          <w:rFonts w:ascii="Arial" w:hAnsi="Arial" w:cs="Arial"/>
          <w:b/>
          <w:bCs/>
          <w:sz w:val="22"/>
          <w:szCs w:val="22"/>
        </w:rPr>
        <w:t xml:space="preserve"> </w:t>
      </w:r>
      <w:r>
        <w:rPr>
          <w:rFonts w:ascii="Arial" w:hAnsi="Arial" w:cs="Arial"/>
          <w:sz w:val="22"/>
          <w:szCs w:val="22"/>
        </w:rPr>
        <w:t>A&amp;G Expenses</w:t>
      </w:r>
      <w:r>
        <w:rPr>
          <w:rFonts w:ascii="Arial" w:hAnsi="Arial" w:cs="Arial"/>
          <w:b/>
          <w:bCs/>
          <w:sz w:val="22"/>
          <w:szCs w:val="22"/>
        </w:rPr>
        <w:t xml:space="preserve"> </w:t>
      </w:r>
      <w:r>
        <w:rPr>
          <w:rFonts w:ascii="Arial" w:hAnsi="Arial" w:cs="Arial"/>
          <w:sz w:val="22"/>
          <w:szCs w:val="22"/>
        </w:rPr>
        <w:t>have shown</w:t>
      </w:r>
      <w:r>
        <w:rPr>
          <w:rFonts w:ascii="Arial" w:hAnsi="Arial" w:cs="Arial"/>
          <w:b/>
          <w:bCs/>
          <w:sz w:val="22"/>
          <w:szCs w:val="22"/>
        </w:rPr>
        <w:t xml:space="preserve"> </w:t>
      </w:r>
      <w:r>
        <w:rPr>
          <w:rFonts w:ascii="Arial" w:hAnsi="Arial" w:cs="Arial"/>
          <w:sz w:val="22"/>
          <w:szCs w:val="22"/>
        </w:rPr>
        <w:t xml:space="preserve">an increasing trend in recent years due to price rise and inflation and is on the higher side than the amount approved by the Hon’ble Commission. In view of the above, OPTCL </w:t>
      </w:r>
      <w:r w:rsidRPr="0097654C">
        <w:rPr>
          <w:rFonts w:ascii="Arial" w:hAnsi="Arial" w:cs="Arial"/>
          <w:sz w:val="22"/>
          <w:szCs w:val="22"/>
        </w:rPr>
        <w:t>proposes</w:t>
      </w:r>
      <w:r w:rsidRPr="00EE4BBC">
        <w:rPr>
          <w:rFonts w:ascii="Arial" w:hAnsi="Arial" w:cs="Arial"/>
          <w:b/>
          <w:color w:val="FF0000"/>
          <w:sz w:val="22"/>
          <w:szCs w:val="22"/>
        </w:rPr>
        <w:t xml:space="preserve"> </w:t>
      </w:r>
      <w:r w:rsidR="00471F46" w:rsidRPr="0097654C">
        <w:rPr>
          <w:rFonts w:ascii="Rupee Foradian Standard" w:hAnsi="Rupee Foradian Standard" w:cs="Arial"/>
          <w:b/>
          <w:bCs/>
          <w:sz w:val="22"/>
          <w:szCs w:val="22"/>
        </w:rPr>
        <w:t>Rs.</w:t>
      </w:r>
      <w:r w:rsidRPr="0097654C">
        <w:rPr>
          <w:rFonts w:ascii="Arial" w:hAnsi="Arial" w:cs="Arial"/>
          <w:b/>
          <w:bCs/>
          <w:sz w:val="22"/>
          <w:szCs w:val="20"/>
        </w:rPr>
        <w:t xml:space="preserve"> </w:t>
      </w:r>
      <w:r w:rsidR="00A37F7D" w:rsidRPr="0097654C">
        <w:rPr>
          <w:rFonts w:ascii="Arial" w:hAnsi="Arial" w:cs="Arial"/>
          <w:b/>
          <w:bCs/>
          <w:sz w:val="22"/>
          <w:szCs w:val="20"/>
        </w:rPr>
        <w:t>23.09</w:t>
      </w:r>
      <w:r w:rsidRPr="0097654C">
        <w:rPr>
          <w:rFonts w:ascii="Arial" w:hAnsi="Arial" w:cs="Arial"/>
          <w:b/>
          <w:bCs/>
          <w:sz w:val="22"/>
          <w:szCs w:val="20"/>
        </w:rPr>
        <w:t xml:space="preserve"> </w:t>
      </w:r>
      <w:r w:rsidRPr="0097654C">
        <w:rPr>
          <w:rFonts w:ascii="Arial" w:hAnsi="Arial" w:cs="Arial"/>
          <w:b/>
          <w:bCs/>
          <w:sz w:val="22"/>
          <w:szCs w:val="22"/>
        </w:rPr>
        <w:t>Cr</w:t>
      </w:r>
      <w:r>
        <w:rPr>
          <w:rFonts w:ascii="Arial" w:hAnsi="Arial" w:cs="Arial"/>
          <w:sz w:val="22"/>
          <w:szCs w:val="22"/>
        </w:rPr>
        <w:t xml:space="preserve"> </w:t>
      </w:r>
      <w:r w:rsidR="00EE4BBC">
        <w:rPr>
          <w:rFonts w:ascii="Arial" w:hAnsi="Arial" w:cs="Arial"/>
          <w:sz w:val="22"/>
          <w:szCs w:val="22"/>
        </w:rPr>
        <w:t>towards</w:t>
      </w:r>
      <w:r w:rsidRPr="00651414">
        <w:rPr>
          <w:rFonts w:ascii="Arial" w:hAnsi="Arial" w:cs="Arial"/>
          <w:sz w:val="22"/>
          <w:szCs w:val="22"/>
        </w:rPr>
        <w:t xml:space="preserve"> </w:t>
      </w:r>
      <w:r w:rsidR="00D54AAF">
        <w:rPr>
          <w:rFonts w:ascii="Arial" w:hAnsi="Arial" w:cs="Arial"/>
          <w:sz w:val="22"/>
          <w:szCs w:val="22"/>
        </w:rPr>
        <w:t>A&amp;G Expenses</w:t>
      </w:r>
      <w:r w:rsidR="00651414">
        <w:rPr>
          <w:rFonts w:ascii="Arial" w:hAnsi="Arial" w:cs="Arial"/>
          <w:sz w:val="22"/>
          <w:szCs w:val="22"/>
        </w:rPr>
        <w:t xml:space="preserve"> </w:t>
      </w:r>
      <w:r w:rsidR="00D54AAF">
        <w:rPr>
          <w:rFonts w:ascii="Arial" w:hAnsi="Arial" w:cs="Arial"/>
          <w:sz w:val="22"/>
          <w:szCs w:val="22"/>
        </w:rPr>
        <w:t xml:space="preserve">for FY </w:t>
      </w:r>
      <w:r w:rsidR="001236B5">
        <w:rPr>
          <w:rFonts w:ascii="Arial" w:hAnsi="Arial" w:cs="Arial"/>
          <w:sz w:val="22"/>
          <w:szCs w:val="22"/>
        </w:rPr>
        <w:t>2013-14</w:t>
      </w:r>
      <w:r>
        <w:rPr>
          <w:rFonts w:ascii="Arial" w:hAnsi="Arial" w:cs="Arial"/>
          <w:sz w:val="22"/>
          <w:szCs w:val="22"/>
        </w:rPr>
        <w:t xml:space="preserve"> taking into account the annual escalation under different items.</w:t>
      </w:r>
      <w:r>
        <w:rPr>
          <w:rFonts w:ascii="Arial" w:hAnsi="Arial" w:cs="Arial"/>
          <w:sz w:val="22"/>
        </w:rPr>
        <w:t xml:space="preserve"> </w:t>
      </w:r>
      <w:r w:rsidR="007B6FC7" w:rsidRPr="00866B73">
        <w:rPr>
          <w:rFonts w:ascii="Arial" w:hAnsi="Arial" w:cs="Arial"/>
          <w:sz w:val="22"/>
          <w:szCs w:val="22"/>
        </w:rPr>
        <w:t xml:space="preserve">The details of proposed A&amp;G Expenses are depicted in </w:t>
      </w:r>
      <w:r w:rsidR="007B6FC7" w:rsidRPr="00866B73">
        <w:rPr>
          <w:rFonts w:ascii="Arial" w:hAnsi="Arial" w:cs="Arial"/>
          <w:b/>
          <w:sz w:val="22"/>
          <w:szCs w:val="22"/>
        </w:rPr>
        <w:t>TRF-15</w:t>
      </w:r>
      <w:r w:rsidR="007B6FC7" w:rsidRPr="00866B73">
        <w:rPr>
          <w:rFonts w:ascii="Arial" w:hAnsi="Arial" w:cs="Arial"/>
          <w:sz w:val="22"/>
          <w:szCs w:val="22"/>
        </w:rPr>
        <w:t>.</w:t>
      </w:r>
      <w:r w:rsidR="005A6193">
        <w:rPr>
          <w:rFonts w:ascii="Arial" w:hAnsi="Arial" w:cs="Arial"/>
          <w:b/>
          <w:bCs/>
        </w:rPr>
        <w:t xml:space="preserve"> </w:t>
      </w:r>
      <w:r w:rsidR="005A6193">
        <w:rPr>
          <w:rFonts w:ascii="Arial" w:hAnsi="Arial" w:cs="Arial"/>
          <w:sz w:val="22"/>
        </w:rPr>
        <w:t xml:space="preserve">The component </w:t>
      </w:r>
      <w:r>
        <w:rPr>
          <w:rFonts w:ascii="Arial" w:hAnsi="Arial" w:cs="Arial"/>
          <w:sz w:val="22"/>
        </w:rPr>
        <w:t>wise p</w:t>
      </w:r>
      <w:r w:rsidR="008F4E5D">
        <w:rPr>
          <w:rFonts w:ascii="Arial" w:hAnsi="Arial" w:cs="Arial"/>
          <w:sz w:val="22"/>
        </w:rPr>
        <w:t>roposed A&amp;G Expenses for FY 2013</w:t>
      </w:r>
      <w:r>
        <w:rPr>
          <w:rFonts w:ascii="Arial" w:hAnsi="Arial" w:cs="Arial"/>
          <w:sz w:val="22"/>
        </w:rPr>
        <w:t>-1</w:t>
      </w:r>
      <w:r w:rsidR="008F4E5D">
        <w:rPr>
          <w:rFonts w:ascii="Arial" w:hAnsi="Arial" w:cs="Arial"/>
          <w:sz w:val="22"/>
        </w:rPr>
        <w:t>4</w:t>
      </w:r>
      <w:r>
        <w:rPr>
          <w:rFonts w:ascii="Arial" w:hAnsi="Arial" w:cs="Arial"/>
          <w:sz w:val="22"/>
        </w:rPr>
        <w:t xml:space="preserve"> are shown in the </w:t>
      </w:r>
      <w:r>
        <w:rPr>
          <w:rFonts w:ascii="Arial" w:hAnsi="Arial" w:cs="Arial"/>
          <w:b/>
          <w:bCs/>
          <w:sz w:val="22"/>
        </w:rPr>
        <w:t>Table-4</w:t>
      </w:r>
      <w:r>
        <w:rPr>
          <w:rFonts w:ascii="Arial" w:hAnsi="Arial" w:cs="Arial"/>
          <w:sz w:val="22"/>
        </w:rPr>
        <w:t xml:space="preserve"> below:</w:t>
      </w:r>
      <w:r>
        <w:rPr>
          <w:rFonts w:ascii="Arial" w:hAnsi="Arial" w:cs="Arial"/>
          <w:sz w:val="22"/>
        </w:rPr>
        <w:tab/>
      </w:r>
    </w:p>
    <w:p w:rsidR="005A6193" w:rsidRDefault="00C5431B" w:rsidP="00651414">
      <w:pPr>
        <w:spacing w:line="360" w:lineRule="auto"/>
        <w:ind w:left="3960" w:firstLine="360"/>
        <w:jc w:val="both"/>
        <w:rPr>
          <w:rFonts w:ascii="Arial" w:hAnsi="Arial" w:cs="Arial"/>
          <w:b/>
          <w:bCs/>
          <w:color w:val="FF0000"/>
          <w:sz w:val="18"/>
          <w:szCs w:val="18"/>
        </w:rPr>
      </w:pPr>
      <w:r w:rsidRPr="0097654C">
        <w:rPr>
          <w:rFonts w:ascii="Arial" w:hAnsi="Arial" w:cs="Arial"/>
          <w:b/>
          <w:bCs/>
          <w:u w:val="single"/>
        </w:rPr>
        <w:t>Table-</w:t>
      </w:r>
      <w:r w:rsidR="00E35A90" w:rsidRPr="0097654C">
        <w:rPr>
          <w:rFonts w:ascii="Arial" w:hAnsi="Arial" w:cs="Arial"/>
          <w:b/>
          <w:bCs/>
          <w:u w:val="single"/>
        </w:rPr>
        <w:t xml:space="preserve"> </w:t>
      </w:r>
      <w:r w:rsidRPr="0097654C">
        <w:rPr>
          <w:rFonts w:ascii="Arial" w:hAnsi="Arial" w:cs="Arial"/>
          <w:b/>
          <w:bCs/>
          <w:u w:val="single"/>
        </w:rPr>
        <w:t>4</w:t>
      </w:r>
      <w:r w:rsidRPr="00651414">
        <w:rPr>
          <w:rFonts w:ascii="Arial" w:hAnsi="Arial" w:cs="Arial"/>
          <w:sz w:val="22"/>
        </w:rPr>
        <w:t xml:space="preserve"> </w:t>
      </w:r>
      <w:r w:rsidRPr="00651414">
        <w:rPr>
          <w:rFonts w:ascii="Arial" w:hAnsi="Arial" w:cs="Arial"/>
          <w:b/>
          <w:bCs/>
          <w:sz w:val="18"/>
          <w:szCs w:val="18"/>
        </w:rPr>
        <w:t xml:space="preserve">       </w:t>
      </w:r>
      <w:r w:rsidR="00E7796C" w:rsidRPr="00651414">
        <w:rPr>
          <w:rFonts w:ascii="Arial" w:hAnsi="Arial" w:cs="Arial"/>
          <w:b/>
          <w:bCs/>
          <w:sz w:val="18"/>
          <w:szCs w:val="18"/>
        </w:rPr>
        <w:t xml:space="preserve">                              </w:t>
      </w:r>
      <w:r w:rsidR="00651414" w:rsidRPr="0097654C">
        <w:rPr>
          <w:rFonts w:ascii="Arial" w:hAnsi="Arial" w:cs="Arial"/>
          <w:b/>
          <w:bCs/>
          <w:sz w:val="22"/>
          <w:szCs w:val="18"/>
        </w:rPr>
        <w:t>(</w:t>
      </w:r>
      <w:r w:rsidR="00651414" w:rsidRPr="0097654C">
        <w:rPr>
          <w:rFonts w:ascii="Rupee Foradian Standard" w:hAnsi="Rupee Foradian Standard" w:cs="Arial"/>
          <w:b/>
          <w:bCs/>
          <w:sz w:val="22"/>
          <w:szCs w:val="18"/>
        </w:rPr>
        <w:t xml:space="preserve">Rs. </w:t>
      </w:r>
      <w:r w:rsidR="00651414" w:rsidRPr="0097654C">
        <w:rPr>
          <w:rFonts w:ascii="Arial" w:hAnsi="Arial" w:cs="Arial"/>
          <w:b/>
          <w:bCs/>
          <w:sz w:val="22"/>
          <w:szCs w:val="18"/>
        </w:rPr>
        <w:t>Crore)</w:t>
      </w:r>
      <w:r w:rsidR="00882CBB">
        <w:rPr>
          <w:rFonts w:ascii="Arial" w:hAnsi="Arial" w:cs="Arial"/>
          <w:b/>
          <w:bCs/>
          <w:color w:val="FF0000"/>
          <w:sz w:val="18"/>
          <w:szCs w:val="18"/>
        </w:rPr>
        <w:t xml:space="preserve">       </w:t>
      </w:r>
    </w:p>
    <w:tbl>
      <w:tblPr>
        <w:tblW w:w="9300" w:type="dxa"/>
        <w:tblInd w:w="103" w:type="dxa"/>
        <w:tblLook w:val="04A0"/>
      </w:tblPr>
      <w:tblGrid>
        <w:gridCol w:w="783"/>
        <w:gridCol w:w="3649"/>
        <w:gridCol w:w="1217"/>
        <w:gridCol w:w="1083"/>
        <w:gridCol w:w="1239"/>
        <w:gridCol w:w="1565"/>
      </w:tblGrid>
      <w:tr w:rsidR="005A6193" w:rsidRPr="005A6193" w:rsidTr="005A6193">
        <w:trPr>
          <w:trHeight w:val="114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6193" w:rsidRPr="005A6193" w:rsidRDefault="005A6193" w:rsidP="005A6193">
            <w:pPr>
              <w:jc w:val="center"/>
              <w:rPr>
                <w:rFonts w:ascii="Arial" w:hAnsi="Arial" w:cs="Arial"/>
                <w:b/>
                <w:bCs/>
                <w:sz w:val="20"/>
                <w:szCs w:val="20"/>
                <w:lang w:val="en-IN" w:eastAsia="en-IN"/>
              </w:rPr>
            </w:pPr>
            <w:r w:rsidRPr="005A6193">
              <w:rPr>
                <w:rFonts w:ascii="Arial" w:hAnsi="Arial" w:cs="Arial"/>
                <w:b/>
                <w:bCs/>
                <w:sz w:val="20"/>
                <w:szCs w:val="20"/>
                <w:lang w:val="en-IN" w:eastAsia="en-IN"/>
              </w:rPr>
              <w:t>Sl.No.</w:t>
            </w:r>
          </w:p>
        </w:tc>
        <w:tc>
          <w:tcPr>
            <w:tcW w:w="3649" w:type="dxa"/>
            <w:tcBorders>
              <w:top w:val="single" w:sz="4" w:space="0" w:color="auto"/>
              <w:left w:val="nil"/>
              <w:bottom w:val="single" w:sz="4" w:space="0" w:color="auto"/>
              <w:right w:val="single" w:sz="4" w:space="0" w:color="auto"/>
            </w:tcBorders>
            <w:shd w:val="clear" w:color="auto" w:fill="auto"/>
            <w:vAlign w:val="center"/>
            <w:hideMark/>
          </w:tcPr>
          <w:p w:rsidR="005A6193" w:rsidRPr="005A6193" w:rsidRDefault="005A6193" w:rsidP="005A6193">
            <w:pPr>
              <w:jc w:val="center"/>
              <w:rPr>
                <w:rFonts w:ascii="Arial" w:hAnsi="Arial" w:cs="Arial"/>
                <w:b/>
                <w:bCs/>
                <w:sz w:val="20"/>
                <w:szCs w:val="20"/>
                <w:lang w:val="en-IN" w:eastAsia="en-IN"/>
              </w:rPr>
            </w:pPr>
            <w:r w:rsidRPr="005A6193">
              <w:rPr>
                <w:rFonts w:ascii="Arial" w:hAnsi="Arial" w:cs="Arial"/>
                <w:b/>
                <w:bCs/>
                <w:sz w:val="20"/>
                <w:szCs w:val="20"/>
                <w:lang w:val="en-IN" w:eastAsia="en-IN"/>
              </w:rPr>
              <w:t xml:space="preserve">Particulars </w:t>
            </w:r>
          </w:p>
        </w:tc>
        <w:tc>
          <w:tcPr>
            <w:tcW w:w="1217" w:type="dxa"/>
            <w:tcBorders>
              <w:top w:val="single" w:sz="4" w:space="0" w:color="auto"/>
              <w:left w:val="nil"/>
              <w:bottom w:val="single" w:sz="4" w:space="0" w:color="auto"/>
              <w:right w:val="single" w:sz="4" w:space="0" w:color="auto"/>
            </w:tcBorders>
            <w:shd w:val="clear" w:color="auto" w:fill="auto"/>
            <w:vAlign w:val="center"/>
            <w:hideMark/>
          </w:tcPr>
          <w:p w:rsidR="005A6193" w:rsidRPr="005A6193" w:rsidRDefault="005A6193" w:rsidP="005A6193">
            <w:pPr>
              <w:jc w:val="center"/>
              <w:rPr>
                <w:rFonts w:ascii="Arial" w:hAnsi="Arial" w:cs="Arial"/>
                <w:b/>
                <w:bCs/>
                <w:sz w:val="20"/>
                <w:szCs w:val="20"/>
                <w:lang w:val="en-IN" w:eastAsia="en-IN"/>
              </w:rPr>
            </w:pPr>
            <w:r w:rsidRPr="005A6193">
              <w:rPr>
                <w:rFonts w:ascii="Arial" w:hAnsi="Arial" w:cs="Arial"/>
                <w:b/>
                <w:bCs/>
                <w:sz w:val="20"/>
                <w:szCs w:val="20"/>
                <w:lang w:val="en-IN" w:eastAsia="en-IN"/>
              </w:rPr>
              <w:t>FY 11-12 (Prov.)</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5A6193" w:rsidRPr="005A6193" w:rsidRDefault="005A6193" w:rsidP="005A6193">
            <w:pPr>
              <w:jc w:val="center"/>
              <w:rPr>
                <w:rFonts w:ascii="Arial" w:hAnsi="Arial" w:cs="Arial"/>
                <w:b/>
                <w:bCs/>
                <w:sz w:val="20"/>
                <w:szCs w:val="20"/>
                <w:lang w:val="en-IN" w:eastAsia="en-IN"/>
              </w:rPr>
            </w:pPr>
            <w:r>
              <w:rPr>
                <w:rFonts w:ascii="Arial" w:hAnsi="Arial" w:cs="Arial"/>
                <w:b/>
                <w:bCs/>
                <w:sz w:val="20"/>
                <w:szCs w:val="20"/>
                <w:lang w:val="en-IN" w:eastAsia="en-IN"/>
              </w:rPr>
              <w:t xml:space="preserve">OERC Approval </w:t>
            </w:r>
            <w:r w:rsidRPr="005A6193">
              <w:rPr>
                <w:rFonts w:ascii="Arial" w:hAnsi="Arial" w:cs="Arial"/>
                <w:b/>
                <w:bCs/>
                <w:sz w:val="20"/>
                <w:szCs w:val="20"/>
                <w:lang w:val="en-IN" w:eastAsia="en-IN"/>
              </w:rPr>
              <w:br/>
              <w:t xml:space="preserve"> </w:t>
            </w:r>
            <w:r w:rsidRPr="005A6193">
              <w:rPr>
                <w:rFonts w:ascii="Arial" w:hAnsi="Arial" w:cs="Arial"/>
                <w:b/>
                <w:bCs/>
                <w:sz w:val="16"/>
                <w:szCs w:val="20"/>
                <w:lang w:val="en-IN" w:eastAsia="en-IN"/>
              </w:rPr>
              <w:t>(FY 12-13)</w:t>
            </w:r>
          </w:p>
        </w:tc>
        <w:tc>
          <w:tcPr>
            <w:tcW w:w="1226" w:type="dxa"/>
            <w:tcBorders>
              <w:top w:val="single" w:sz="4" w:space="0" w:color="auto"/>
              <w:left w:val="nil"/>
              <w:bottom w:val="single" w:sz="4" w:space="0" w:color="auto"/>
              <w:right w:val="single" w:sz="4" w:space="0" w:color="auto"/>
            </w:tcBorders>
            <w:shd w:val="clear" w:color="auto" w:fill="auto"/>
            <w:vAlign w:val="center"/>
            <w:hideMark/>
          </w:tcPr>
          <w:p w:rsidR="005A6193" w:rsidRPr="005A6193" w:rsidRDefault="005A6193" w:rsidP="005A6193">
            <w:pPr>
              <w:jc w:val="center"/>
              <w:rPr>
                <w:rFonts w:ascii="Arial" w:hAnsi="Arial" w:cs="Arial"/>
                <w:b/>
                <w:bCs/>
                <w:sz w:val="20"/>
                <w:szCs w:val="20"/>
                <w:lang w:val="en-IN" w:eastAsia="en-IN"/>
              </w:rPr>
            </w:pPr>
            <w:r w:rsidRPr="005A6193">
              <w:rPr>
                <w:rFonts w:ascii="Arial" w:hAnsi="Arial" w:cs="Arial"/>
                <w:b/>
                <w:bCs/>
                <w:sz w:val="20"/>
                <w:szCs w:val="20"/>
                <w:lang w:val="en-IN" w:eastAsia="en-IN"/>
              </w:rPr>
              <w:t xml:space="preserve">Estimation          </w:t>
            </w:r>
            <w:r w:rsidRPr="005A6193">
              <w:rPr>
                <w:rFonts w:ascii="Arial" w:hAnsi="Arial" w:cs="Arial"/>
                <w:b/>
                <w:bCs/>
                <w:sz w:val="20"/>
                <w:szCs w:val="20"/>
                <w:lang w:val="en-IN" w:eastAsia="en-IN"/>
              </w:rPr>
              <w:br/>
            </w:r>
            <w:r>
              <w:rPr>
                <w:rFonts w:ascii="Arial" w:hAnsi="Arial" w:cs="Arial"/>
                <w:b/>
                <w:bCs/>
                <w:sz w:val="20"/>
                <w:szCs w:val="20"/>
                <w:lang w:val="en-IN" w:eastAsia="en-IN"/>
              </w:rPr>
              <w:t>(</w:t>
            </w:r>
            <w:r w:rsidRPr="005A6193">
              <w:rPr>
                <w:rFonts w:ascii="Arial" w:hAnsi="Arial" w:cs="Arial"/>
                <w:b/>
                <w:bCs/>
                <w:sz w:val="20"/>
                <w:szCs w:val="20"/>
                <w:lang w:val="en-IN" w:eastAsia="en-IN"/>
              </w:rPr>
              <w:t>FY 12-13</w:t>
            </w:r>
            <w:r>
              <w:rPr>
                <w:rFonts w:ascii="Arial" w:hAnsi="Arial" w:cs="Arial"/>
                <w:b/>
                <w:bCs/>
                <w:sz w:val="20"/>
                <w:szCs w:val="20"/>
                <w:lang w:val="en-IN" w:eastAsia="en-IN"/>
              </w:rPr>
              <w:t>)</w:t>
            </w:r>
            <w:r w:rsidRPr="005A6193">
              <w:rPr>
                <w:rFonts w:ascii="Arial" w:hAnsi="Arial" w:cs="Arial"/>
                <w:b/>
                <w:bCs/>
                <w:sz w:val="20"/>
                <w:szCs w:val="20"/>
                <w:lang w:val="en-IN" w:eastAsia="en-IN"/>
              </w:rPr>
              <w:t xml:space="preserve"> </w:t>
            </w:r>
          </w:p>
        </w:tc>
        <w:tc>
          <w:tcPr>
            <w:tcW w:w="1565" w:type="dxa"/>
            <w:tcBorders>
              <w:top w:val="single" w:sz="4" w:space="0" w:color="auto"/>
              <w:left w:val="nil"/>
              <w:bottom w:val="single" w:sz="4" w:space="0" w:color="auto"/>
              <w:right w:val="single" w:sz="4" w:space="0" w:color="auto"/>
            </w:tcBorders>
            <w:shd w:val="clear" w:color="auto" w:fill="auto"/>
            <w:vAlign w:val="center"/>
            <w:hideMark/>
          </w:tcPr>
          <w:p w:rsidR="005A6193" w:rsidRDefault="005A6193" w:rsidP="005A6193">
            <w:pPr>
              <w:jc w:val="center"/>
              <w:rPr>
                <w:rFonts w:ascii="Arial" w:hAnsi="Arial" w:cs="Arial"/>
                <w:b/>
                <w:bCs/>
                <w:sz w:val="20"/>
                <w:szCs w:val="20"/>
                <w:lang w:val="en-IN" w:eastAsia="en-IN"/>
              </w:rPr>
            </w:pPr>
            <w:r>
              <w:rPr>
                <w:rFonts w:ascii="Arial" w:hAnsi="Arial" w:cs="Arial"/>
                <w:b/>
                <w:bCs/>
                <w:sz w:val="20"/>
                <w:szCs w:val="20"/>
                <w:lang w:val="en-IN" w:eastAsia="en-IN"/>
              </w:rPr>
              <w:t>Estimati</w:t>
            </w:r>
            <w:r w:rsidR="00DD4CC7">
              <w:rPr>
                <w:rFonts w:ascii="Arial" w:hAnsi="Arial" w:cs="Arial"/>
                <w:b/>
                <w:bCs/>
                <w:sz w:val="20"/>
                <w:szCs w:val="20"/>
                <w:lang w:val="en-IN" w:eastAsia="en-IN"/>
              </w:rPr>
              <w:t>o</w:t>
            </w:r>
            <w:r>
              <w:rPr>
                <w:rFonts w:ascii="Arial" w:hAnsi="Arial" w:cs="Arial"/>
                <w:b/>
                <w:bCs/>
                <w:sz w:val="20"/>
                <w:szCs w:val="20"/>
                <w:lang w:val="en-IN" w:eastAsia="en-IN"/>
              </w:rPr>
              <w:t>n</w:t>
            </w:r>
          </w:p>
          <w:p w:rsidR="005A6193" w:rsidRPr="005A6193" w:rsidRDefault="005A6193" w:rsidP="005A6193">
            <w:pPr>
              <w:jc w:val="center"/>
              <w:rPr>
                <w:rFonts w:ascii="Arial" w:hAnsi="Arial" w:cs="Arial"/>
                <w:b/>
                <w:bCs/>
                <w:sz w:val="20"/>
                <w:szCs w:val="20"/>
                <w:lang w:val="en-IN" w:eastAsia="en-IN"/>
              </w:rPr>
            </w:pPr>
            <w:r>
              <w:rPr>
                <w:rFonts w:ascii="Arial" w:hAnsi="Arial" w:cs="Arial"/>
                <w:b/>
                <w:bCs/>
                <w:sz w:val="20"/>
                <w:szCs w:val="20"/>
                <w:lang w:val="en-IN" w:eastAsia="en-IN"/>
              </w:rPr>
              <w:t>(</w:t>
            </w:r>
            <w:r w:rsidRPr="005A6193">
              <w:rPr>
                <w:rFonts w:ascii="Arial" w:hAnsi="Arial" w:cs="Arial"/>
                <w:b/>
                <w:bCs/>
                <w:sz w:val="20"/>
                <w:szCs w:val="20"/>
                <w:lang w:val="en-IN" w:eastAsia="en-IN"/>
              </w:rPr>
              <w:t xml:space="preserve"> FY 13-14</w:t>
            </w:r>
            <w:r>
              <w:rPr>
                <w:rFonts w:ascii="Arial" w:hAnsi="Arial" w:cs="Arial"/>
                <w:b/>
                <w:bCs/>
                <w:sz w:val="20"/>
                <w:szCs w:val="20"/>
                <w:lang w:val="en-IN" w:eastAsia="en-IN"/>
              </w:rPr>
              <w:t>)</w:t>
            </w:r>
          </w:p>
        </w:tc>
      </w:tr>
      <w:tr w:rsidR="005A6193" w:rsidRPr="005A6193" w:rsidTr="005A6193">
        <w:trPr>
          <w:trHeight w:val="375"/>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5A6193" w:rsidRPr="005A6193" w:rsidRDefault="005A6193" w:rsidP="005A6193">
            <w:pPr>
              <w:jc w:val="center"/>
              <w:rPr>
                <w:rFonts w:ascii="Arial" w:hAnsi="Arial" w:cs="Arial"/>
                <w:color w:val="000000"/>
                <w:sz w:val="22"/>
                <w:szCs w:val="22"/>
                <w:lang w:val="en-IN" w:eastAsia="en-IN"/>
              </w:rPr>
            </w:pPr>
            <w:r w:rsidRPr="005A6193">
              <w:rPr>
                <w:rFonts w:ascii="Arial" w:hAnsi="Arial" w:cs="Arial"/>
                <w:color w:val="000000"/>
                <w:sz w:val="22"/>
                <w:szCs w:val="22"/>
                <w:lang w:val="en-IN" w:eastAsia="en-IN"/>
              </w:rPr>
              <w:t>1</w:t>
            </w:r>
          </w:p>
        </w:tc>
        <w:tc>
          <w:tcPr>
            <w:tcW w:w="3649" w:type="dxa"/>
            <w:tcBorders>
              <w:top w:val="nil"/>
              <w:left w:val="nil"/>
              <w:bottom w:val="single" w:sz="4" w:space="0" w:color="auto"/>
              <w:right w:val="single" w:sz="4" w:space="0" w:color="auto"/>
            </w:tcBorders>
            <w:shd w:val="clear" w:color="auto" w:fill="auto"/>
            <w:vAlign w:val="center"/>
            <w:hideMark/>
          </w:tcPr>
          <w:p w:rsidR="005A6193" w:rsidRPr="005A6193" w:rsidRDefault="005A6193" w:rsidP="005A6193">
            <w:pPr>
              <w:rPr>
                <w:rFonts w:ascii="Arial" w:hAnsi="Arial" w:cs="Arial"/>
                <w:sz w:val="22"/>
                <w:szCs w:val="22"/>
                <w:lang w:val="en-IN" w:eastAsia="en-IN"/>
              </w:rPr>
            </w:pPr>
            <w:r w:rsidRPr="005A6193">
              <w:rPr>
                <w:rFonts w:ascii="Arial" w:hAnsi="Arial" w:cs="Arial"/>
                <w:sz w:val="22"/>
                <w:szCs w:val="22"/>
                <w:lang w:val="en-IN" w:eastAsia="en-IN"/>
              </w:rPr>
              <w:t>Property related expenses</w:t>
            </w:r>
          </w:p>
        </w:tc>
        <w:tc>
          <w:tcPr>
            <w:tcW w:w="1217" w:type="dxa"/>
            <w:tcBorders>
              <w:top w:val="nil"/>
              <w:left w:val="nil"/>
              <w:bottom w:val="single" w:sz="4" w:space="0" w:color="auto"/>
              <w:right w:val="single" w:sz="4" w:space="0" w:color="auto"/>
            </w:tcBorders>
            <w:shd w:val="clear" w:color="auto" w:fill="auto"/>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1.20</w:t>
            </w:r>
          </w:p>
        </w:tc>
        <w:tc>
          <w:tcPr>
            <w:tcW w:w="106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b/>
                <w:bCs/>
                <w:sz w:val="22"/>
                <w:szCs w:val="22"/>
                <w:lang w:val="en-IN" w:eastAsia="en-IN"/>
              </w:rPr>
            </w:pPr>
            <w:r w:rsidRPr="005A6193">
              <w:rPr>
                <w:rFonts w:ascii="Arial" w:hAnsi="Arial" w:cs="Arial"/>
                <w:b/>
                <w:bCs/>
                <w:sz w:val="22"/>
                <w:szCs w:val="22"/>
                <w:lang w:val="en-IN" w:eastAsia="en-IN"/>
              </w:rPr>
              <w:t>21.25</w:t>
            </w:r>
          </w:p>
        </w:tc>
        <w:tc>
          <w:tcPr>
            <w:tcW w:w="1226"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1.32</w:t>
            </w:r>
          </w:p>
        </w:tc>
        <w:tc>
          <w:tcPr>
            <w:tcW w:w="1565"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1.45</w:t>
            </w:r>
          </w:p>
        </w:tc>
      </w:tr>
      <w:tr w:rsidR="005A6193" w:rsidRPr="005A6193" w:rsidTr="005A6193">
        <w:trPr>
          <w:trHeight w:val="375"/>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color w:val="000000"/>
                <w:sz w:val="22"/>
                <w:szCs w:val="22"/>
                <w:lang w:val="en-IN" w:eastAsia="en-IN"/>
              </w:rPr>
            </w:pPr>
            <w:r w:rsidRPr="005A6193">
              <w:rPr>
                <w:rFonts w:ascii="Arial" w:hAnsi="Arial" w:cs="Arial"/>
                <w:color w:val="000000"/>
                <w:sz w:val="22"/>
                <w:szCs w:val="22"/>
                <w:lang w:val="en-IN" w:eastAsia="en-IN"/>
              </w:rPr>
              <w:t>2</w:t>
            </w:r>
          </w:p>
        </w:tc>
        <w:tc>
          <w:tcPr>
            <w:tcW w:w="3649"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rPr>
                <w:rFonts w:ascii="Arial" w:hAnsi="Arial" w:cs="Arial"/>
                <w:sz w:val="22"/>
                <w:szCs w:val="22"/>
                <w:lang w:val="en-IN" w:eastAsia="en-IN"/>
              </w:rPr>
            </w:pPr>
            <w:r w:rsidRPr="005A6193">
              <w:rPr>
                <w:rFonts w:ascii="Arial" w:hAnsi="Arial" w:cs="Arial"/>
                <w:sz w:val="22"/>
                <w:szCs w:val="22"/>
                <w:lang w:val="en-IN" w:eastAsia="en-IN"/>
              </w:rPr>
              <w:t>Communication</w:t>
            </w:r>
          </w:p>
        </w:tc>
        <w:tc>
          <w:tcPr>
            <w:tcW w:w="1217"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0.96</w:t>
            </w:r>
          </w:p>
        </w:tc>
        <w:tc>
          <w:tcPr>
            <w:tcW w:w="1066" w:type="dxa"/>
            <w:vMerge/>
            <w:tcBorders>
              <w:top w:val="nil"/>
              <w:left w:val="single" w:sz="4" w:space="0" w:color="auto"/>
              <w:bottom w:val="single" w:sz="4" w:space="0" w:color="auto"/>
              <w:right w:val="single" w:sz="4" w:space="0" w:color="auto"/>
            </w:tcBorders>
            <w:vAlign w:val="center"/>
            <w:hideMark/>
          </w:tcPr>
          <w:p w:rsidR="005A6193" w:rsidRPr="005A6193" w:rsidRDefault="005A6193" w:rsidP="005A6193">
            <w:pPr>
              <w:rPr>
                <w:rFonts w:ascii="Arial" w:hAnsi="Arial" w:cs="Arial"/>
                <w:b/>
                <w:bCs/>
                <w:sz w:val="22"/>
                <w:szCs w:val="22"/>
                <w:lang w:val="en-IN" w:eastAsia="en-IN"/>
              </w:rPr>
            </w:pPr>
          </w:p>
        </w:tc>
        <w:tc>
          <w:tcPr>
            <w:tcW w:w="1226"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1.02</w:t>
            </w:r>
          </w:p>
        </w:tc>
        <w:tc>
          <w:tcPr>
            <w:tcW w:w="1565"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1.12</w:t>
            </w:r>
          </w:p>
        </w:tc>
      </w:tr>
      <w:tr w:rsidR="005A6193" w:rsidRPr="005A6193" w:rsidTr="005A6193">
        <w:trPr>
          <w:trHeight w:val="375"/>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5A6193" w:rsidRPr="005A6193" w:rsidRDefault="005A6193" w:rsidP="005A6193">
            <w:pPr>
              <w:jc w:val="center"/>
              <w:rPr>
                <w:rFonts w:ascii="Arial" w:hAnsi="Arial" w:cs="Arial"/>
                <w:color w:val="000000"/>
                <w:sz w:val="22"/>
                <w:szCs w:val="22"/>
                <w:lang w:val="en-IN" w:eastAsia="en-IN"/>
              </w:rPr>
            </w:pPr>
            <w:r w:rsidRPr="005A6193">
              <w:rPr>
                <w:rFonts w:ascii="Arial" w:hAnsi="Arial" w:cs="Arial"/>
                <w:color w:val="000000"/>
                <w:sz w:val="22"/>
                <w:szCs w:val="22"/>
                <w:lang w:val="en-IN" w:eastAsia="en-IN"/>
              </w:rPr>
              <w:t>3</w:t>
            </w:r>
          </w:p>
        </w:tc>
        <w:tc>
          <w:tcPr>
            <w:tcW w:w="3649"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rPr>
                <w:rFonts w:ascii="Arial" w:hAnsi="Arial" w:cs="Arial"/>
                <w:sz w:val="22"/>
                <w:szCs w:val="22"/>
                <w:lang w:val="en-IN" w:eastAsia="en-IN"/>
              </w:rPr>
            </w:pPr>
            <w:r w:rsidRPr="005A6193">
              <w:rPr>
                <w:rFonts w:ascii="Arial" w:hAnsi="Arial" w:cs="Arial"/>
                <w:sz w:val="22"/>
                <w:szCs w:val="22"/>
                <w:lang w:val="en-IN" w:eastAsia="en-IN"/>
              </w:rPr>
              <w:t>Professional Charges</w:t>
            </w:r>
          </w:p>
        </w:tc>
        <w:tc>
          <w:tcPr>
            <w:tcW w:w="1217"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2.05</w:t>
            </w:r>
          </w:p>
        </w:tc>
        <w:tc>
          <w:tcPr>
            <w:tcW w:w="1066" w:type="dxa"/>
            <w:vMerge/>
            <w:tcBorders>
              <w:top w:val="nil"/>
              <w:left w:val="single" w:sz="4" w:space="0" w:color="auto"/>
              <w:bottom w:val="single" w:sz="4" w:space="0" w:color="auto"/>
              <w:right w:val="single" w:sz="4" w:space="0" w:color="auto"/>
            </w:tcBorders>
            <w:vAlign w:val="center"/>
            <w:hideMark/>
          </w:tcPr>
          <w:p w:rsidR="005A6193" w:rsidRPr="005A6193" w:rsidRDefault="005A6193" w:rsidP="005A6193">
            <w:pPr>
              <w:rPr>
                <w:rFonts w:ascii="Arial" w:hAnsi="Arial" w:cs="Arial"/>
                <w:b/>
                <w:bCs/>
                <w:sz w:val="22"/>
                <w:szCs w:val="22"/>
                <w:lang w:val="en-IN" w:eastAsia="en-IN"/>
              </w:rPr>
            </w:pPr>
          </w:p>
        </w:tc>
        <w:tc>
          <w:tcPr>
            <w:tcW w:w="1226"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2.19</w:t>
            </w:r>
          </w:p>
        </w:tc>
        <w:tc>
          <w:tcPr>
            <w:tcW w:w="1565"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2.41</w:t>
            </w:r>
          </w:p>
        </w:tc>
      </w:tr>
      <w:tr w:rsidR="005A6193" w:rsidRPr="005A6193" w:rsidTr="005A6193">
        <w:trPr>
          <w:trHeight w:val="375"/>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color w:val="000000"/>
                <w:sz w:val="22"/>
                <w:szCs w:val="22"/>
                <w:lang w:val="en-IN" w:eastAsia="en-IN"/>
              </w:rPr>
            </w:pPr>
            <w:r w:rsidRPr="005A6193">
              <w:rPr>
                <w:rFonts w:ascii="Arial" w:hAnsi="Arial" w:cs="Arial"/>
                <w:color w:val="000000"/>
                <w:sz w:val="22"/>
                <w:szCs w:val="22"/>
                <w:lang w:val="en-IN" w:eastAsia="en-IN"/>
              </w:rPr>
              <w:t>4</w:t>
            </w:r>
          </w:p>
        </w:tc>
        <w:tc>
          <w:tcPr>
            <w:tcW w:w="3649"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rPr>
                <w:rFonts w:ascii="Arial" w:hAnsi="Arial" w:cs="Arial"/>
                <w:sz w:val="22"/>
                <w:szCs w:val="22"/>
                <w:lang w:val="en-IN" w:eastAsia="en-IN"/>
              </w:rPr>
            </w:pPr>
            <w:r w:rsidRPr="005A6193">
              <w:rPr>
                <w:rFonts w:ascii="Arial" w:hAnsi="Arial" w:cs="Arial"/>
                <w:sz w:val="22"/>
                <w:szCs w:val="22"/>
                <w:lang w:val="en-IN" w:eastAsia="en-IN"/>
              </w:rPr>
              <w:t>Conveyance &amp; Traveling</w:t>
            </w:r>
          </w:p>
        </w:tc>
        <w:tc>
          <w:tcPr>
            <w:tcW w:w="1217"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4.40</w:t>
            </w:r>
          </w:p>
        </w:tc>
        <w:tc>
          <w:tcPr>
            <w:tcW w:w="1066" w:type="dxa"/>
            <w:vMerge/>
            <w:tcBorders>
              <w:top w:val="nil"/>
              <w:left w:val="single" w:sz="4" w:space="0" w:color="auto"/>
              <w:bottom w:val="single" w:sz="4" w:space="0" w:color="auto"/>
              <w:right w:val="single" w:sz="4" w:space="0" w:color="auto"/>
            </w:tcBorders>
            <w:vAlign w:val="center"/>
            <w:hideMark/>
          </w:tcPr>
          <w:p w:rsidR="005A6193" w:rsidRPr="005A6193" w:rsidRDefault="005A6193" w:rsidP="005A6193">
            <w:pPr>
              <w:rPr>
                <w:rFonts w:ascii="Arial" w:hAnsi="Arial" w:cs="Arial"/>
                <w:b/>
                <w:bCs/>
                <w:sz w:val="22"/>
                <w:szCs w:val="22"/>
                <w:lang w:val="en-IN" w:eastAsia="en-IN"/>
              </w:rPr>
            </w:pPr>
          </w:p>
        </w:tc>
        <w:tc>
          <w:tcPr>
            <w:tcW w:w="1226"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4.76</w:t>
            </w:r>
          </w:p>
        </w:tc>
        <w:tc>
          <w:tcPr>
            <w:tcW w:w="1565"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5.24</w:t>
            </w:r>
          </w:p>
        </w:tc>
      </w:tr>
      <w:tr w:rsidR="005A6193" w:rsidRPr="005A6193" w:rsidTr="005A6193">
        <w:trPr>
          <w:trHeight w:val="375"/>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5A6193" w:rsidRPr="005A6193" w:rsidRDefault="005A6193" w:rsidP="005A6193">
            <w:pPr>
              <w:jc w:val="center"/>
              <w:rPr>
                <w:rFonts w:ascii="Arial" w:hAnsi="Arial" w:cs="Arial"/>
                <w:color w:val="000000"/>
                <w:sz w:val="22"/>
                <w:szCs w:val="22"/>
                <w:lang w:val="en-IN" w:eastAsia="en-IN"/>
              </w:rPr>
            </w:pPr>
            <w:r w:rsidRPr="005A6193">
              <w:rPr>
                <w:rFonts w:ascii="Arial" w:hAnsi="Arial" w:cs="Arial"/>
                <w:color w:val="000000"/>
                <w:sz w:val="22"/>
                <w:szCs w:val="22"/>
                <w:lang w:val="en-IN" w:eastAsia="en-IN"/>
              </w:rPr>
              <w:t>5</w:t>
            </w:r>
          </w:p>
        </w:tc>
        <w:tc>
          <w:tcPr>
            <w:tcW w:w="3649"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rPr>
                <w:rFonts w:ascii="Arial" w:hAnsi="Arial" w:cs="Arial"/>
                <w:sz w:val="22"/>
                <w:szCs w:val="22"/>
                <w:lang w:val="en-IN" w:eastAsia="en-IN"/>
              </w:rPr>
            </w:pPr>
            <w:r w:rsidRPr="005A6193">
              <w:rPr>
                <w:rFonts w:ascii="Arial" w:hAnsi="Arial" w:cs="Arial"/>
                <w:sz w:val="22"/>
                <w:szCs w:val="22"/>
                <w:lang w:val="en-IN" w:eastAsia="en-IN"/>
              </w:rPr>
              <w:t>Fees &amp; Subscription</w:t>
            </w:r>
          </w:p>
        </w:tc>
        <w:tc>
          <w:tcPr>
            <w:tcW w:w="1217"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0.15</w:t>
            </w:r>
          </w:p>
        </w:tc>
        <w:tc>
          <w:tcPr>
            <w:tcW w:w="1066" w:type="dxa"/>
            <w:vMerge/>
            <w:tcBorders>
              <w:top w:val="nil"/>
              <w:left w:val="single" w:sz="4" w:space="0" w:color="auto"/>
              <w:bottom w:val="single" w:sz="4" w:space="0" w:color="auto"/>
              <w:right w:val="single" w:sz="4" w:space="0" w:color="auto"/>
            </w:tcBorders>
            <w:vAlign w:val="center"/>
            <w:hideMark/>
          </w:tcPr>
          <w:p w:rsidR="005A6193" w:rsidRPr="005A6193" w:rsidRDefault="005A6193" w:rsidP="005A6193">
            <w:pPr>
              <w:rPr>
                <w:rFonts w:ascii="Arial" w:hAnsi="Arial" w:cs="Arial"/>
                <w:b/>
                <w:bCs/>
                <w:sz w:val="22"/>
                <w:szCs w:val="22"/>
                <w:lang w:val="en-IN" w:eastAsia="en-IN"/>
              </w:rPr>
            </w:pPr>
          </w:p>
        </w:tc>
        <w:tc>
          <w:tcPr>
            <w:tcW w:w="1226"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0.17</w:t>
            </w:r>
          </w:p>
        </w:tc>
        <w:tc>
          <w:tcPr>
            <w:tcW w:w="1565"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0.18</w:t>
            </w:r>
          </w:p>
        </w:tc>
      </w:tr>
      <w:tr w:rsidR="005A6193" w:rsidRPr="005A6193" w:rsidTr="005A6193">
        <w:trPr>
          <w:trHeight w:val="375"/>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color w:val="000000"/>
                <w:sz w:val="22"/>
                <w:szCs w:val="22"/>
                <w:lang w:val="en-IN" w:eastAsia="en-IN"/>
              </w:rPr>
            </w:pPr>
            <w:r w:rsidRPr="005A6193">
              <w:rPr>
                <w:rFonts w:ascii="Arial" w:hAnsi="Arial" w:cs="Arial"/>
                <w:color w:val="000000"/>
                <w:sz w:val="22"/>
                <w:szCs w:val="22"/>
                <w:lang w:val="en-IN" w:eastAsia="en-IN"/>
              </w:rPr>
              <w:t>6</w:t>
            </w:r>
          </w:p>
        </w:tc>
        <w:tc>
          <w:tcPr>
            <w:tcW w:w="3649"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rPr>
                <w:rFonts w:ascii="Arial" w:hAnsi="Arial" w:cs="Arial"/>
                <w:sz w:val="22"/>
                <w:szCs w:val="22"/>
                <w:lang w:val="en-IN" w:eastAsia="en-IN"/>
              </w:rPr>
            </w:pPr>
            <w:r w:rsidRPr="005A6193">
              <w:rPr>
                <w:rFonts w:ascii="Arial" w:hAnsi="Arial" w:cs="Arial"/>
                <w:sz w:val="22"/>
                <w:szCs w:val="22"/>
                <w:lang w:val="en-IN" w:eastAsia="en-IN"/>
              </w:rPr>
              <w:t>Books &amp; Periodicals</w:t>
            </w:r>
          </w:p>
        </w:tc>
        <w:tc>
          <w:tcPr>
            <w:tcW w:w="1217"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0.03</w:t>
            </w:r>
          </w:p>
        </w:tc>
        <w:tc>
          <w:tcPr>
            <w:tcW w:w="1066" w:type="dxa"/>
            <w:vMerge/>
            <w:tcBorders>
              <w:top w:val="nil"/>
              <w:left w:val="single" w:sz="4" w:space="0" w:color="auto"/>
              <w:bottom w:val="single" w:sz="4" w:space="0" w:color="auto"/>
              <w:right w:val="single" w:sz="4" w:space="0" w:color="auto"/>
            </w:tcBorders>
            <w:vAlign w:val="center"/>
            <w:hideMark/>
          </w:tcPr>
          <w:p w:rsidR="005A6193" w:rsidRPr="005A6193" w:rsidRDefault="005A6193" w:rsidP="005A6193">
            <w:pPr>
              <w:rPr>
                <w:rFonts w:ascii="Arial" w:hAnsi="Arial" w:cs="Arial"/>
                <w:b/>
                <w:bCs/>
                <w:sz w:val="22"/>
                <w:szCs w:val="22"/>
                <w:lang w:val="en-IN" w:eastAsia="en-IN"/>
              </w:rPr>
            </w:pPr>
          </w:p>
        </w:tc>
        <w:tc>
          <w:tcPr>
            <w:tcW w:w="1226"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0.03</w:t>
            </w:r>
          </w:p>
        </w:tc>
        <w:tc>
          <w:tcPr>
            <w:tcW w:w="1565"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0.04</w:t>
            </w:r>
          </w:p>
        </w:tc>
      </w:tr>
      <w:tr w:rsidR="005A6193" w:rsidRPr="005A6193" w:rsidTr="005A6193">
        <w:trPr>
          <w:trHeight w:val="39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5A6193" w:rsidRPr="005A6193" w:rsidRDefault="005A6193" w:rsidP="005A6193">
            <w:pPr>
              <w:jc w:val="center"/>
              <w:rPr>
                <w:rFonts w:ascii="Arial" w:hAnsi="Arial" w:cs="Arial"/>
                <w:color w:val="000000"/>
                <w:sz w:val="22"/>
                <w:szCs w:val="22"/>
                <w:lang w:val="en-IN" w:eastAsia="en-IN"/>
              </w:rPr>
            </w:pPr>
            <w:r w:rsidRPr="005A6193">
              <w:rPr>
                <w:rFonts w:ascii="Arial" w:hAnsi="Arial" w:cs="Arial"/>
                <w:color w:val="000000"/>
                <w:sz w:val="22"/>
                <w:szCs w:val="22"/>
                <w:lang w:val="en-IN" w:eastAsia="en-IN"/>
              </w:rPr>
              <w:t>7</w:t>
            </w:r>
          </w:p>
        </w:tc>
        <w:tc>
          <w:tcPr>
            <w:tcW w:w="3649"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rPr>
                <w:rFonts w:ascii="Arial" w:hAnsi="Arial" w:cs="Arial"/>
                <w:sz w:val="22"/>
                <w:szCs w:val="22"/>
                <w:lang w:val="en-IN" w:eastAsia="en-IN"/>
              </w:rPr>
            </w:pPr>
            <w:r w:rsidRPr="005A6193">
              <w:rPr>
                <w:rFonts w:ascii="Arial" w:hAnsi="Arial" w:cs="Arial"/>
                <w:sz w:val="22"/>
                <w:szCs w:val="22"/>
                <w:lang w:val="en-IN" w:eastAsia="en-IN"/>
              </w:rPr>
              <w:t>Printing &amp; Stationery</w:t>
            </w:r>
          </w:p>
        </w:tc>
        <w:tc>
          <w:tcPr>
            <w:tcW w:w="1217"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0.30</w:t>
            </w:r>
          </w:p>
        </w:tc>
        <w:tc>
          <w:tcPr>
            <w:tcW w:w="1066" w:type="dxa"/>
            <w:vMerge/>
            <w:tcBorders>
              <w:top w:val="nil"/>
              <w:left w:val="single" w:sz="4" w:space="0" w:color="auto"/>
              <w:bottom w:val="single" w:sz="4" w:space="0" w:color="auto"/>
              <w:right w:val="single" w:sz="4" w:space="0" w:color="auto"/>
            </w:tcBorders>
            <w:vAlign w:val="center"/>
            <w:hideMark/>
          </w:tcPr>
          <w:p w:rsidR="005A6193" w:rsidRPr="005A6193" w:rsidRDefault="005A6193" w:rsidP="005A6193">
            <w:pPr>
              <w:rPr>
                <w:rFonts w:ascii="Arial" w:hAnsi="Arial" w:cs="Arial"/>
                <w:b/>
                <w:bCs/>
                <w:sz w:val="22"/>
                <w:szCs w:val="22"/>
                <w:lang w:val="en-IN" w:eastAsia="en-IN"/>
              </w:rPr>
            </w:pPr>
          </w:p>
        </w:tc>
        <w:tc>
          <w:tcPr>
            <w:tcW w:w="1226"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0.32</w:t>
            </w:r>
          </w:p>
        </w:tc>
        <w:tc>
          <w:tcPr>
            <w:tcW w:w="1565"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0.35</w:t>
            </w:r>
          </w:p>
        </w:tc>
      </w:tr>
      <w:tr w:rsidR="005A6193" w:rsidRPr="005A6193" w:rsidTr="005A6193">
        <w:trPr>
          <w:trHeight w:val="390"/>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color w:val="000000"/>
                <w:sz w:val="22"/>
                <w:szCs w:val="22"/>
                <w:lang w:val="en-IN" w:eastAsia="en-IN"/>
              </w:rPr>
            </w:pPr>
            <w:r w:rsidRPr="005A6193">
              <w:rPr>
                <w:rFonts w:ascii="Arial" w:hAnsi="Arial" w:cs="Arial"/>
                <w:color w:val="000000"/>
                <w:sz w:val="22"/>
                <w:szCs w:val="22"/>
                <w:lang w:val="en-IN" w:eastAsia="en-IN"/>
              </w:rPr>
              <w:t>8</w:t>
            </w:r>
          </w:p>
        </w:tc>
        <w:tc>
          <w:tcPr>
            <w:tcW w:w="3649"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rPr>
                <w:rFonts w:ascii="Arial" w:hAnsi="Arial" w:cs="Arial"/>
                <w:sz w:val="22"/>
                <w:szCs w:val="22"/>
                <w:lang w:val="en-IN" w:eastAsia="en-IN"/>
              </w:rPr>
            </w:pPr>
            <w:r w:rsidRPr="005A6193">
              <w:rPr>
                <w:rFonts w:ascii="Arial" w:hAnsi="Arial" w:cs="Arial"/>
                <w:sz w:val="22"/>
                <w:szCs w:val="22"/>
                <w:lang w:val="en-IN" w:eastAsia="en-IN"/>
              </w:rPr>
              <w:t>Meter Reading Charges</w:t>
            </w:r>
          </w:p>
        </w:tc>
        <w:tc>
          <w:tcPr>
            <w:tcW w:w="1217"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0.11</w:t>
            </w:r>
          </w:p>
        </w:tc>
        <w:tc>
          <w:tcPr>
            <w:tcW w:w="1066" w:type="dxa"/>
            <w:vMerge/>
            <w:tcBorders>
              <w:top w:val="nil"/>
              <w:left w:val="single" w:sz="4" w:space="0" w:color="auto"/>
              <w:bottom w:val="single" w:sz="4" w:space="0" w:color="auto"/>
              <w:right w:val="single" w:sz="4" w:space="0" w:color="auto"/>
            </w:tcBorders>
            <w:vAlign w:val="center"/>
            <w:hideMark/>
          </w:tcPr>
          <w:p w:rsidR="005A6193" w:rsidRPr="005A6193" w:rsidRDefault="005A6193" w:rsidP="005A6193">
            <w:pPr>
              <w:rPr>
                <w:rFonts w:ascii="Arial" w:hAnsi="Arial" w:cs="Arial"/>
                <w:b/>
                <w:bCs/>
                <w:sz w:val="22"/>
                <w:szCs w:val="22"/>
                <w:lang w:val="en-IN" w:eastAsia="en-IN"/>
              </w:rPr>
            </w:pPr>
          </w:p>
        </w:tc>
        <w:tc>
          <w:tcPr>
            <w:tcW w:w="1226"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0.00</w:t>
            </w:r>
          </w:p>
        </w:tc>
        <w:tc>
          <w:tcPr>
            <w:tcW w:w="1565"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0.00</w:t>
            </w:r>
          </w:p>
        </w:tc>
      </w:tr>
      <w:tr w:rsidR="005A6193" w:rsidRPr="005A6193" w:rsidTr="005A6193">
        <w:trPr>
          <w:trHeight w:val="39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5A6193" w:rsidRPr="005A6193" w:rsidRDefault="005A6193" w:rsidP="005A6193">
            <w:pPr>
              <w:jc w:val="center"/>
              <w:rPr>
                <w:rFonts w:ascii="Arial" w:hAnsi="Arial" w:cs="Arial"/>
                <w:color w:val="000000"/>
                <w:sz w:val="22"/>
                <w:szCs w:val="22"/>
                <w:lang w:val="en-IN" w:eastAsia="en-IN"/>
              </w:rPr>
            </w:pPr>
            <w:r w:rsidRPr="005A6193">
              <w:rPr>
                <w:rFonts w:ascii="Arial" w:hAnsi="Arial" w:cs="Arial"/>
                <w:color w:val="000000"/>
                <w:sz w:val="22"/>
                <w:szCs w:val="22"/>
                <w:lang w:val="en-IN" w:eastAsia="en-IN"/>
              </w:rPr>
              <w:t>9</w:t>
            </w:r>
          </w:p>
        </w:tc>
        <w:tc>
          <w:tcPr>
            <w:tcW w:w="3649"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rPr>
                <w:rFonts w:ascii="Arial" w:hAnsi="Arial" w:cs="Arial"/>
                <w:sz w:val="22"/>
                <w:szCs w:val="22"/>
                <w:lang w:val="en-IN" w:eastAsia="en-IN"/>
              </w:rPr>
            </w:pPr>
            <w:r w:rsidRPr="005A6193">
              <w:rPr>
                <w:rFonts w:ascii="Arial" w:hAnsi="Arial" w:cs="Arial"/>
                <w:sz w:val="22"/>
                <w:szCs w:val="22"/>
                <w:lang w:val="en-IN" w:eastAsia="en-IN"/>
              </w:rPr>
              <w:t>Advertisement</w:t>
            </w:r>
          </w:p>
        </w:tc>
        <w:tc>
          <w:tcPr>
            <w:tcW w:w="1217"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0.55</w:t>
            </w:r>
          </w:p>
        </w:tc>
        <w:tc>
          <w:tcPr>
            <w:tcW w:w="1066" w:type="dxa"/>
            <w:vMerge/>
            <w:tcBorders>
              <w:top w:val="nil"/>
              <w:left w:val="single" w:sz="4" w:space="0" w:color="auto"/>
              <w:bottom w:val="single" w:sz="4" w:space="0" w:color="auto"/>
              <w:right w:val="single" w:sz="4" w:space="0" w:color="auto"/>
            </w:tcBorders>
            <w:vAlign w:val="center"/>
            <w:hideMark/>
          </w:tcPr>
          <w:p w:rsidR="005A6193" w:rsidRPr="005A6193" w:rsidRDefault="005A6193" w:rsidP="005A6193">
            <w:pPr>
              <w:rPr>
                <w:rFonts w:ascii="Arial" w:hAnsi="Arial" w:cs="Arial"/>
                <w:b/>
                <w:bCs/>
                <w:sz w:val="22"/>
                <w:szCs w:val="22"/>
                <w:lang w:val="en-IN" w:eastAsia="en-IN"/>
              </w:rPr>
            </w:pPr>
          </w:p>
        </w:tc>
        <w:tc>
          <w:tcPr>
            <w:tcW w:w="1226"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0.59</w:t>
            </w:r>
          </w:p>
        </w:tc>
        <w:tc>
          <w:tcPr>
            <w:tcW w:w="1565"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0.65</w:t>
            </w:r>
          </w:p>
        </w:tc>
      </w:tr>
      <w:tr w:rsidR="005A6193" w:rsidRPr="005A6193" w:rsidTr="005A6193">
        <w:trPr>
          <w:trHeight w:val="390"/>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color w:val="000000"/>
                <w:sz w:val="22"/>
                <w:szCs w:val="22"/>
                <w:lang w:val="en-IN" w:eastAsia="en-IN"/>
              </w:rPr>
            </w:pPr>
            <w:r w:rsidRPr="005A6193">
              <w:rPr>
                <w:rFonts w:ascii="Arial" w:hAnsi="Arial" w:cs="Arial"/>
                <w:color w:val="000000"/>
                <w:sz w:val="22"/>
                <w:szCs w:val="22"/>
                <w:lang w:val="en-IN" w:eastAsia="en-IN"/>
              </w:rPr>
              <w:t>10</w:t>
            </w:r>
          </w:p>
        </w:tc>
        <w:tc>
          <w:tcPr>
            <w:tcW w:w="3649"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rPr>
                <w:rFonts w:ascii="Arial" w:hAnsi="Arial" w:cs="Arial"/>
                <w:sz w:val="22"/>
                <w:szCs w:val="22"/>
                <w:lang w:val="en-IN" w:eastAsia="en-IN"/>
              </w:rPr>
            </w:pPr>
            <w:r w:rsidRPr="005A6193">
              <w:rPr>
                <w:rFonts w:ascii="Arial" w:hAnsi="Arial" w:cs="Arial"/>
                <w:sz w:val="22"/>
                <w:szCs w:val="22"/>
                <w:lang w:val="en-IN" w:eastAsia="en-IN"/>
              </w:rPr>
              <w:t>Entertainment</w:t>
            </w:r>
          </w:p>
        </w:tc>
        <w:tc>
          <w:tcPr>
            <w:tcW w:w="1217"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0.07</w:t>
            </w:r>
          </w:p>
        </w:tc>
        <w:tc>
          <w:tcPr>
            <w:tcW w:w="1066" w:type="dxa"/>
            <w:vMerge/>
            <w:tcBorders>
              <w:top w:val="nil"/>
              <w:left w:val="single" w:sz="4" w:space="0" w:color="auto"/>
              <w:bottom w:val="single" w:sz="4" w:space="0" w:color="auto"/>
              <w:right w:val="single" w:sz="4" w:space="0" w:color="auto"/>
            </w:tcBorders>
            <w:vAlign w:val="center"/>
            <w:hideMark/>
          </w:tcPr>
          <w:p w:rsidR="005A6193" w:rsidRPr="005A6193" w:rsidRDefault="005A6193" w:rsidP="005A6193">
            <w:pPr>
              <w:rPr>
                <w:rFonts w:ascii="Arial" w:hAnsi="Arial" w:cs="Arial"/>
                <w:b/>
                <w:bCs/>
                <w:sz w:val="22"/>
                <w:szCs w:val="22"/>
                <w:lang w:val="en-IN" w:eastAsia="en-IN"/>
              </w:rPr>
            </w:pPr>
          </w:p>
        </w:tc>
        <w:tc>
          <w:tcPr>
            <w:tcW w:w="1226"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0.08</w:t>
            </w:r>
          </w:p>
        </w:tc>
        <w:tc>
          <w:tcPr>
            <w:tcW w:w="1565"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0.08</w:t>
            </w:r>
          </w:p>
        </w:tc>
      </w:tr>
      <w:tr w:rsidR="005A6193" w:rsidRPr="005A6193" w:rsidTr="005A6193">
        <w:trPr>
          <w:trHeight w:val="39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5A6193" w:rsidRPr="005A6193" w:rsidRDefault="005A6193" w:rsidP="005A6193">
            <w:pPr>
              <w:jc w:val="center"/>
              <w:rPr>
                <w:rFonts w:ascii="Arial" w:hAnsi="Arial" w:cs="Arial"/>
                <w:color w:val="000000"/>
                <w:sz w:val="22"/>
                <w:szCs w:val="22"/>
                <w:lang w:val="en-IN" w:eastAsia="en-IN"/>
              </w:rPr>
            </w:pPr>
            <w:r w:rsidRPr="005A6193">
              <w:rPr>
                <w:rFonts w:ascii="Arial" w:hAnsi="Arial" w:cs="Arial"/>
                <w:color w:val="000000"/>
                <w:sz w:val="22"/>
                <w:szCs w:val="22"/>
                <w:lang w:val="en-IN" w:eastAsia="en-IN"/>
              </w:rPr>
              <w:t>11</w:t>
            </w:r>
          </w:p>
        </w:tc>
        <w:tc>
          <w:tcPr>
            <w:tcW w:w="3649"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rPr>
                <w:rFonts w:ascii="Arial" w:hAnsi="Arial" w:cs="Arial"/>
                <w:sz w:val="22"/>
                <w:szCs w:val="22"/>
                <w:lang w:val="en-IN" w:eastAsia="en-IN"/>
              </w:rPr>
            </w:pPr>
            <w:r w:rsidRPr="005A6193">
              <w:rPr>
                <w:rFonts w:ascii="Arial" w:hAnsi="Arial" w:cs="Arial"/>
                <w:sz w:val="22"/>
                <w:szCs w:val="22"/>
                <w:lang w:val="en-IN" w:eastAsia="en-IN"/>
              </w:rPr>
              <w:t>Watch &amp; Ward</w:t>
            </w:r>
          </w:p>
        </w:tc>
        <w:tc>
          <w:tcPr>
            <w:tcW w:w="1217"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2.30</w:t>
            </w:r>
          </w:p>
        </w:tc>
        <w:tc>
          <w:tcPr>
            <w:tcW w:w="1066" w:type="dxa"/>
            <w:vMerge/>
            <w:tcBorders>
              <w:top w:val="nil"/>
              <w:left w:val="single" w:sz="4" w:space="0" w:color="auto"/>
              <w:bottom w:val="single" w:sz="4" w:space="0" w:color="auto"/>
              <w:right w:val="single" w:sz="4" w:space="0" w:color="auto"/>
            </w:tcBorders>
            <w:vAlign w:val="center"/>
            <w:hideMark/>
          </w:tcPr>
          <w:p w:rsidR="005A6193" w:rsidRPr="005A6193" w:rsidRDefault="005A6193" w:rsidP="005A6193">
            <w:pPr>
              <w:rPr>
                <w:rFonts w:ascii="Arial" w:hAnsi="Arial" w:cs="Arial"/>
                <w:b/>
                <w:bCs/>
                <w:sz w:val="22"/>
                <w:szCs w:val="22"/>
                <w:lang w:val="en-IN" w:eastAsia="en-IN"/>
              </w:rPr>
            </w:pPr>
          </w:p>
        </w:tc>
        <w:tc>
          <w:tcPr>
            <w:tcW w:w="1226"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2.48</w:t>
            </w:r>
          </w:p>
        </w:tc>
        <w:tc>
          <w:tcPr>
            <w:tcW w:w="1565"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2.72</w:t>
            </w:r>
          </w:p>
        </w:tc>
      </w:tr>
      <w:tr w:rsidR="005A6193" w:rsidRPr="005A6193" w:rsidTr="005A6193">
        <w:trPr>
          <w:trHeight w:val="390"/>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color w:val="000000"/>
                <w:sz w:val="22"/>
                <w:szCs w:val="22"/>
                <w:lang w:val="en-IN" w:eastAsia="en-IN"/>
              </w:rPr>
            </w:pPr>
            <w:r w:rsidRPr="005A6193">
              <w:rPr>
                <w:rFonts w:ascii="Arial" w:hAnsi="Arial" w:cs="Arial"/>
                <w:color w:val="000000"/>
                <w:sz w:val="22"/>
                <w:szCs w:val="22"/>
                <w:lang w:val="en-IN" w:eastAsia="en-IN"/>
              </w:rPr>
              <w:t>12</w:t>
            </w:r>
          </w:p>
        </w:tc>
        <w:tc>
          <w:tcPr>
            <w:tcW w:w="3649"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rPr>
                <w:rFonts w:ascii="Arial" w:hAnsi="Arial" w:cs="Arial"/>
                <w:sz w:val="22"/>
                <w:szCs w:val="22"/>
                <w:lang w:val="en-IN" w:eastAsia="en-IN"/>
              </w:rPr>
            </w:pPr>
            <w:r w:rsidRPr="005A6193">
              <w:rPr>
                <w:rFonts w:ascii="Arial" w:hAnsi="Arial" w:cs="Arial"/>
                <w:sz w:val="22"/>
                <w:szCs w:val="22"/>
                <w:lang w:val="en-IN" w:eastAsia="en-IN"/>
              </w:rPr>
              <w:t>Electricity &amp; Water Charges</w:t>
            </w:r>
          </w:p>
        </w:tc>
        <w:tc>
          <w:tcPr>
            <w:tcW w:w="1217"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1.99</w:t>
            </w:r>
          </w:p>
        </w:tc>
        <w:tc>
          <w:tcPr>
            <w:tcW w:w="1066" w:type="dxa"/>
            <w:vMerge/>
            <w:tcBorders>
              <w:top w:val="nil"/>
              <w:left w:val="single" w:sz="4" w:space="0" w:color="auto"/>
              <w:bottom w:val="single" w:sz="4" w:space="0" w:color="auto"/>
              <w:right w:val="single" w:sz="4" w:space="0" w:color="auto"/>
            </w:tcBorders>
            <w:vAlign w:val="center"/>
            <w:hideMark/>
          </w:tcPr>
          <w:p w:rsidR="005A6193" w:rsidRPr="005A6193" w:rsidRDefault="005A6193" w:rsidP="005A6193">
            <w:pPr>
              <w:rPr>
                <w:rFonts w:ascii="Arial" w:hAnsi="Arial" w:cs="Arial"/>
                <w:b/>
                <w:bCs/>
                <w:sz w:val="22"/>
                <w:szCs w:val="22"/>
                <w:lang w:val="en-IN" w:eastAsia="en-IN"/>
              </w:rPr>
            </w:pPr>
          </w:p>
        </w:tc>
        <w:tc>
          <w:tcPr>
            <w:tcW w:w="1226"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1.84</w:t>
            </w:r>
          </w:p>
        </w:tc>
        <w:tc>
          <w:tcPr>
            <w:tcW w:w="1565"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2.02</w:t>
            </w:r>
          </w:p>
        </w:tc>
      </w:tr>
      <w:tr w:rsidR="005A6193" w:rsidRPr="005A6193" w:rsidTr="005A6193">
        <w:trPr>
          <w:trHeight w:val="39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5A6193" w:rsidRPr="005A6193" w:rsidRDefault="005A6193" w:rsidP="005A6193">
            <w:pPr>
              <w:jc w:val="center"/>
              <w:rPr>
                <w:rFonts w:ascii="Arial" w:hAnsi="Arial" w:cs="Arial"/>
                <w:color w:val="000000"/>
                <w:sz w:val="22"/>
                <w:szCs w:val="22"/>
                <w:lang w:val="en-IN" w:eastAsia="en-IN"/>
              </w:rPr>
            </w:pPr>
            <w:r w:rsidRPr="005A6193">
              <w:rPr>
                <w:rFonts w:ascii="Arial" w:hAnsi="Arial" w:cs="Arial"/>
                <w:color w:val="000000"/>
                <w:sz w:val="22"/>
                <w:szCs w:val="22"/>
                <w:lang w:val="en-IN" w:eastAsia="en-IN"/>
              </w:rPr>
              <w:t>13</w:t>
            </w:r>
          </w:p>
        </w:tc>
        <w:tc>
          <w:tcPr>
            <w:tcW w:w="3649"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rPr>
                <w:rFonts w:ascii="Arial" w:hAnsi="Arial" w:cs="Arial"/>
                <w:sz w:val="22"/>
                <w:szCs w:val="22"/>
                <w:lang w:val="en-IN" w:eastAsia="en-IN"/>
              </w:rPr>
            </w:pPr>
            <w:r w:rsidRPr="005A6193">
              <w:rPr>
                <w:rFonts w:ascii="Arial" w:hAnsi="Arial" w:cs="Arial"/>
                <w:sz w:val="22"/>
                <w:szCs w:val="22"/>
                <w:lang w:val="en-IN" w:eastAsia="en-IN"/>
              </w:rPr>
              <w:t>Inspection Fees</w:t>
            </w:r>
          </w:p>
        </w:tc>
        <w:tc>
          <w:tcPr>
            <w:tcW w:w="1217"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1.45</w:t>
            </w:r>
          </w:p>
        </w:tc>
        <w:tc>
          <w:tcPr>
            <w:tcW w:w="1066" w:type="dxa"/>
            <w:vMerge/>
            <w:tcBorders>
              <w:top w:val="nil"/>
              <w:left w:val="single" w:sz="4" w:space="0" w:color="auto"/>
              <w:bottom w:val="single" w:sz="4" w:space="0" w:color="auto"/>
              <w:right w:val="single" w:sz="4" w:space="0" w:color="auto"/>
            </w:tcBorders>
            <w:vAlign w:val="center"/>
            <w:hideMark/>
          </w:tcPr>
          <w:p w:rsidR="005A6193" w:rsidRPr="005A6193" w:rsidRDefault="005A6193" w:rsidP="005A6193">
            <w:pPr>
              <w:rPr>
                <w:rFonts w:ascii="Arial" w:hAnsi="Arial" w:cs="Arial"/>
                <w:b/>
                <w:bCs/>
                <w:sz w:val="22"/>
                <w:szCs w:val="22"/>
                <w:lang w:val="en-IN" w:eastAsia="en-IN"/>
              </w:rPr>
            </w:pPr>
          </w:p>
        </w:tc>
        <w:tc>
          <w:tcPr>
            <w:tcW w:w="1226"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1.60</w:t>
            </w:r>
          </w:p>
        </w:tc>
        <w:tc>
          <w:tcPr>
            <w:tcW w:w="1565"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1.75</w:t>
            </w:r>
          </w:p>
        </w:tc>
      </w:tr>
      <w:tr w:rsidR="005A6193" w:rsidRPr="005A6193" w:rsidTr="005A6193">
        <w:trPr>
          <w:trHeight w:val="390"/>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color w:val="000000"/>
                <w:sz w:val="22"/>
                <w:szCs w:val="22"/>
                <w:lang w:val="en-IN" w:eastAsia="en-IN"/>
              </w:rPr>
            </w:pPr>
            <w:r w:rsidRPr="005A6193">
              <w:rPr>
                <w:rFonts w:ascii="Arial" w:hAnsi="Arial" w:cs="Arial"/>
                <w:color w:val="000000"/>
                <w:sz w:val="22"/>
                <w:szCs w:val="22"/>
                <w:lang w:val="en-IN" w:eastAsia="en-IN"/>
              </w:rPr>
              <w:t>14</w:t>
            </w:r>
          </w:p>
        </w:tc>
        <w:tc>
          <w:tcPr>
            <w:tcW w:w="3649"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rPr>
                <w:rFonts w:ascii="Arial" w:hAnsi="Arial" w:cs="Arial"/>
                <w:sz w:val="22"/>
                <w:szCs w:val="22"/>
                <w:lang w:val="en-IN" w:eastAsia="en-IN"/>
              </w:rPr>
            </w:pPr>
            <w:r w:rsidRPr="005A6193">
              <w:rPr>
                <w:rFonts w:ascii="Arial" w:hAnsi="Arial" w:cs="Arial"/>
                <w:sz w:val="22"/>
                <w:szCs w:val="22"/>
                <w:lang w:val="en-IN" w:eastAsia="en-IN"/>
              </w:rPr>
              <w:t>Service tax Paid to service provider</w:t>
            </w:r>
          </w:p>
        </w:tc>
        <w:tc>
          <w:tcPr>
            <w:tcW w:w="1217"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1.56</w:t>
            </w:r>
          </w:p>
        </w:tc>
        <w:tc>
          <w:tcPr>
            <w:tcW w:w="1066" w:type="dxa"/>
            <w:vMerge/>
            <w:tcBorders>
              <w:top w:val="nil"/>
              <w:left w:val="single" w:sz="4" w:space="0" w:color="auto"/>
              <w:bottom w:val="single" w:sz="4" w:space="0" w:color="auto"/>
              <w:right w:val="single" w:sz="4" w:space="0" w:color="auto"/>
            </w:tcBorders>
            <w:vAlign w:val="center"/>
            <w:hideMark/>
          </w:tcPr>
          <w:p w:rsidR="005A6193" w:rsidRPr="005A6193" w:rsidRDefault="005A6193" w:rsidP="005A6193">
            <w:pPr>
              <w:rPr>
                <w:rFonts w:ascii="Arial" w:hAnsi="Arial" w:cs="Arial"/>
                <w:b/>
                <w:bCs/>
                <w:sz w:val="22"/>
                <w:szCs w:val="22"/>
                <w:lang w:val="en-IN" w:eastAsia="en-IN"/>
              </w:rPr>
            </w:pPr>
          </w:p>
        </w:tc>
        <w:tc>
          <w:tcPr>
            <w:tcW w:w="1226"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1.56</w:t>
            </w:r>
          </w:p>
        </w:tc>
        <w:tc>
          <w:tcPr>
            <w:tcW w:w="1565"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1.56</w:t>
            </w:r>
          </w:p>
        </w:tc>
      </w:tr>
      <w:tr w:rsidR="005A6193" w:rsidRPr="005A6193" w:rsidTr="005A6193">
        <w:trPr>
          <w:trHeight w:val="39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5A6193" w:rsidRPr="005A6193" w:rsidRDefault="005A6193" w:rsidP="005A6193">
            <w:pPr>
              <w:jc w:val="center"/>
              <w:rPr>
                <w:rFonts w:ascii="Arial" w:hAnsi="Arial" w:cs="Arial"/>
                <w:color w:val="000000"/>
                <w:sz w:val="22"/>
                <w:szCs w:val="22"/>
                <w:lang w:val="en-IN" w:eastAsia="en-IN"/>
              </w:rPr>
            </w:pPr>
            <w:r w:rsidRPr="005A6193">
              <w:rPr>
                <w:rFonts w:ascii="Arial" w:hAnsi="Arial" w:cs="Arial"/>
                <w:color w:val="000000"/>
                <w:sz w:val="22"/>
                <w:szCs w:val="22"/>
                <w:lang w:val="en-IN" w:eastAsia="en-IN"/>
              </w:rPr>
              <w:t>15</w:t>
            </w:r>
          </w:p>
        </w:tc>
        <w:tc>
          <w:tcPr>
            <w:tcW w:w="3649"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rPr>
                <w:rFonts w:ascii="Arial" w:hAnsi="Arial" w:cs="Arial"/>
                <w:sz w:val="22"/>
                <w:szCs w:val="22"/>
                <w:lang w:val="en-IN" w:eastAsia="en-IN"/>
              </w:rPr>
            </w:pPr>
            <w:r w:rsidRPr="005A6193">
              <w:rPr>
                <w:rFonts w:ascii="Arial" w:hAnsi="Arial" w:cs="Arial"/>
                <w:sz w:val="22"/>
                <w:szCs w:val="22"/>
                <w:lang w:val="en-IN" w:eastAsia="en-IN"/>
              </w:rPr>
              <w:t>Training</w:t>
            </w:r>
          </w:p>
        </w:tc>
        <w:tc>
          <w:tcPr>
            <w:tcW w:w="1217"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0.43</w:t>
            </w:r>
          </w:p>
        </w:tc>
        <w:tc>
          <w:tcPr>
            <w:tcW w:w="1066" w:type="dxa"/>
            <w:vMerge/>
            <w:tcBorders>
              <w:top w:val="nil"/>
              <w:left w:val="single" w:sz="4" w:space="0" w:color="auto"/>
              <w:bottom w:val="single" w:sz="4" w:space="0" w:color="auto"/>
              <w:right w:val="single" w:sz="4" w:space="0" w:color="auto"/>
            </w:tcBorders>
            <w:vAlign w:val="center"/>
            <w:hideMark/>
          </w:tcPr>
          <w:p w:rsidR="005A6193" w:rsidRPr="005A6193" w:rsidRDefault="005A6193" w:rsidP="005A6193">
            <w:pPr>
              <w:rPr>
                <w:rFonts w:ascii="Arial" w:hAnsi="Arial" w:cs="Arial"/>
                <w:b/>
                <w:bCs/>
                <w:sz w:val="22"/>
                <w:szCs w:val="22"/>
                <w:lang w:val="en-IN" w:eastAsia="en-IN"/>
              </w:rPr>
            </w:pPr>
          </w:p>
        </w:tc>
        <w:tc>
          <w:tcPr>
            <w:tcW w:w="1226"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0.41</w:t>
            </w:r>
          </w:p>
        </w:tc>
        <w:tc>
          <w:tcPr>
            <w:tcW w:w="1565"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0.45</w:t>
            </w:r>
          </w:p>
        </w:tc>
      </w:tr>
      <w:tr w:rsidR="005A6193" w:rsidRPr="005A6193" w:rsidTr="005A6193">
        <w:trPr>
          <w:trHeight w:val="390"/>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color w:val="000000"/>
                <w:sz w:val="22"/>
                <w:szCs w:val="22"/>
                <w:lang w:val="en-IN" w:eastAsia="en-IN"/>
              </w:rPr>
            </w:pPr>
            <w:r w:rsidRPr="005A6193">
              <w:rPr>
                <w:rFonts w:ascii="Arial" w:hAnsi="Arial" w:cs="Arial"/>
                <w:color w:val="000000"/>
                <w:sz w:val="22"/>
                <w:szCs w:val="22"/>
                <w:lang w:val="en-IN" w:eastAsia="en-IN"/>
              </w:rPr>
              <w:t>16</w:t>
            </w:r>
          </w:p>
        </w:tc>
        <w:tc>
          <w:tcPr>
            <w:tcW w:w="3649"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rPr>
                <w:rFonts w:ascii="Arial" w:hAnsi="Arial" w:cs="Arial"/>
                <w:sz w:val="22"/>
                <w:szCs w:val="22"/>
                <w:lang w:val="en-IN" w:eastAsia="en-IN"/>
              </w:rPr>
            </w:pPr>
            <w:r w:rsidRPr="005A6193">
              <w:rPr>
                <w:rFonts w:ascii="Arial" w:hAnsi="Arial" w:cs="Arial"/>
                <w:sz w:val="22"/>
                <w:szCs w:val="22"/>
                <w:lang w:val="en-IN" w:eastAsia="en-IN"/>
              </w:rPr>
              <w:t>Office Upkeep &amp; Maintenance</w:t>
            </w:r>
          </w:p>
        </w:tc>
        <w:tc>
          <w:tcPr>
            <w:tcW w:w="1217"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0.50</w:t>
            </w:r>
          </w:p>
        </w:tc>
        <w:tc>
          <w:tcPr>
            <w:tcW w:w="1066" w:type="dxa"/>
            <w:vMerge/>
            <w:tcBorders>
              <w:top w:val="nil"/>
              <w:left w:val="single" w:sz="4" w:space="0" w:color="auto"/>
              <w:bottom w:val="single" w:sz="4" w:space="0" w:color="auto"/>
              <w:right w:val="single" w:sz="4" w:space="0" w:color="auto"/>
            </w:tcBorders>
            <w:vAlign w:val="center"/>
            <w:hideMark/>
          </w:tcPr>
          <w:p w:rsidR="005A6193" w:rsidRPr="005A6193" w:rsidRDefault="005A6193" w:rsidP="005A6193">
            <w:pPr>
              <w:rPr>
                <w:rFonts w:ascii="Arial" w:hAnsi="Arial" w:cs="Arial"/>
                <w:b/>
                <w:bCs/>
                <w:sz w:val="22"/>
                <w:szCs w:val="22"/>
                <w:lang w:val="en-IN" w:eastAsia="en-IN"/>
              </w:rPr>
            </w:pPr>
          </w:p>
        </w:tc>
        <w:tc>
          <w:tcPr>
            <w:tcW w:w="1226"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0.55</w:t>
            </w:r>
          </w:p>
        </w:tc>
        <w:tc>
          <w:tcPr>
            <w:tcW w:w="1565"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0.61</w:t>
            </w:r>
          </w:p>
        </w:tc>
      </w:tr>
      <w:tr w:rsidR="005A6193" w:rsidRPr="005A6193" w:rsidTr="005A6193">
        <w:trPr>
          <w:trHeight w:val="39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5A6193" w:rsidRPr="005A6193" w:rsidRDefault="005A6193" w:rsidP="005A6193">
            <w:pPr>
              <w:jc w:val="center"/>
              <w:rPr>
                <w:rFonts w:ascii="Arial" w:hAnsi="Arial" w:cs="Arial"/>
                <w:color w:val="000000"/>
                <w:sz w:val="22"/>
                <w:szCs w:val="22"/>
                <w:lang w:val="en-IN" w:eastAsia="en-IN"/>
              </w:rPr>
            </w:pPr>
            <w:r w:rsidRPr="005A6193">
              <w:rPr>
                <w:rFonts w:ascii="Arial" w:hAnsi="Arial" w:cs="Arial"/>
                <w:color w:val="000000"/>
                <w:sz w:val="22"/>
                <w:szCs w:val="22"/>
                <w:lang w:val="en-IN" w:eastAsia="en-IN"/>
              </w:rPr>
              <w:t>17</w:t>
            </w:r>
          </w:p>
        </w:tc>
        <w:tc>
          <w:tcPr>
            <w:tcW w:w="3649"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rPr>
                <w:rFonts w:ascii="Arial" w:hAnsi="Arial" w:cs="Arial"/>
                <w:sz w:val="22"/>
                <w:szCs w:val="22"/>
                <w:lang w:val="en-IN" w:eastAsia="en-IN"/>
              </w:rPr>
            </w:pPr>
            <w:r w:rsidRPr="005A6193">
              <w:rPr>
                <w:rFonts w:ascii="Arial" w:hAnsi="Arial" w:cs="Arial"/>
                <w:sz w:val="22"/>
                <w:szCs w:val="22"/>
                <w:lang w:val="en-IN" w:eastAsia="en-IN"/>
              </w:rPr>
              <w:t>Provision for Wealth Tax</w:t>
            </w:r>
          </w:p>
        </w:tc>
        <w:tc>
          <w:tcPr>
            <w:tcW w:w="1217"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 </w:t>
            </w:r>
          </w:p>
        </w:tc>
        <w:tc>
          <w:tcPr>
            <w:tcW w:w="1066" w:type="dxa"/>
            <w:vMerge/>
            <w:tcBorders>
              <w:top w:val="nil"/>
              <w:left w:val="single" w:sz="4" w:space="0" w:color="auto"/>
              <w:bottom w:val="single" w:sz="4" w:space="0" w:color="auto"/>
              <w:right w:val="single" w:sz="4" w:space="0" w:color="auto"/>
            </w:tcBorders>
            <w:vAlign w:val="center"/>
            <w:hideMark/>
          </w:tcPr>
          <w:p w:rsidR="005A6193" w:rsidRPr="005A6193" w:rsidRDefault="005A6193" w:rsidP="005A6193">
            <w:pPr>
              <w:rPr>
                <w:rFonts w:ascii="Arial" w:hAnsi="Arial" w:cs="Arial"/>
                <w:b/>
                <w:bCs/>
                <w:sz w:val="22"/>
                <w:szCs w:val="22"/>
                <w:lang w:val="en-IN" w:eastAsia="en-IN"/>
              </w:rPr>
            </w:pPr>
          </w:p>
        </w:tc>
        <w:tc>
          <w:tcPr>
            <w:tcW w:w="1226"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0.01</w:t>
            </w:r>
          </w:p>
        </w:tc>
        <w:tc>
          <w:tcPr>
            <w:tcW w:w="1565"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0.01</w:t>
            </w:r>
          </w:p>
        </w:tc>
      </w:tr>
      <w:tr w:rsidR="005A6193" w:rsidRPr="005A6193" w:rsidTr="005A6193">
        <w:trPr>
          <w:trHeight w:val="390"/>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color w:val="000000"/>
                <w:sz w:val="22"/>
                <w:szCs w:val="22"/>
                <w:lang w:val="en-IN" w:eastAsia="en-IN"/>
              </w:rPr>
            </w:pPr>
            <w:r w:rsidRPr="005A6193">
              <w:rPr>
                <w:rFonts w:ascii="Arial" w:hAnsi="Arial" w:cs="Arial"/>
                <w:color w:val="000000"/>
                <w:sz w:val="22"/>
                <w:szCs w:val="22"/>
                <w:lang w:val="en-IN" w:eastAsia="en-IN"/>
              </w:rPr>
              <w:t>18</w:t>
            </w:r>
          </w:p>
        </w:tc>
        <w:tc>
          <w:tcPr>
            <w:tcW w:w="3649"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rPr>
                <w:rFonts w:ascii="Arial" w:hAnsi="Arial" w:cs="Arial"/>
                <w:sz w:val="22"/>
                <w:szCs w:val="22"/>
                <w:lang w:val="en-IN" w:eastAsia="en-IN"/>
              </w:rPr>
            </w:pPr>
            <w:r w:rsidRPr="005A6193">
              <w:rPr>
                <w:rFonts w:ascii="Arial" w:hAnsi="Arial" w:cs="Arial"/>
                <w:sz w:val="22"/>
                <w:szCs w:val="22"/>
                <w:lang w:val="en-IN" w:eastAsia="en-IN"/>
              </w:rPr>
              <w:t>Gardening &amp; Horticultural Expenses</w:t>
            </w:r>
          </w:p>
        </w:tc>
        <w:tc>
          <w:tcPr>
            <w:tcW w:w="1217"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0.03</w:t>
            </w:r>
          </w:p>
        </w:tc>
        <w:tc>
          <w:tcPr>
            <w:tcW w:w="1066" w:type="dxa"/>
            <w:vMerge/>
            <w:tcBorders>
              <w:top w:val="nil"/>
              <w:left w:val="single" w:sz="4" w:space="0" w:color="auto"/>
              <w:bottom w:val="single" w:sz="4" w:space="0" w:color="auto"/>
              <w:right w:val="single" w:sz="4" w:space="0" w:color="auto"/>
            </w:tcBorders>
            <w:vAlign w:val="center"/>
            <w:hideMark/>
          </w:tcPr>
          <w:p w:rsidR="005A6193" w:rsidRPr="005A6193" w:rsidRDefault="005A6193" w:rsidP="005A6193">
            <w:pPr>
              <w:rPr>
                <w:rFonts w:ascii="Arial" w:hAnsi="Arial" w:cs="Arial"/>
                <w:b/>
                <w:bCs/>
                <w:sz w:val="22"/>
                <w:szCs w:val="22"/>
                <w:lang w:val="en-IN" w:eastAsia="en-IN"/>
              </w:rPr>
            </w:pPr>
          </w:p>
        </w:tc>
        <w:tc>
          <w:tcPr>
            <w:tcW w:w="1226"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0.03</w:t>
            </w:r>
          </w:p>
        </w:tc>
        <w:tc>
          <w:tcPr>
            <w:tcW w:w="1565"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0.04</w:t>
            </w:r>
          </w:p>
        </w:tc>
      </w:tr>
      <w:tr w:rsidR="005A6193" w:rsidRPr="005A6193" w:rsidTr="005A6193">
        <w:trPr>
          <w:trHeight w:val="39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5A6193" w:rsidRPr="005A6193" w:rsidRDefault="005A6193" w:rsidP="005A6193">
            <w:pPr>
              <w:jc w:val="center"/>
              <w:rPr>
                <w:rFonts w:ascii="Arial" w:hAnsi="Arial" w:cs="Arial"/>
                <w:color w:val="000000"/>
                <w:sz w:val="22"/>
                <w:szCs w:val="22"/>
                <w:lang w:val="en-IN" w:eastAsia="en-IN"/>
              </w:rPr>
            </w:pPr>
            <w:r w:rsidRPr="005A6193">
              <w:rPr>
                <w:rFonts w:ascii="Arial" w:hAnsi="Arial" w:cs="Arial"/>
                <w:color w:val="000000"/>
                <w:sz w:val="22"/>
                <w:szCs w:val="22"/>
                <w:lang w:val="en-IN" w:eastAsia="en-IN"/>
              </w:rPr>
              <w:t>19</w:t>
            </w:r>
          </w:p>
        </w:tc>
        <w:tc>
          <w:tcPr>
            <w:tcW w:w="3649"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rPr>
                <w:rFonts w:ascii="Arial" w:hAnsi="Arial" w:cs="Arial"/>
                <w:sz w:val="22"/>
                <w:szCs w:val="22"/>
                <w:lang w:val="en-IN" w:eastAsia="en-IN"/>
              </w:rPr>
            </w:pPr>
            <w:r w:rsidRPr="005A6193">
              <w:rPr>
                <w:rFonts w:ascii="Arial" w:hAnsi="Arial" w:cs="Arial"/>
                <w:sz w:val="22"/>
                <w:szCs w:val="22"/>
                <w:lang w:val="en-IN" w:eastAsia="en-IN"/>
              </w:rPr>
              <w:t>SLDC Charges</w:t>
            </w:r>
          </w:p>
        </w:tc>
        <w:tc>
          <w:tcPr>
            <w:tcW w:w="1217"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0.70</w:t>
            </w:r>
          </w:p>
        </w:tc>
        <w:tc>
          <w:tcPr>
            <w:tcW w:w="1066" w:type="dxa"/>
            <w:vMerge/>
            <w:tcBorders>
              <w:top w:val="nil"/>
              <w:left w:val="single" w:sz="4" w:space="0" w:color="auto"/>
              <w:bottom w:val="single" w:sz="4" w:space="0" w:color="auto"/>
              <w:right w:val="single" w:sz="4" w:space="0" w:color="auto"/>
            </w:tcBorders>
            <w:vAlign w:val="center"/>
            <w:hideMark/>
          </w:tcPr>
          <w:p w:rsidR="005A6193" w:rsidRPr="005A6193" w:rsidRDefault="005A6193" w:rsidP="005A6193">
            <w:pPr>
              <w:rPr>
                <w:rFonts w:ascii="Arial" w:hAnsi="Arial" w:cs="Arial"/>
                <w:b/>
                <w:bCs/>
                <w:sz w:val="22"/>
                <w:szCs w:val="22"/>
                <w:lang w:val="en-IN" w:eastAsia="en-IN"/>
              </w:rPr>
            </w:pPr>
          </w:p>
        </w:tc>
        <w:tc>
          <w:tcPr>
            <w:tcW w:w="1226"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0.70</w:t>
            </w:r>
          </w:p>
        </w:tc>
        <w:tc>
          <w:tcPr>
            <w:tcW w:w="1565"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0.70</w:t>
            </w:r>
          </w:p>
        </w:tc>
      </w:tr>
      <w:tr w:rsidR="005A6193" w:rsidRPr="005A6193" w:rsidTr="005A6193">
        <w:trPr>
          <w:trHeight w:val="390"/>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color w:val="000000"/>
                <w:sz w:val="22"/>
                <w:szCs w:val="22"/>
                <w:lang w:val="en-IN" w:eastAsia="en-IN"/>
              </w:rPr>
            </w:pPr>
            <w:r w:rsidRPr="005A6193">
              <w:rPr>
                <w:rFonts w:ascii="Arial" w:hAnsi="Arial" w:cs="Arial"/>
                <w:color w:val="000000"/>
                <w:sz w:val="22"/>
                <w:szCs w:val="22"/>
                <w:lang w:val="en-IN" w:eastAsia="en-IN"/>
              </w:rPr>
              <w:t>20</w:t>
            </w:r>
          </w:p>
        </w:tc>
        <w:tc>
          <w:tcPr>
            <w:tcW w:w="3649"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rPr>
                <w:rFonts w:ascii="Arial" w:hAnsi="Arial" w:cs="Arial"/>
                <w:sz w:val="22"/>
                <w:szCs w:val="22"/>
                <w:lang w:val="en-IN" w:eastAsia="en-IN"/>
              </w:rPr>
            </w:pPr>
            <w:r w:rsidRPr="005A6193">
              <w:rPr>
                <w:rFonts w:ascii="Arial" w:hAnsi="Arial" w:cs="Arial"/>
                <w:sz w:val="22"/>
                <w:szCs w:val="22"/>
                <w:lang w:val="en-IN" w:eastAsia="en-IN"/>
              </w:rPr>
              <w:t>Miscellaneous</w:t>
            </w:r>
          </w:p>
        </w:tc>
        <w:tc>
          <w:tcPr>
            <w:tcW w:w="1217"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0.40</w:t>
            </w:r>
          </w:p>
        </w:tc>
        <w:tc>
          <w:tcPr>
            <w:tcW w:w="1066" w:type="dxa"/>
            <w:vMerge/>
            <w:tcBorders>
              <w:top w:val="nil"/>
              <w:left w:val="single" w:sz="4" w:space="0" w:color="auto"/>
              <w:bottom w:val="single" w:sz="4" w:space="0" w:color="auto"/>
              <w:right w:val="single" w:sz="4" w:space="0" w:color="auto"/>
            </w:tcBorders>
            <w:vAlign w:val="center"/>
            <w:hideMark/>
          </w:tcPr>
          <w:p w:rsidR="005A6193" w:rsidRPr="005A6193" w:rsidRDefault="005A6193" w:rsidP="005A6193">
            <w:pPr>
              <w:rPr>
                <w:rFonts w:ascii="Arial" w:hAnsi="Arial" w:cs="Arial"/>
                <w:b/>
                <w:bCs/>
                <w:sz w:val="22"/>
                <w:szCs w:val="22"/>
                <w:lang w:val="en-IN" w:eastAsia="en-IN"/>
              </w:rPr>
            </w:pPr>
          </w:p>
        </w:tc>
        <w:tc>
          <w:tcPr>
            <w:tcW w:w="1226"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0.40</w:t>
            </w:r>
          </w:p>
        </w:tc>
        <w:tc>
          <w:tcPr>
            <w:tcW w:w="1565"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0.40</w:t>
            </w:r>
          </w:p>
        </w:tc>
      </w:tr>
      <w:tr w:rsidR="005A6193" w:rsidRPr="005A6193" w:rsidTr="005A6193">
        <w:trPr>
          <w:trHeight w:val="66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5A6193" w:rsidRPr="005A6193" w:rsidRDefault="005A6193" w:rsidP="005A6193">
            <w:pPr>
              <w:jc w:val="center"/>
              <w:rPr>
                <w:rFonts w:ascii="Arial" w:hAnsi="Arial" w:cs="Arial"/>
                <w:color w:val="000000"/>
                <w:sz w:val="22"/>
                <w:szCs w:val="22"/>
                <w:lang w:val="en-IN" w:eastAsia="en-IN"/>
              </w:rPr>
            </w:pPr>
            <w:r w:rsidRPr="005A6193">
              <w:rPr>
                <w:rFonts w:ascii="Arial" w:hAnsi="Arial" w:cs="Arial"/>
                <w:color w:val="000000"/>
                <w:sz w:val="22"/>
                <w:szCs w:val="22"/>
                <w:lang w:val="en-IN" w:eastAsia="en-IN"/>
              </w:rPr>
              <w:t>21</w:t>
            </w:r>
          </w:p>
        </w:tc>
        <w:tc>
          <w:tcPr>
            <w:tcW w:w="3649" w:type="dxa"/>
            <w:tcBorders>
              <w:top w:val="nil"/>
              <w:left w:val="nil"/>
              <w:bottom w:val="single" w:sz="4" w:space="0" w:color="auto"/>
              <w:right w:val="single" w:sz="4" w:space="0" w:color="auto"/>
            </w:tcBorders>
            <w:shd w:val="clear" w:color="auto" w:fill="auto"/>
            <w:vAlign w:val="center"/>
            <w:hideMark/>
          </w:tcPr>
          <w:p w:rsidR="005A6193" w:rsidRPr="005A6193" w:rsidRDefault="005A6193" w:rsidP="005A6193">
            <w:pPr>
              <w:rPr>
                <w:rFonts w:ascii="Arial" w:hAnsi="Arial" w:cs="Arial"/>
                <w:sz w:val="22"/>
                <w:szCs w:val="22"/>
                <w:lang w:val="en-IN" w:eastAsia="en-IN"/>
              </w:rPr>
            </w:pPr>
            <w:r w:rsidRPr="005A6193">
              <w:rPr>
                <w:rFonts w:ascii="Arial" w:hAnsi="Arial" w:cs="Arial"/>
                <w:sz w:val="22"/>
                <w:szCs w:val="22"/>
                <w:lang w:val="en-IN" w:eastAsia="en-IN"/>
              </w:rPr>
              <w:t>Material related expenses</w:t>
            </w:r>
            <w:r w:rsidRPr="005A6193">
              <w:rPr>
                <w:rFonts w:ascii="Arial" w:hAnsi="Arial" w:cs="Arial"/>
                <w:sz w:val="22"/>
                <w:szCs w:val="22"/>
                <w:lang w:val="en-IN" w:eastAsia="en-IN"/>
              </w:rPr>
              <w:br/>
              <w:t>(Loss of material)</w:t>
            </w:r>
          </w:p>
        </w:tc>
        <w:tc>
          <w:tcPr>
            <w:tcW w:w="1217"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0.00</w:t>
            </w:r>
          </w:p>
        </w:tc>
        <w:tc>
          <w:tcPr>
            <w:tcW w:w="1066" w:type="dxa"/>
            <w:vMerge/>
            <w:tcBorders>
              <w:top w:val="nil"/>
              <w:left w:val="single" w:sz="4" w:space="0" w:color="auto"/>
              <w:bottom w:val="single" w:sz="4" w:space="0" w:color="auto"/>
              <w:right w:val="single" w:sz="4" w:space="0" w:color="auto"/>
            </w:tcBorders>
            <w:vAlign w:val="center"/>
            <w:hideMark/>
          </w:tcPr>
          <w:p w:rsidR="005A6193" w:rsidRPr="005A6193" w:rsidRDefault="005A6193" w:rsidP="005A6193">
            <w:pPr>
              <w:rPr>
                <w:rFonts w:ascii="Arial" w:hAnsi="Arial" w:cs="Arial"/>
                <w:b/>
                <w:bCs/>
                <w:sz w:val="22"/>
                <w:szCs w:val="22"/>
                <w:lang w:val="en-IN" w:eastAsia="en-IN"/>
              </w:rPr>
            </w:pPr>
          </w:p>
        </w:tc>
        <w:tc>
          <w:tcPr>
            <w:tcW w:w="1226"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0.05</w:t>
            </w:r>
          </w:p>
        </w:tc>
        <w:tc>
          <w:tcPr>
            <w:tcW w:w="1565"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0.05</w:t>
            </w:r>
          </w:p>
        </w:tc>
      </w:tr>
      <w:tr w:rsidR="005A6193" w:rsidRPr="005A6193" w:rsidTr="005A6193">
        <w:trPr>
          <w:trHeight w:val="345"/>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color w:val="000000"/>
                <w:sz w:val="22"/>
                <w:szCs w:val="22"/>
                <w:lang w:val="en-IN" w:eastAsia="en-IN"/>
              </w:rPr>
            </w:pPr>
            <w:r w:rsidRPr="005A6193">
              <w:rPr>
                <w:rFonts w:ascii="Arial" w:hAnsi="Arial" w:cs="Arial"/>
                <w:color w:val="000000"/>
                <w:sz w:val="22"/>
                <w:szCs w:val="22"/>
                <w:lang w:val="en-IN" w:eastAsia="en-IN"/>
              </w:rPr>
              <w:t>22</w:t>
            </w:r>
          </w:p>
        </w:tc>
        <w:tc>
          <w:tcPr>
            <w:tcW w:w="3649"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rPr>
                <w:rFonts w:ascii="Arial" w:hAnsi="Arial" w:cs="Arial"/>
                <w:sz w:val="22"/>
                <w:szCs w:val="22"/>
                <w:lang w:val="en-IN" w:eastAsia="en-IN"/>
              </w:rPr>
            </w:pPr>
            <w:r w:rsidRPr="005A6193">
              <w:rPr>
                <w:rFonts w:ascii="Arial" w:hAnsi="Arial" w:cs="Arial"/>
                <w:sz w:val="22"/>
                <w:szCs w:val="22"/>
                <w:lang w:val="en-IN" w:eastAsia="en-IN"/>
              </w:rPr>
              <w:t>OERC License Fee</w:t>
            </w:r>
          </w:p>
        </w:tc>
        <w:tc>
          <w:tcPr>
            <w:tcW w:w="1217"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1.00</w:t>
            </w:r>
          </w:p>
        </w:tc>
        <w:tc>
          <w:tcPr>
            <w:tcW w:w="1066" w:type="dxa"/>
            <w:vMerge/>
            <w:tcBorders>
              <w:top w:val="nil"/>
              <w:left w:val="single" w:sz="4" w:space="0" w:color="auto"/>
              <w:bottom w:val="single" w:sz="4" w:space="0" w:color="auto"/>
              <w:right w:val="single" w:sz="4" w:space="0" w:color="auto"/>
            </w:tcBorders>
            <w:vAlign w:val="center"/>
            <w:hideMark/>
          </w:tcPr>
          <w:p w:rsidR="005A6193" w:rsidRPr="005A6193" w:rsidRDefault="005A6193" w:rsidP="005A6193">
            <w:pPr>
              <w:rPr>
                <w:rFonts w:ascii="Arial" w:hAnsi="Arial" w:cs="Arial"/>
                <w:b/>
                <w:bCs/>
                <w:sz w:val="22"/>
                <w:szCs w:val="22"/>
                <w:lang w:val="en-IN" w:eastAsia="en-IN"/>
              </w:rPr>
            </w:pPr>
          </w:p>
        </w:tc>
        <w:tc>
          <w:tcPr>
            <w:tcW w:w="1226"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1.25</w:t>
            </w:r>
          </w:p>
        </w:tc>
        <w:tc>
          <w:tcPr>
            <w:tcW w:w="1565"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sz w:val="22"/>
                <w:szCs w:val="22"/>
                <w:lang w:val="en-IN" w:eastAsia="en-IN"/>
              </w:rPr>
            </w:pPr>
            <w:r w:rsidRPr="005A6193">
              <w:rPr>
                <w:rFonts w:ascii="Arial" w:hAnsi="Arial" w:cs="Arial"/>
                <w:sz w:val="22"/>
                <w:szCs w:val="22"/>
                <w:lang w:val="en-IN" w:eastAsia="en-IN"/>
              </w:rPr>
              <w:t>1.25</w:t>
            </w:r>
          </w:p>
        </w:tc>
      </w:tr>
      <w:tr w:rsidR="005A6193" w:rsidRPr="005A6193" w:rsidTr="005A6193">
        <w:trPr>
          <w:trHeight w:val="420"/>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color w:val="000000"/>
                <w:sz w:val="22"/>
                <w:szCs w:val="22"/>
                <w:lang w:val="en-IN" w:eastAsia="en-IN"/>
              </w:rPr>
            </w:pPr>
            <w:r w:rsidRPr="005A6193">
              <w:rPr>
                <w:rFonts w:ascii="Arial" w:hAnsi="Arial" w:cs="Arial"/>
                <w:color w:val="000000"/>
                <w:sz w:val="22"/>
                <w:szCs w:val="22"/>
                <w:lang w:val="en-IN" w:eastAsia="en-IN"/>
              </w:rPr>
              <w:t> </w:t>
            </w:r>
          </w:p>
        </w:tc>
        <w:tc>
          <w:tcPr>
            <w:tcW w:w="3649"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rPr>
                <w:rFonts w:ascii="Arial" w:hAnsi="Arial" w:cs="Arial"/>
                <w:b/>
                <w:bCs/>
                <w:sz w:val="22"/>
                <w:szCs w:val="22"/>
                <w:lang w:val="en-IN" w:eastAsia="en-IN"/>
              </w:rPr>
            </w:pPr>
            <w:r w:rsidRPr="005A6193">
              <w:rPr>
                <w:rFonts w:ascii="Arial" w:hAnsi="Arial" w:cs="Arial"/>
                <w:b/>
                <w:bCs/>
                <w:sz w:val="22"/>
                <w:szCs w:val="22"/>
                <w:lang w:val="en-IN" w:eastAsia="en-IN"/>
              </w:rPr>
              <w:t>Total A&amp;G Expenses</w:t>
            </w:r>
          </w:p>
        </w:tc>
        <w:tc>
          <w:tcPr>
            <w:tcW w:w="1217"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b/>
                <w:bCs/>
                <w:sz w:val="22"/>
                <w:szCs w:val="22"/>
                <w:lang w:val="en-IN" w:eastAsia="en-IN"/>
              </w:rPr>
            </w:pPr>
            <w:r w:rsidRPr="005A6193">
              <w:rPr>
                <w:rFonts w:ascii="Arial" w:hAnsi="Arial" w:cs="Arial"/>
                <w:b/>
                <w:bCs/>
                <w:sz w:val="22"/>
                <w:szCs w:val="22"/>
                <w:lang w:val="en-IN" w:eastAsia="en-IN"/>
              </w:rPr>
              <w:t>20.18</w:t>
            </w:r>
          </w:p>
        </w:tc>
        <w:tc>
          <w:tcPr>
            <w:tcW w:w="1066" w:type="dxa"/>
            <w:vMerge/>
            <w:tcBorders>
              <w:top w:val="nil"/>
              <w:left w:val="single" w:sz="4" w:space="0" w:color="auto"/>
              <w:bottom w:val="single" w:sz="4" w:space="0" w:color="auto"/>
              <w:right w:val="single" w:sz="4" w:space="0" w:color="auto"/>
            </w:tcBorders>
            <w:vAlign w:val="center"/>
            <w:hideMark/>
          </w:tcPr>
          <w:p w:rsidR="005A6193" w:rsidRPr="005A6193" w:rsidRDefault="005A6193" w:rsidP="005A6193">
            <w:pPr>
              <w:rPr>
                <w:rFonts w:ascii="Arial" w:hAnsi="Arial" w:cs="Arial"/>
                <w:b/>
                <w:bCs/>
                <w:sz w:val="22"/>
                <w:szCs w:val="22"/>
                <w:lang w:val="en-IN" w:eastAsia="en-IN"/>
              </w:rPr>
            </w:pPr>
          </w:p>
        </w:tc>
        <w:tc>
          <w:tcPr>
            <w:tcW w:w="1226"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b/>
                <w:bCs/>
                <w:sz w:val="22"/>
                <w:szCs w:val="22"/>
                <w:lang w:val="en-IN" w:eastAsia="en-IN"/>
              </w:rPr>
            </w:pPr>
            <w:r w:rsidRPr="005A6193">
              <w:rPr>
                <w:rFonts w:ascii="Arial" w:hAnsi="Arial" w:cs="Arial"/>
                <w:b/>
                <w:bCs/>
                <w:sz w:val="22"/>
                <w:szCs w:val="22"/>
                <w:lang w:val="en-IN" w:eastAsia="en-IN"/>
              </w:rPr>
              <w:t>21.35</w:t>
            </w:r>
          </w:p>
        </w:tc>
        <w:tc>
          <w:tcPr>
            <w:tcW w:w="1565" w:type="dxa"/>
            <w:tcBorders>
              <w:top w:val="nil"/>
              <w:left w:val="nil"/>
              <w:bottom w:val="single" w:sz="4" w:space="0" w:color="auto"/>
              <w:right w:val="single" w:sz="4" w:space="0" w:color="auto"/>
            </w:tcBorders>
            <w:shd w:val="clear" w:color="auto" w:fill="auto"/>
            <w:noWrap/>
            <w:vAlign w:val="center"/>
            <w:hideMark/>
          </w:tcPr>
          <w:p w:rsidR="005A6193" w:rsidRPr="005A6193" w:rsidRDefault="005A6193" w:rsidP="005A6193">
            <w:pPr>
              <w:jc w:val="center"/>
              <w:rPr>
                <w:rFonts w:ascii="Arial" w:hAnsi="Arial" w:cs="Arial"/>
                <w:b/>
                <w:bCs/>
                <w:sz w:val="22"/>
                <w:szCs w:val="22"/>
                <w:lang w:val="en-IN" w:eastAsia="en-IN"/>
              </w:rPr>
            </w:pPr>
            <w:r w:rsidRPr="005A6193">
              <w:rPr>
                <w:rFonts w:ascii="Arial" w:hAnsi="Arial" w:cs="Arial"/>
                <w:b/>
                <w:bCs/>
                <w:sz w:val="22"/>
                <w:szCs w:val="22"/>
                <w:lang w:val="en-IN" w:eastAsia="en-IN"/>
              </w:rPr>
              <w:t>23.09</w:t>
            </w:r>
          </w:p>
        </w:tc>
      </w:tr>
    </w:tbl>
    <w:p w:rsidR="00651414" w:rsidRDefault="00882CBB" w:rsidP="00651414">
      <w:pPr>
        <w:spacing w:line="360" w:lineRule="auto"/>
        <w:ind w:left="3960" w:firstLine="360"/>
        <w:jc w:val="both"/>
        <w:rPr>
          <w:rFonts w:ascii="Arial" w:hAnsi="Arial" w:cs="Arial"/>
          <w:b/>
          <w:bCs/>
          <w:color w:val="FF0000"/>
          <w:sz w:val="18"/>
          <w:szCs w:val="18"/>
        </w:rPr>
      </w:pPr>
      <w:r>
        <w:rPr>
          <w:rFonts w:ascii="Arial" w:hAnsi="Arial" w:cs="Arial"/>
          <w:b/>
          <w:bCs/>
          <w:color w:val="FF0000"/>
          <w:sz w:val="18"/>
          <w:szCs w:val="18"/>
        </w:rPr>
        <w:t xml:space="preserve">  </w:t>
      </w:r>
    </w:p>
    <w:p w:rsidR="00C5431B" w:rsidRPr="0078635C" w:rsidRDefault="00C5431B">
      <w:pPr>
        <w:pStyle w:val="Heading3"/>
        <w:numPr>
          <w:ilvl w:val="0"/>
          <w:numId w:val="0"/>
        </w:numPr>
        <w:tabs>
          <w:tab w:val="left" w:pos="360"/>
        </w:tabs>
        <w:spacing w:before="120" w:after="0"/>
        <w:jc w:val="both"/>
        <w:rPr>
          <w:rFonts w:ascii="Arial" w:hAnsi="Arial" w:cs="Arial"/>
          <w:color w:val="FF0000"/>
          <w:sz w:val="24"/>
        </w:rPr>
      </w:pPr>
      <w:r w:rsidRPr="0097654C">
        <w:rPr>
          <w:rFonts w:ascii="Arial" w:hAnsi="Arial" w:cs="Arial"/>
          <w:sz w:val="24"/>
        </w:rPr>
        <w:t>III.</w:t>
      </w:r>
      <w:r w:rsidRPr="0078635C">
        <w:rPr>
          <w:rFonts w:ascii="Arial" w:hAnsi="Arial" w:cs="Arial"/>
          <w:color w:val="FF0000"/>
          <w:sz w:val="24"/>
        </w:rPr>
        <w:t xml:space="preserve"> </w:t>
      </w:r>
      <w:r w:rsidRPr="0078635C">
        <w:rPr>
          <w:rFonts w:ascii="Arial" w:hAnsi="Arial" w:cs="Arial"/>
          <w:color w:val="FF0000"/>
          <w:sz w:val="24"/>
        </w:rPr>
        <w:tab/>
      </w:r>
      <w:r w:rsidRPr="0097654C">
        <w:rPr>
          <w:rFonts w:ascii="Arial" w:hAnsi="Arial" w:cs="Arial"/>
          <w:sz w:val="24"/>
        </w:rPr>
        <w:t>REPAIR AND MAINTENANCE (R &amp; M) EXPENSES:  (TRF-14)</w:t>
      </w:r>
    </w:p>
    <w:p w:rsidR="00C5431B" w:rsidRDefault="00C5431B">
      <w:pPr>
        <w:rPr>
          <w:lang w:val="en-GB"/>
        </w:rPr>
      </w:pPr>
    </w:p>
    <w:p w:rsidR="00C5431B" w:rsidRPr="0078635C" w:rsidRDefault="00C5431B">
      <w:pPr>
        <w:pStyle w:val="Footer"/>
        <w:tabs>
          <w:tab w:val="clear" w:pos="4320"/>
          <w:tab w:val="clear" w:pos="8640"/>
        </w:tabs>
        <w:rPr>
          <w:sz w:val="8"/>
          <w:szCs w:val="24"/>
          <w:lang w:val="en-GB"/>
        </w:rPr>
      </w:pPr>
    </w:p>
    <w:p w:rsidR="00C5431B" w:rsidRDefault="00C5431B">
      <w:pPr>
        <w:spacing w:line="360" w:lineRule="auto"/>
        <w:ind w:left="360"/>
        <w:jc w:val="both"/>
        <w:rPr>
          <w:rFonts w:ascii="Arial" w:hAnsi="Arial" w:cs="Arial"/>
          <w:sz w:val="22"/>
        </w:rPr>
      </w:pPr>
      <w:r>
        <w:rPr>
          <w:rFonts w:ascii="Arial" w:hAnsi="Arial" w:cs="Arial"/>
          <w:sz w:val="22"/>
        </w:rPr>
        <w:lastRenderedPageBreak/>
        <w:t>The R&amp;M works</w:t>
      </w:r>
      <w:r w:rsidR="009D35D7">
        <w:rPr>
          <w:rFonts w:ascii="Arial" w:hAnsi="Arial" w:cs="Arial"/>
          <w:sz w:val="22"/>
        </w:rPr>
        <w:t xml:space="preserve"> of OPTCL</w:t>
      </w:r>
      <w:r>
        <w:rPr>
          <w:rFonts w:ascii="Arial" w:hAnsi="Arial" w:cs="Arial"/>
          <w:sz w:val="22"/>
        </w:rPr>
        <w:t xml:space="preserve"> are undertaken in different streams </w:t>
      </w:r>
      <w:r w:rsidR="009D35D7">
        <w:rPr>
          <w:rFonts w:ascii="Arial" w:hAnsi="Arial" w:cs="Arial"/>
          <w:sz w:val="22"/>
        </w:rPr>
        <w:t>namely</w:t>
      </w:r>
      <w:r>
        <w:rPr>
          <w:rFonts w:ascii="Arial" w:hAnsi="Arial" w:cs="Arial"/>
          <w:sz w:val="22"/>
        </w:rPr>
        <w:t xml:space="preserve"> O&amp;M, Telecom, Information Technology (IT) and Civil Works. The summary of proposed R&amp;M Expenses of  </w:t>
      </w:r>
      <w:r w:rsidR="00E018E4" w:rsidRPr="00C13687">
        <w:rPr>
          <w:rFonts w:ascii="Arial" w:hAnsi="Arial" w:cs="Arial"/>
          <w:b/>
          <w:sz w:val="22"/>
        </w:rPr>
        <w:t>Rs.</w:t>
      </w:r>
      <w:r w:rsidR="00C13687" w:rsidRPr="00C13687">
        <w:rPr>
          <w:rFonts w:ascii="Arial" w:hAnsi="Arial" w:cs="Arial"/>
          <w:b/>
          <w:sz w:val="22"/>
        </w:rPr>
        <w:t xml:space="preserve"> </w:t>
      </w:r>
      <w:r w:rsidR="00E018E4" w:rsidRPr="00C13687">
        <w:rPr>
          <w:rFonts w:ascii="Arial" w:hAnsi="Arial" w:cs="Arial"/>
          <w:b/>
          <w:sz w:val="22"/>
        </w:rPr>
        <w:t>108.9</w:t>
      </w:r>
      <w:r w:rsidR="00294394" w:rsidRPr="00C13687">
        <w:rPr>
          <w:rFonts w:ascii="Arial" w:hAnsi="Arial" w:cs="Arial"/>
          <w:b/>
          <w:sz w:val="22"/>
        </w:rPr>
        <w:t>1</w:t>
      </w:r>
      <w:r w:rsidR="00D50A69" w:rsidRPr="00C13687">
        <w:rPr>
          <w:rFonts w:ascii="Arial" w:hAnsi="Arial" w:cs="Arial"/>
          <w:b/>
          <w:sz w:val="22"/>
        </w:rPr>
        <w:t xml:space="preserve"> </w:t>
      </w:r>
      <w:r w:rsidRPr="00C13687">
        <w:rPr>
          <w:rFonts w:ascii="Arial" w:hAnsi="Arial" w:cs="Arial"/>
          <w:b/>
          <w:bCs/>
          <w:sz w:val="22"/>
        </w:rPr>
        <w:t>Cr</w:t>
      </w:r>
      <w:r w:rsidR="00C13687" w:rsidRPr="00C13687">
        <w:rPr>
          <w:rFonts w:ascii="Arial" w:hAnsi="Arial" w:cs="Arial"/>
          <w:b/>
          <w:bCs/>
          <w:sz w:val="22"/>
        </w:rPr>
        <w:t>ore</w:t>
      </w:r>
      <w:r>
        <w:rPr>
          <w:rFonts w:ascii="Arial" w:hAnsi="Arial" w:cs="Arial"/>
          <w:sz w:val="22"/>
        </w:rPr>
        <w:t xml:space="preserve"> under these four heads are furnished in the </w:t>
      </w:r>
      <w:r>
        <w:rPr>
          <w:rFonts w:ascii="Arial" w:hAnsi="Arial" w:cs="Arial"/>
          <w:b/>
          <w:bCs/>
          <w:sz w:val="22"/>
        </w:rPr>
        <w:t>Table-5</w:t>
      </w:r>
      <w:r>
        <w:rPr>
          <w:rFonts w:ascii="Arial" w:hAnsi="Arial" w:cs="Arial"/>
          <w:sz w:val="22"/>
        </w:rPr>
        <w:t xml:space="preserve"> </w:t>
      </w:r>
      <w:r w:rsidR="009D35D7">
        <w:rPr>
          <w:rFonts w:ascii="Arial" w:hAnsi="Arial" w:cs="Arial"/>
          <w:sz w:val="22"/>
        </w:rPr>
        <w:t>below</w:t>
      </w:r>
      <w:r>
        <w:rPr>
          <w:rFonts w:ascii="Arial" w:hAnsi="Arial" w:cs="Arial"/>
          <w:sz w:val="22"/>
        </w:rPr>
        <w:t xml:space="preserve">:      </w:t>
      </w:r>
    </w:p>
    <w:p w:rsidR="00C5431B" w:rsidRPr="00882ECF" w:rsidRDefault="00C5431B" w:rsidP="00F40D47">
      <w:pPr>
        <w:spacing w:line="360" w:lineRule="auto"/>
        <w:ind w:left="360"/>
        <w:jc w:val="both"/>
        <w:rPr>
          <w:rFonts w:ascii="Arial" w:hAnsi="Arial" w:cs="Arial"/>
          <w:b/>
          <w:bCs/>
          <w:u w:val="single"/>
        </w:rPr>
      </w:pPr>
      <w:r>
        <w:t xml:space="preserve">         </w:t>
      </w:r>
      <w:r>
        <w:tab/>
      </w:r>
      <w:r>
        <w:tab/>
      </w:r>
      <w:r>
        <w:tab/>
      </w:r>
      <w:r>
        <w:tab/>
      </w:r>
      <w:r w:rsidR="00F40D47">
        <w:t xml:space="preserve">               </w:t>
      </w:r>
      <w:r w:rsidRPr="00882ECF">
        <w:rPr>
          <w:rFonts w:ascii="Arial" w:hAnsi="Arial" w:cs="Arial"/>
          <w:b/>
          <w:bCs/>
          <w:u w:val="single"/>
        </w:rPr>
        <w:t>Table-5</w:t>
      </w:r>
    </w:p>
    <w:p w:rsidR="00C5431B" w:rsidRDefault="00C5431B">
      <w:pPr>
        <w:spacing w:line="360" w:lineRule="auto"/>
        <w:ind w:left="3240" w:firstLine="360"/>
        <w:jc w:val="both"/>
        <w:rPr>
          <w:rFonts w:ascii="Arial" w:hAnsi="Arial" w:cs="Arial"/>
          <w:b/>
          <w:bCs/>
          <w:sz w:val="22"/>
          <w:szCs w:val="18"/>
        </w:rPr>
      </w:pPr>
      <w:r>
        <w:rPr>
          <w:rFonts w:ascii="Arial" w:hAnsi="Arial" w:cs="Arial"/>
          <w:b/>
          <w:bCs/>
        </w:rPr>
        <w:t xml:space="preserve">           </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Pr>
          <w:rFonts w:ascii="Arial" w:hAnsi="Arial" w:cs="Arial"/>
          <w:b/>
          <w:bCs/>
          <w:sz w:val="18"/>
          <w:szCs w:val="18"/>
        </w:rPr>
        <w:t xml:space="preserve"> </w:t>
      </w:r>
      <w:r w:rsidR="00591695">
        <w:rPr>
          <w:rFonts w:ascii="Arial" w:hAnsi="Arial" w:cs="Arial"/>
          <w:b/>
          <w:bCs/>
          <w:sz w:val="18"/>
          <w:szCs w:val="18"/>
        </w:rPr>
        <w:t xml:space="preserve">           </w:t>
      </w:r>
      <w:r>
        <w:rPr>
          <w:rFonts w:ascii="Arial" w:hAnsi="Arial" w:cs="Arial"/>
          <w:b/>
          <w:bCs/>
          <w:sz w:val="22"/>
          <w:szCs w:val="18"/>
        </w:rPr>
        <w:t>(</w:t>
      </w:r>
      <w:r w:rsidR="00FE6307">
        <w:rPr>
          <w:rFonts w:ascii="Rupee Foradian Standard" w:hAnsi="Rupee Foradian Standard" w:cs="Arial"/>
          <w:b/>
          <w:bCs/>
          <w:sz w:val="22"/>
          <w:szCs w:val="18"/>
        </w:rPr>
        <w:t>Rs.</w:t>
      </w:r>
      <w:r>
        <w:rPr>
          <w:rFonts w:ascii="Rupee Foradian Standard" w:hAnsi="Rupee Foradian Standard" w:cs="Arial"/>
          <w:b/>
          <w:bCs/>
          <w:sz w:val="22"/>
          <w:szCs w:val="18"/>
        </w:rPr>
        <w:t xml:space="preserve"> </w:t>
      </w:r>
      <w:r w:rsidR="00591695">
        <w:rPr>
          <w:rFonts w:ascii="Rupee Foradian Standard" w:hAnsi="Rupee Foradian Standard" w:cs="Arial"/>
          <w:b/>
          <w:bCs/>
          <w:sz w:val="22"/>
          <w:szCs w:val="18"/>
        </w:rPr>
        <w:t>C</w:t>
      </w:r>
      <w:r>
        <w:rPr>
          <w:rFonts w:ascii="Arial" w:hAnsi="Arial" w:cs="Arial"/>
          <w:b/>
          <w:bCs/>
          <w:sz w:val="22"/>
          <w:szCs w:val="18"/>
        </w:rPr>
        <w:t>rore)</w:t>
      </w:r>
    </w:p>
    <w:tbl>
      <w:tblPr>
        <w:tblW w:w="9440" w:type="dxa"/>
        <w:tblInd w:w="103" w:type="dxa"/>
        <w:tblLook w:val="04A0"/>
      </w:tblPr>
      <w:tblGrid>
        <w:gridCol w:w="3360"/>
        <w:gridCol w:w="2320"/>
        <w:gridCol w:w="1920"/>
        <w:gridCol w:w="1840"/>
      </w:tblGrid>
      <w:tr w:rsidR="00B87CB2" w:rsidRPr="00B87CB2" w:rsidTr="00B87CB2">
        <w:trPr>
          <w:trHeight w:val="600"/>
        </w:trPr>
        <w:tc>
          <w:tcPr>
            <w:tcW w:w="33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7CB2" w:rsidRPr="00B87CB2" w:rsidRDefault="00B87CB2" w:rsidP="00B87CB2">
            <w:pPr>
              <w:jc w:val="center"/>
              <w:rPr>
                <w:rFonts w:ascii="Arial" w:hAnsi="Arial" w:cs="Arial"/>
                <w:b/>
                <w:bCs/>
                <w:sz w:val="22"/>
                <w:szCs w:val="22"/>
                <w:lang w:val="en-IN" w:eastAsia="en-IN"/>
              </w:rPr>
            </w:pPr>
            <w:r w:rsidRPr="00B87CB2">
              <w:rPr>
                <w:rFonts w:ascii="Arial" w:hAnsi="Arial" w:cs="Arial"/>
                <w:b/>
                <w:bCs/>
                <w:sz w:val="22"/>
                <w:szCs w:val="22"/>
                <w:lang w:val="en-IN" w:eastAsia="en-IN"/>
              </w:rPr>
              <w:t>Particulars</w:t>
            </w:r>
          </w:p>
        </w:tc>
        <w:tc>
          <w:tcPr>
            <w:tcW w:w="2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87CB2" w:rsidRPr="00B87CB2" w:rsidRDefault="00B87CB2" w:rsidP="0078635C">
            <w:pPr>
              <w:jc w:val="center"/>
              <w:rPr>
                <w:rFonts w:ascii="Arial" w:hAnsi="Arial" w:cs="Arial"/>
                <w:b/>
                <w:bCs/>
                <w:sz w:val="22"/>
                <w:szCs w:val="22"/>
                <w:lang w:val="en-IN" w:eastAsia="en-IN"/>
              </w:rPr>
            </w:pPr>
            <w:r w:rsidRPr="00B87CB2">
              <w:rPr>
                <w:rFonts w:ascii="Arial" w:hAnsi="Arial" w:cs="Arial"/>
                <w:b/>
                <w:bCs/>
                <w:sz w:val="22"/>
                <w:szCs w:val="22"/>
                <w:lang w:val="en-IN" w:eastAsia="en-IN"/>
              </w:rPr>
              <w:t xml:space="preserve">OERC </w:t>
            </w:r>
            <w:r w:rsidR="0078635C">
              <w:rPr>
                <w:rFonts w:ascii="Arial" w:hAnsi="Arial" w:cs="Arial"/>
                <w:b/>
                <w:bCs/>
                <w:sz w:val="22"/>
                <w:szCs w:val="22"/>
                <w:lang w:val="en-IN" w:eastAsia="en-IN"/>
              </w:rPr>
              <w:t>a</w:t>
            </w:r>
            <w:r w:rsidRPr="00B87CB2">
              <w:rPr>
                <w:rFonts w:ascii="Arial" w:hAnsi="Arial" w:cs="Arial"/>
                <w:b/>
                <w:bCs/>
                <w:sz w:val="22"/>
                <w:szCs w:val="22"/>
                <w:lang w:val="en-IN" w:eastAsia="en-IN"/>
              </w:rPr>
              <w:t>pproval</w:t>
            </w:r>
            <w:r w:rsidRPr="00B87CB2">
              <w:rPr>
                <w:rFonts w:ascii="Arial" w:hAnsi="Arial" w:cs="Arial"/>
                <w:b/>
                <w:bCs/>
                <w:sz w:val="22"/>
                <w:szCs w:val="22"/>
                <w:lang w:val="en-IN" w:eastAsia="en-IN"/>
              </w:rPr>
              <w:br/>
            </w:r>
            <w:r w:rsidR="0078635C">
              <w:rPr>
                <w:rFonts w:ascii="Arial" w:hAnsi="Arial" w:cs="Arial"/>
                <w:b/>
                <w:bCs/>
                <w:sz w:val="22"/>
                <w:szCs w:val="22"/>
                <w:lang w:val="en-IN" w:eastAsia="en-IN"/>
              </w:rPr>
              <w:t>(</w:t>
            </w:r>
            <w:r w:rsidRPr="00B87CB2">
              <w:rPr>
                <w:rFonts w:ascii="Arial" w:hAnsi="Arial" w:cs="Arial"/>
                <w:b/>
                <w:bCs/>
                <w:sz w:val="22"/>
                <w:szCs w:val="22"/>
                <w:lang w:val="en-IN" w:eastAsia="en-IN"/>
              </w:rPr>
              <w:t>FY 11-12</w:t>
            </w:r>
            <w:r w:rsidR="0078635C">
              <w:rPr>
                <w:rFonts w:ascii="Arial" w:hAnsi="Arial" w:cs="Arial"/>
                <w:b/>
                <w:bCs/>
                <w:sz w:val="22"/>
                <w:szCs w:val="22"/>
                <w:lang w:val="en-IN" w:eastAsia="en-IN"/>
              </w:rPr>
              <w:t>)</w:t>
            </w:r>
          </w:p>
        </w:tc>
        <w:tc>
          <w:tcPr>
            <w:tcW w:w="1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87CB2" w:rsidRPr="00B87CB2" w:rsidRDefault="00B87CB2" w:rsidP="0078635C">
            <w:pPr>
              <w:jc w:val="center"/>
              <w:rPr>
                <w:rFonts w:ascii="Arial" w:hAnsi="Arial" w:cs="Arial"/>
                <w:b/>
                <w:bCs/>
                <w:sz w:val="22"/>
                <w:szCs w:val="22"/>
                <w:lang w:val="en-IN" w:eastAsia="en-IN"/>
              </w:rPr>
            </w:pPr>
            <w:r w:rsidRPr="00B87CB2">
              <w:rPr>
                <w:rFonts w:ascii="Arial" w:hAnsi="Arial" w:cs="Arial"/>
                <w:b/>
                <w:bCs/>
                <w:sz w:val="22"/>
                <w:szCs w:val="22"/>
                <w:lang w:val="en-IN" w:eastAsia="en-IN"/>
              </w:rPr>
              <w:t xml:space="preserve">OERC </w:t>
            </w:r>
            <w:r w:rsidR="0078635C">
              <w:rPr>
                <w:rFonts w:ascii="Arial" w:hAnsi="Arial" w:cs="Arial"/>
                <w:b/>
                <w:bCs/>
                <w:sz w:val="22"/>
                <w:szCs w:val="22"/>
                <w:lang w:val="en-IN" w:eastAsia="en-IN"/>
              </w:rPr>
              <w:t>a</w:t>
            </w:r>
            <w:r w:rsidRPr="00B87CB2">
              <w:rPr>
                <w:rFonts w:ascii="Arial" w:hAnsi="Arial" w:cs="Arial"/>
                <w:b/>
                <w:bCs/>
                <w:sz w:val="22"/>
                <w:szCs w:val="22"/>
                <w:lang w:val="en-IN" w:eastAsia="en-IN"/>
              </w:rPr>
              <w:t xml:space="preserve">pproval </w:t>
            </w:r>
            <w:r w:rsidR="0078635C">
              <w:rPr>
                <w:rFonts w:ascii="Arial" w:hAnsi="Arial" w:cs="Arial"/>
                <w:b/>
                <w:bCs/>
                <w:sz w:val="22"/>
                <w:szCs w:val="22"/>
                <w:lang w:val="en-IN" w:eastAsia="en-IN"/>
              </w:rPr>
              <w:t>(</w:t>
            </w:r>
            <w:r w:rsidRPr="00B87CB2">
              <w:rPr>
                <w:rFonts w:ascii="Arial" w:hAnsi="Arial" w:cs="Arial"/>
                <w:b/>
                <w:bCs/>
                <w:sz w:val="22"/>
                <w:szCs w:val="22"/>
                <w:lang w:val="en-IN" w:eastAsia="en-IN"/>
              </w:rPr>
              <w:t>FY 12-13</w:t>
            </w:r>
            <w:r w:rsidR="0078635C">
              <w:rPr>
                <w:rFonts w:ascii="Arial" w:hAnsi="Arial" w:cs="Arial"/>
                <w:b/>
                <w:bCs/>
                <w:sz w:val="22"/>
                <w:szCs w:val="22"/>
                <w:lang w:val="en-IN" w:eastAsia="en-IN"/>
              </w:rPr>
              <w:t>)</w:t>
            </w:r>
          </w:p>
        </w:tc>
        <w:tc>
          <w:tcPr>
            <w:tcW w:w="1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635C" w:rsidRDefault="0078635C" w:rsidP="00B87CB2">
            <w:pPr>
              <w:jc w:val="center"/>
              <w:rPr>
                <w:rFonts w:ascii="Arial" w:hAnsi="Arial" w:cs="Arial"/>
                <w:b/>
                <w:bCs/>
                <w:sz w:val="22"/>
                <w:szCs w:val="22"/>
                <w:lang w:val="en-IN" w:eastAsia="en-IN"/>
              </w:rPr>
            </w:pPr>
            <w:r>
              <w:rPr>
                <w:rFonts w:ascii="Arial" w:hAnsi="Arial" w:cs="Arial"/>
                <w:b/>
                <w:bCs/>
                <w:sz w:val="22"/>
                <w:szCs w:val="22"/>
                <w:lang w:val="en-IN" w:eastAsia="en-IN"/>
              </w:rPr>
              <w:t>Projection</w:t>
            </w:r>
          </w:p>
          <w:p w:rsidR="00B87CB2" w:rsidRPr="00B87CB2" w:rsidRDefault="0078635C" w:rsidP="0078635C">
            <w:pPr>
              <w:jc w:val="center"/>
              <w:rPr>
                <w:rFonts w:ascii="Arial" w:hAnsi="Arial" w:cs="Arial"/>
                <w:b/>
                <w:bCs/>
                <w:sz w:val="22"/>
                <w:szCs w:val="22"/>
                <w:lang w:val="en-IN" w:eastAsia="en-IN"/>
              </w:rPr>
            </w:pPr>
            <w:r>
              <w:rPr>
                <w:rFonts w:ascii="Arial" w:hAnsi="Arial" w:cs="Arial"/>
                <w:b/>
                <w:bCs/>
                <w:sz w:val="22"/>
                <w:szCs w:val="22"/>
                <w:lang w:val="en-IN" w:eastAsia="en-IN"/>
              </w:rPr>
              <w:t>(</w:t>
            </w:r>
            <w:r w:rsidR="00B87CB2" w:rsidRPr="00B87CB2">
              <w:rPr>
                <w:rFonts w:ascii="Arial" w:hAnsi="Arial" w:cs="Arial"/>
                <w:b/>
                <w:bCs/>
                <w:sz w:val="22"/>
                <w:szCs w:val="22"/>
                <w:lang w:val="en-IN" w:eastAsia="en-IN"/>
              </w:rPr>
              <w:t>FY 13-14</w:t>
            </w:r>
            <w:r>
              <w:rPr>
                <w:rFonts w:ascii="Arial" w:hAnsi="Arial" w:cs="Arial"/>
                <w:b/>
                <w:bCs/>
                <w:sz w:val="22"/>
                <w:szCs w:val="22"/>
                <w:lang w:val="en-IN" w:eastAsia="en-IN"/>
              </w:rPr>
              <w:t>)</w:t>
            </w:r>
          </w:p>
        </w:tc>
      </w:tr>
      <w:tr w:rsidR="00B87CB2" w:rsidRPr="00B87CB2" w:rsidTr="00FA68C9">
        <w:trPr>
          <w:trHeight w:val="253"/>
        </w:trPr>
        <w:tc>
          <w:tcPr>
            <w:tcW w:w="3360" w:type="dxa"/>
            <w:vMerge/>
            <w:tcBorders>
              <w:top w:val="single" w:sz="4" w:space="0" w:color="auto"/>
              <w:left w:val="single" w:sz="4" w:space="0" w:color="auto"/>
              <w:bottom w:val="single" w:sz="4" w:space="0" w:color="auto"/>
              <w:right w:val="single" w:sz="4" w:space="0" w:color="auto"/>
            </w:tcBorders>
            <w:vAlign w:val="center"/>
            <w:hideMark/>
          </w:tcPr>
          <w:p w:rsidR="00B87CB2" w:rsidRPr="00B87CB2" w:rsidRDefault="00B87CB2" w:rsidP="00B87CB2">
            <w:pPr>
              <w:rPr>
                <w:rFonts w:ascii="Arial" w:hAnsi="Arial" w:cs="Arial"/>
                <w:b/>
                <w:bCs/>
                <w:sz w:val="22"/>
                <w:szCs w:val="22"/>
                <w:lang w:val="en-IN" w:eastAsia="en-IN"/>
              </w:rPr>
            </w:pPr>
          </w:p>
        </w:tc>
        <w:tc>
          <w:tcPr>
            <w:tcW w:w="2320" w:type="dxa"/>
            <w:vMerge/>
            <w:tcBorders>
              <w:top w:val="single" w:sz="4" w:space="0" w:color="auto"/>
              <w:left w:val="single" w:sz="4" w:space="0" w:color="auto"/>
              <w:bottom w:val="single" w:sz="4" w:space="0" w:color="auto"/>
              <w:right w:val="single" w:sz="4" w:space="0" w:color="auto"/>
            </w:tcBorders>
            <w:vAlign w:val="center"/>
            <w:hideMark/>
          </w:tcPr>
          <w:p w:rsidR="00B87CB2" w:rsidRPr="00B87CB2" w:rsidRDefault="00B87CB2" w:rsidP="00B87CB2">
            <w:pPr>
              <w:rPr>
                <w:rFonts w:ascii="Arial" w:hAnsi="Arial" w:cs="Arial"/>
                <w:b/>
                <w:bCs/>
                <w:sz w:val="22"/>
                <w:szCs w:val="22"/>
                <w:lang w:val="en-IN" w:eastAsia="en-IN"/>
              </w:rPr>
            </w:pPr>
          </w:p>
        </w:tc>
        <w:tc>
          <w:tcPr>
            <w:tcW w:w="1920" w:type="dxa"/>
            <w:vMerge/>
            <w:tcBorders>
              <w:top w:val="single" w:sz="4" w:space="0" w:color="auto"/>
              <w:left w:val="single" w:sz="4" w:space="0" w:color="auto"/>
              <w:bottom w:val="single" w:sz="4" w:space="0" w:color="auto"/>
              <w:right w:val="single" w:sz="4" w:space="0" w:color="auto"/>
            </w:tcBorders>
            <w:vAlign w:val="center"/>
            <w:hideMark/>
          </w:tcPr>
          <w:p w:rsidR="00B87CB2" w:rsidRPr="00B87CB2" w:rsidRDefault="00B87CB2" w:rsidP="00B87CB2">
            <w:pPr>
              <w:rPr>
                <w:rFonts w:ascii="Arial" w:hAnsi="Arial" w:cs="Arial"/>
                <w:b/>
                <w:bCs/>
                <w:sz w:val="22"/>
                <w:szCs w:val="22"/>
                <w:lang w:val="en-IN" w:eastAsia="en-IN"/>
              </w:rPr>
            </w:pPr>
          </w:p>
        </w:tc>
        <w:tc>
          <w:tcPr>
            <w:tcW w:w="1840" w:type="dxa"/>
            <w:vMerge/>
            <w:tcBorders>
              <w:top w:val="single" w:sz="4" w:space="0" w:color="auto"/>
              <w:left w:val="single" w:sz="4" w:space="0" w:color="auto"/>
              <w:bottom w:val="single" w:sz="4" w:space="0" w:color="auto"/>
              <w:right w:val="single" w:sz="4" w:space="0" w:color="auto"/>
            </w:tcBorders>
            <w:vAlign w:val="center"/>
            <w:hideMark/>
          </w:tcPr>
          <w:p w:rsidR="00B87CB2" w:rsidRPr="00B87CB2" w:rsidRDefault="00B87CB2" w:rsidP="00B87CB2">
            <w:pPr>
              <w:rPr>
                <w:rFonts w:ascii="Arial" w:hAnsi="Arial" w:cs="Arial"/>
                <w:b/>
                <w:bCs/>
                <w:sz w:val="22"/>
                <w:szCs w:val="22"/>
                <w:lang w:val="en-IN" w:eastAsia="en-IN"/>
              </w:rPr>
            </w:pPr>
          </w:p>
        </w:tc>
      </w:tr>
      <w:tr w:rsidR="00B87CB2" w:rsidRPr="00B87CB2" w:rsidTr="00B87CB2">
        <w:trPr>
          <w:trHeight w:val="405"/>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rsidR="00B87CB2" w:rsidRPr="00B87CB2" w:rsidRDefault="00B87CB2" w:rsidP="00B87CB2">
            <w:pPr>
              <w:rPr>
                <w:rFonts w:ascii="Arial" w:hAnsi="Arial" w:cs="Arial"/>
                <w:sz w:val="22"/>
                <w:szCs w:val="22"/>
                <w:lang w:val="en-IN" w:eastAsia="en-IN"/>
              </w:rPr>
            </w:pPr>
            <w:r w:rsidRPr="00B87CB2">
              <w:rPr>
                <w:rFonts w:ascii="Arial" w:hAnsi="Arial" w:cs="Arial"/>
                <w:sz w:val="22"/>
                <w:szCs w:val="22"/>
                <w:lang w:val="en-IN" w:eastAsia="en-IN"/>
              </w:rPr>
              <w:t>a) O&amp;M</w:t>
            </w: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7CB2" w:rsidRPr="00AF3F0C" w:rsidRDefault="00AF3F0C" w:rsidP="00B87CB2">
            <w:pPr>
              <w:jc w:val="center"/>
              <w:rPr>
                <w:rFonts w:ascii="Arial" w:hAnsi="Arial" w:cs="Arial"/>
                <w:b/>
                <w:bCs/>
                <w:sz w:val="22"/>
                <w:szCs w:val="22"/>
                <w:lang w:val="en-IN" w:eastAsia="en-IN"/>
              </w:rPr>
            </w:pPr>
            <w:r>
              <w:rPr>
                <w:rFonts w:ascii="Arial" w:hAnsi="Arial" w:cs="Arial"/>
                <w:b/>
                <w:bCs/>
                <w:sz w:val="22"/>
                <w:szCs w:val="22"/>
                <w:lang w:val="en-IN" w:eastAsia="en-IN"/>
              </w:rPr>
              <w:t>75.00</w:t>
            </w:r>
          </w:p>
        </w:tc>
        <w:tc>
          <w:tcPr>
            <w:tcW w:w="19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87CB2" w:rsidRPr="0097654C" w:rsidRDefault="00A009DB" w:rsidP="00B87CB2">
            <w:pPr>
              <w:jc w:val="center"/>
              <w:rPr>
                <w:rFonts w:ascii="Calibri" w:hAnsi="Calibri" w:cs="Calibri"/>
                <w:b/>
                <w:bCs/>
                <w:sz w:val="22"/>
                <w:szCs w:val="22"/>
                <w:lang w:val="en-IN" w:eastAsia="en-IN"/>
              </w:rPr>
            </w:pPr>
            <w:r w:rsidRPr="0097654C">
              <w:rPr>
                <w:rFonts w:ascii="Arial" w:hAnsi="Arial" w:cs="Arial"/>
                <w:b/>
                <w:bCs/>
                <w:sz w:val="22"/>
                <w:szCs w:val="22"/>
                <w:lang w:val="en-IN" w:eastAsia="en-IN"/>
              </w:rPr>
              <w:t>95.02</w:t>
            </w:r>
          </w:p>
        </w:tc>
        <w:tc>
          <w:tcPr>
            <w:tcW w:w="1840" w:type="dxa"/>
            <w:tcBorders>
              <w:top w:val="nil"/>
              <w:left w:val="nil"/>
              <w:bottom w:val="single" w:sz="4" w:space="0" w:color="auto"/>
              <w:right w:val="single" w:sz="4" w:space="0" w:color="auto"/>
            </w:tcBorders>
            <w:shd w:val="clear" w:color="auto" w:fill="auto"/>
            <w:noWrap/>
            <w:vAlign w:val="center"/>
            <w:hideMark/>
          </w:tcPr>
          <w:p w:rsidR="00B87CB2" w:rsidRPr="00B87CB2" w:rsidRDefault="00B87CB2" w:rsidP="00B87CB2">
            <w:pPr>
              <w:jc w:val="center"/>
              <w:rPr>
                <w:rFonts w:ascii="Arial" w:hAnsi="Arial" w:cs="Arial"/>
                <w:sz w:val="22"/>
                <w:szCs w:val="22"/>
                <w:lang w:val="en-IN" w:eastAsia="en-IN"/>
              </w:rPr>
            </w:pPr>
            <w:r w:rsidRPr="00B87CB2">
              <w:rPr>
                <w:rFonts w:ascii="Arial" w:hAnsi="Arial" w:cs="Arial"/>
                <w:sz w:val="22"/>
                <w:szCs w:val="22"/>
                <w:lang w:val="en-IN" w:eastAsia="en-IN"/>
              </w:rPr>
              <w:t>83.0</w:t>
            </w:r>
            <w:r w:rsidR="00066BBA">
              <w:rPr>
                <w:rFonts w:ascii="Arial" w:hAnsi="Arial" w:cs="Arial"/>
                <w:sz w:val="22"/>
                <w:szCs w:val="22"/>
                <w:lang w:val="en-IN" w:eastAsia="en-IN"/>
              </w:rPr>
              <w:t>8</w:t>
            </w:r>
          </w:p>
        </w:tc>
      </w:tr>
      <w:tr w:rsidR="00B87CB2" w:rsidRPr="00B87CB2" w:rsidTr="00B87CB2">
        <w:trPr>
          <w:trHeight w:val="390"/>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rsidR="00B87CB2" w:rsidRPr="00B87CB2" w:rsidRDefault="00B87CB2" w:rsidP="00B87CB2">
            <w:pPr>
              <w:rPr>
                <w:rFonts w:ascii="Arial" w:hAnsi="Arial" w:cs="Arial"/>
                <w:sz w:val="22"/>
                <w:szCs w:val="22"/>
                <w:lang w:val="en-IN" w:eastAsia="en-IN"/>
              </w:rPr>
            </w:pPr>
            <w:r w:rsidRPr="00B87CB2">
              <w:rPr>
                <w:rFonts w:ascii="Arial" w:hAnsi="Arial" w:cs="Arial"/>
                <w:sz w:val="22"/>
                <w:szCs w:val="22"/>
                <w:lang w:val="en-IN" w:eastAsia="en-IN"/>
              </w:rPr>
              <w:t xml:space="preserve">b) Telecom </w:t>
            </w:r>
          </w:p>
        </w:tc>
        <w:tc>
          <w:tcPr>
            <w:tcW w:w="2320" w:type="dxa"/>
            <w:vMerge/>
            <w:tcBorders>
              <w:top w:val="nil"/>
              <w:left w:val="single" w:sz="4" w:space="0" w:color="auto"/>
              <w:bottom w:val="single" w:sz="4" w:space="0" w:color="auto"/>
              <w:right w:val="single" w:sz="4" w:space="0" w:color="auto"/>
            </w:tcBorders>
            <w:vAlign w:val="center"/>
            <w:hideMark/>
          </w:tcPr>
          <w:p w:rsidR="00B87CB2" w:rsidRPr="00B87CB2" w:rsidRDefault="00B87CB2" w:rsidP="00B87CB2">
            <w:pPr>
              <w:rPr>
                <w:rFonts w:ascii="Arial" w:hAnsi="Arial" w:cs="Arial"/>
                <w:b/>
                <w:bCs/>
                <w:sz w:val="22"/>
                <w:szCs w:val="22"/>
                <w:lang w:val="en-IN" w:eastAsia="en-IN"/>
              </w:rPr>
            </w:pPr>
          </w:p>
        </w:tc>
        <w:tc>
          <w:tcPr>
            <w:tcW w:w="1920" w:type="dxa"/>
            <w:vMerge/>
            <w:tcBorders>
              <w:top w:val="nil"/>
              <w:left w:val="single" w:sz="4" w:space="0" w:color="auto"/>
              <w:bottom w:val="single" w:sz="4" w:space="0" w:color="auto"/>
              <w:right w:val="single" w:sz="4" w:space="0" w:color="auto"/>
            </w:tcBorders>
            <w:vAlign w:val="center"/>
            <w:hideMark/>
          </w:tcPr>
          <w:p w:rsidR="00B87CB2" w:rsidRPr="00B87CB2" w:rsidRDefault="00B87CB2" w:rsidP="00B87CB2">
            <w:pPr>
              <w:rPr>
                <w:rFonts w:ascii="Calibri" w:hAnsi="Calibri" w:cs="Calibri"/>
                <w:b/>
                <w:bCs/>
                <w:sz w:val="22"/>
                <w:szCs w:val="22"/>
                <w:lang w:val="en-IN" w:eastAsia="en-IN"/>
              </w:rPr>
            </w:pPr>
          </w:p>
        </w:tc>
        <w:tc>
          <w:tcPr>
            <w:tcW w:w="1840" w:type="dxa"/>
            <w:tcBorders>
              <w:top w:val="nil"/>
              <w:left w:val="nil"/>
              <w:bottom w:val="single" w:sz="4" w:space="0" w:color="auto"/>
              <w:right w:val="single" w:sz="4" w:space="0" w:color="auto"/>
            </w:tcBorders>
            <w:shd w:val="clear" w:color="auto" w:fill="auto"/>
            <w:noWrap/>
            <w:vAlign w:val="center"/>
            <w:hideMark/>
          </w:tcPr>
          <w:p w:rsidR="00B87CB2" w:rsidRPr="00B87CB2" w:rsidRDefault="00CD3D5C" w:rsidP="00B87CB2">
            <w:pPr>
              <w:jc w:val="center"/>
              <w:rPr>
                <w:rFonts w:ascii="Arial" w:hAnsi="Arial" w:cs="Arial"/>
                <w:sz w:val="22"/>
                <w:szCs w:val="22"/>
                <w:lang w:val="en-IN" w:eastAsia="en-IN"/>
              </w:rPr>
            </w:pPr>
            <w:r>
              <w:rPr>
                <w:rFonts w:ascii="Arial" w:hAnsi="Arial" w:cs="Arial"/>
                <w:sz w:val="22"/>
                <w:szCs w:val="22"/>
                <w:lang w:val="en-IN" w:eastAsia="en-IN"/>
              </w:rPr>
              <w:t>14.59</w:t>
            </w:r>
          </w:p>
        </w:tc>
      </w:tr>
      <w:tr w:rsidR="00B87CB2" w:rsidRPr="00B87CB2" w:rsidTr="00B87CB2">
        <w:trPr>
          <w:trHeight w:val="405"/>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rsidR="00B87CB2" w:rsidRPr="00B87CB2" w:rsidRDefault="00B87CB2" w:rsidP="00B87CB2">
            <w:pPr>
              <w:rPr>
                <w:rFonts w:ascii="Arial" w:hAnsi="Arial" w:cs="Arial"/>
                <w:sz w:val="22"/>
                <w:szCs w:val="22"/>
                <w:lang w:val="en-IN" w:eastAsia="en-IN"/>
              </w:rPr>
            </w:pPr>
            <w:r w:rsidRPr="00B87CB2">
              <w:rPr>
                <w:rFonts w:ascii="Arial" w:hAnsi="Arial" w:cs="Arial"/>
                <w:sz w:val="22"/>
                <w:szCs w:val="22"/>
                <w:lang w:val="en-IN" w:eastAsia="en-IN"/>
              </w:rPr>
              <w:t>c) Civil Works</w:t>
            </w:r>
          </w:p>
        </w:tc>
        <w:tc>
          <w:tcPr>
            <w:tcW w:w="2320" w:type="dxa"/>
            <w:vMerge/>
            <w:tcBorders>
              <w:top w:val="nil"/>
              <w:left w:val="single" w:sz="4" w:space="0" w:color="auto"/>
              <w:bottom w:val="single" w:sz="4" w:space="0" w:color="auto"/>
              <w:right w:val="single" w:sz="4" w:space="0" w:color="auto"/>
            </w:tcBorders>
            <w:vAlign w:val="center"/>
            <w:hideMark/>
          </w:tcPr>
          <w:p w:rsidR="00B87CB2" w:rsidRPr="00B87CB2" w:rsidRDefault="00B87CB2" w:rsidP="00B87CB2">
            <w:pPr>
              <w:rPr>
                <w:rFonts w:ascii="Arial" w:hAnsi="Arial" w:cs="Arial"/>
                <w:b/>
                <w:bCs/>
                <w:sz w:val="22"/>
                <w:szCs w:val="22"/>
                <w:lang w:val="en-IN" w:eastAsia="en-IN"/>
              </w:rPr>
            </w:pPr>
          </w:p>
        </w:tc>
        <w:tc>
          <w:tcPr>
            <w:tcW w:w="1920" w:type="dxa"/>
            <w:vMerge/>
            <w:tcBorders>
              <w:top w:val="nil"/>
              <w:left w:val="single" w:sz="4" w:space="0" w:color="auto"/>
              <w:bottom w:val="single" w:sz="4" w:space="0" w:color="auto"/>
              <w:right w:val="single" w:sz="4" w:space="0" w:color="auto"/>
            </w:tcBorders>
            <w:vAlign w:val="center"/>
            <w:hideMark/>
          </w:tcPr>
          <w:p w:rsidR="00B87CB2" w:rsidRPr="00B87CB2" w:rsidRDefault="00B87CB2" w:rsidP="00B87CB2">
            <w:pPr>
              <w:rPr>
                <w:rFonts w:ascii="Calibri" w:hAnsi="Calibri" w:cs="Calibri"/>
                <w:b/>
                <w:bCs/>
                <w:sz w:val="22"/>
                <w:szCs w:val="22"/>
                <w:lang w:val="en-IN" w:eastAsia="en-IN"/>
              </w:rPr>
            </w:pPr>
          </w:p>
        </w:tc>
        <w:tc>
          <w:tcPr>
            <w:tcW w:w="1840" w:type="dxa"/>
            <w:tcBorders>
              <w:top w:val="nil"/>
              <w:left w:val="nil"/>
              <w:bottom w:val="single" w:sz="4" w:space="0" w:color="auto"/>
              <w:right w:val="single" w:sz="4" w:space="0" w:color="auto"/>
            </w:tcBorders>
            <w:shd w:val="clear" w:color="auto" w:fill="auto"/>
            <w:noWrap/>
            <w:vAlign w:val="center"/>
            <w:hideMark/>
          </w:tcPr>
          <w:p w:rsidR="00B87CB2" w:rsidRPr="00B87CB2" w:rsidRDefault="006A38A9" w:rsidP="00B87CB2">
            <w:pPr>
              <w:jc w:val="center"/>
              <w:rPr>
                <w:rFonts w:ascii="Arial" w:hAnsi="Arial" w:cs="Arial"/>
                <w:sz w:val="22"/>
                <w:szCs w:val="22"/>
                <w:lang w:val="en-IN" w:eastAsia="en-IN"/>
              </w:rPr>
            </w:pPr>
            <w:r>
              <w:rPr>
                <w:rFonts w:ascii="Arial" w:hAnsi="Arial" w:cs="Arial"/>
                <w:sz w:val="22"/>
                <w:szCs w:val="22"/>
                <w:lang w:val="en-IN" w:eastAsia="en-IN"/>
              </w:rPr>
              <w:t xml:space="preserve">  </w:t>
            </w:r>
            <w:r w:rsidR="00B87CB2" w:rsidRPr="00B87CB2">
              <w:rPr>
                <w:rFonts w:ascii="Arial" w:hAnsi="Arial" w:cs="Arial"/>
                <w:sz w:val="22"/>
                <w:szCs w:val="22"/>
                <w:lang w:val="en-IN" w:eastAsia="en-IN"/>
              </w:rPr>
              <w:t>6.00</w:t>
            </w:r>
          </w:p>
        </w:tc>
      </w:tr>
      <w:tr w:rsidR="00B87CB2" w:rsidRPr="00B87CB2" w:rsidTr="00B87CB2">
        <w:trPr>
          <w:trHeight w:val="435"/>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rsidR="00B87CB2" w:rsidRPr="00B87CB2" w:rsidRDefault="00B87CB2" w:rsidP="00B87CB2">
            <w:pPr>
              <w:rPr>
                <w:rFonts w:ascii="Arial" w:hAnsi="Arial" w:cs="Arial"/>
                <w:sz w:val="22"/>
                <w:szCs w:val="22"/>
                <w:lang w:val="en-IN" w:eastAsia="en-IN"/>
              </w:rPr>
            </w:pPr>
            <w:r w:rsidRPr="00B87CB2">
              <w:rPr>
                <w:rFonts w:ascii="Arial" w:hAnsi="Arial" w:cs="Arial"/>
                <w:sz w:val="22"/>
                <w:szCs w:val="22"/>
                <w:lang w:val="en-IN" w:eastAsia="en-IN"/>
              </w:rPr>
              <w:t>d) Information Technology</w:t>
            </w:r>
          </w:p>
        </w:tc>
        <w:tc>
          <w:tcPr>
            <w:tcW w:w="2320" w:type="dxa"/>
            <w:vMerge/>
            <w:tcBorders>
              <w:top w:val="nil"/>
              <w:left w:val="single" w:sz="4" w:space="0" w:color="auto"/>
              <w:bottom w:val="single" w:sz="4" w:space="0" w:color="auto"/>
              <w:right w:val="single" w:sz="4" w:space="0" w:color="auto"/>
            </w:tcBorders>
            <w:vAlign w:val="center"/>
            <w:hideMark/>
          </w:tcPr>
          <w:p w:rsidR="00B87CB2" w:rsidRPr="00B87CB2" w:rsidRDefault="00B87CB2" w:rsidP="00B87CB2">
            <w:pPr>
              <w:rPr>
                <w:rFonts w:ascii="Arial" w:hAnsi="Arial" w:cs="Arial"/>
                <w:b/>
                <w:bCs/>
                <w:sz w:val="22"/>
                <w:szCs w:val="22"/>
                <w:lang w:val="en-IN" w:eastAsia="en-IN"/>
              </w:rPr>
            </w:pPr>
          </w:p>
        </w:tc>
        <w:tc>
          <w:tcPr>
            <w:tcW w:w="1920" w:type="dxa"/>
            <w:vMerge/>
            <w:tcBorders>
              <w:top w:val="nil"/>
              <w:left w:val="single" w:sz="4" w:space="0" w:color="auto"/>
              <w:bottom w:val="single" w:sz="4" w:space="0" w:color="auto"/>
              <w:right w:val="single" w:sz="4" w:space="0" w:color="auto"/>
            </w:tcBorders>
            <w:vAlign w:val="center"/>
            <w:hideMark/>
          </w:tcPr>
          <w:p w:rsidR="00B87CB2" w:rsidRPr="00B87CB2" w:rsidRDefault="00B87CB2" w:rsidP="00B87CB2">
            <w:pPr>
              <w:rPr>
                <w:rFonts w:ascii="Calibri" w:hAnsi="Calibri" w:cs="Calibri"/>
                <w:b/>
                <w:bCs/>
                <w:sz w:val="22"/>
                <w:szCs w:val="22"/>
                <w:lang w:val="en-IN" w:eastAsia="en-IN"/>
              </w:rPr>
            </w:pPr>
          </w:p>
        </w:tc>
        <w:tc>
          <w:tcPr>
            <w:tcW w:w="1840" w:type="dxa"/>
            <w:tcBorders>
              <w:top w:val="nil"/>
              <w:left w:val="nil"/>
              <w:bottom w:val="single" w:sz="4" w:space="0" w:color="auto"/>
              <w:right w:val="single" w:sz="4" w:space="0" w:color="auto"/>
            </w:tcBorders>
            <w:shd w:val="clear" w:color="auto" w:fill="auto"/>
            <w:noWrap/>
            <w:vAlign w:val="center"/>
            <w:hideMark/>
          </w:tcPr>
          <w:p w:rsidR="00B87CB2" w:rsidRPr="00B87CB2" w:rsidRDefault="006A38A9" w:rsidP="00B87CB2">
            <w:pPr>
              <w:jc w:val="center"/>
              <w:rPr>
                <w:rFonts w:ascii="Arial" w:hAnsi="Arial" w:cs="Arial"/>
                <w:sz w:val="22"/>
                <w:szCs w:val="22"/>
                <w:lang w:val="en-IN" w:eastAsia="en-IN"/>
              </w:rPr>
            </w:pPr>
            <w:r>
              <w:rPr>
                <w:rFonts w:ascii="Arial" w:hAnsi="Arial" w:cs="Arial"/>
                <w:sz w:val="22"/>
                <w:szCs w:val="22"/>
                <w:lang w:val="en-IN" w:eastAsia="en-IN"/>
              </w:rPr>
              <w:t xml:space="preserve">   </w:t>
            </w:r>
            <w:r w:rsidR="00B87CB2" w:rsidRPr="00B87CB2">
              <w:rPr>
                <w:rFonts w:ascii="Arial" w:hAnsi="Arial" w:cs="Arial"/>
                <w:sz w:val="22"/>
                <w:szCs w:val="22"/>
                <w:lang w:val="en-IN" w:eastAsia="en-IN"/>
              </w:rPr>
              <w:t>5.24</w:t>
            </w:r>
          </w:p>
        </w:tc>
      </w:tr>
      <w:tr w:rsidR="00B87CB2" w:rsidRPr="00B87CB2" w:rsidTr="00B87CB2">
        <w:trPr>
          <w:trHeight w:val="435"/>
        </w:trPr>
        <w:tc>
          <w:tcPr>
            <w:tcW w:w="3360" w:type="dxa"/>
            <w:tcBorders>
              <w:top w:val="nil"/>
              <w:left w:val="single" w:sz="4" w:space="0" w:color="auto"/>
              <w:bottom w:val="single" w:sz="4" w:space="0" w:color="auto"/>
              <w:right w:val="single" w:sz="4" w:space="0" w:color="auto"/>
            </w:tcBorders>
            <w:shd w:val="clear" w:color="auto" w:fill="auto"/>
            <w:vAlign w:val="center"/>
            <w:hideMark/>
          </w:tcPr>
          <w:p w:rsidR="00B87CB2" w:rsidRPr="00B87CB2" w:rsidRDefault="00B87CB2" w:rsidP="006A38A9">
            <w:pPr>
              <w:jc w:val="center"/>
              <w:rPr>
                <w:rFonts w:ascii="Arial" w:hAnsi="Arial" w:cs="Arial"/>
                <w:b/>
                <w:bCs/>
                <w:sz w:val="22"/>
                <w:szCs w:val="22"/>
                <w:lang w:val="en-IN" w:eastAsia="en-IN"/>
              </w:rPr>
            </w:pPr>
            <w:r w:rsidRPr="00B87CB2">
              <w:rPr>
                <w:rFonts w:ascii="Arial" w:hAnsi="Arial" w:cs="Arial"/>
                <w:b/>
                <w:bCs/>
                <w:sz w:val="22"/>
                <w:szCs w:val="22"/>
                <w:lang w:val="en-IN" w:eastAsia="en-IN"/>
              </w:rPr>
              <w:t xml:space="preserve">Total </w:t>
            </w:r>
          </w:p>
        </w:tc>
        <w:tc>
          <w:tcPr>
            <w:tcW w:w="2320" w:type="dxa"/>
            <w:vMerge/>
            <w:tcBorders>
              <w:top w:val="nil"/>
              <w:left w:val="single" w:sz="4" w:space="0" w:color="auto"/>
              <w:bottom w:val="single" w:sz="4" w:space="0" w:color="auto"/>
              <w:right w:val="single" w:sz="4" w:space="0" w:color="auto"/>
            </w:tcBorders>
            <w:vAlign w:val="center"/>
            <w:hideMark/>
          </w:tcPr>
          <w:p w:rsidR="00B87CB2" w:rsidRPr="00B87CB2" w:rsidRDefault="00B87CB2" w:rsidP="00B87CB2">
            <w:pPr>
              <w:rPr>
                <w:rFonts w:ascii="Arial" w:hAnsi="Arial" w:cs="Arial"/>
                <w:b/>
                <w:bCs/>
                <w:sz w:val="22"/>
                <w:szCs w:val="22"/>
                <w:lang w:val="en-IN" w:eastAsia="en-IN"/>
              </w:rPr>
            </w:pPr>
          </w:p>
        </w:tc>
        <w:tc>
          <w:tcPr>
            <w:tcW w:w="1920" w:type="dxa"/>
            <w:vMerge/>
            <w:tcBorders>
              <w:top w:val="nil"/>
              <w:left w:val="single" w:sz="4" w:space="0" w:color="auto"/>
              <w:bottom w:val="single" w:sz="4" w:space="0" w:color="auto"/>
              <w:right w:val="single" w:sz="4" w:space="0" w:color="auto"/>
            </w:tcBorders>
            <w:vAlign w:val="center"/>
            <w:hideMark/>
          </w:tcPr>
          <w:p w:rsidR="00B87CB2" w:rsidRPr="00B87CB2" w:rsidRDefault="00B87CB2" w:rsidP="00B87CB2">
            <w:pPr>
              <w:rPr>
                <w:rFonts w:ascii="Calibri" w:hAnsi="Calibri" w:cs="Calibri"/>
                <w:b/>
                <w:bCs/>
                <w:sz w:val="22"/>
                <w:szCs w:val="22"/>
                <w:lang w:val="en-IN" w:eastAsia="en-IN"/>
              </w:rPr>
            </w:pPr>
          </w:p>
        </w:tc>
        <w:tc>
          <w:tcPr>
            <w:tcW w:w="1840" w:type="dxa"/>
            <w:tcBorders>
              <w:top w:val="nil"/>
              <w:left w:val="nil"/>
              <w:bottom w:val="single" w:sz="4" w:space="0" w:color="auto"/>
              <w:right w:val="single" w:sz="4" w:space="0" w:color="auto"/>
            </w:tcBorders>
            <w:shd w:val="clear" w:color="auto" w:fill="auto"/>
            <w:noWrap/>
            <w:vAlign w:val="center"/>
            <w:hideMark/>
          </w:tcPr>
          <w:p w:rsidR="00B87CB2" w:rsidRPr="00B87CB2" w:rsidRDefault="00B87CB2" w:rsidP="00B87CB2">
            <w:pPr>
              <w:jc w:val="center"/>
              <w:rPr>
                <w:rFonts w:ascii="Arial" w:hAnsi="Arial" w:cs="Arial"/>
                <w:b/>
                <w:bCs/>
                <w:sz w:val="22"/>
                <w:szCs w:val="22"/>
                <w:lang w:val="en-IN" w:eastAsia="en-IN"/>
              </w:rPr>
            </w:pPr>
            <w:r w:rsidRPr="00B87CB2">
              <w:rPr>
                <w:rFonts w:ascii="Arial" w:hAnsi="Arial" w:cs="Arial"/>
                <w:b/>
                <w:bCs/>
                <w:sz w:val="22"/>
                <w:szCs w:val="22"/>
                <w:lang w:val="en-IN" w:eastAsia="en-IN"/>
              </w:rPr>
              <w:t>108.9</w:t>
            </w:r>
            <w:r w:rsidR="00CD3D5C">
              <w:rPr>
                <w:rFonts w:ascii="Arial" w:hAnsi="Arial" w:cs="Arial"/>
                <w:b/>
                <w:bCs/>
                <w:sz w:val="22"/>
                <w:szCs w:val="22"/>
                <w:lang w:val="en-IN" w:eastAsia="en-IN"/>
              </w:rPr>
              <w:t>1</w:t>
            </w:r>
          </w:p>
        </w:tc>
      </w:tr>
    </w:tbl>
    <w:p w:rsidR="00C5431B" w:rsidRPr="0097654C" w:rsidRDefault="00C5431B" w:rsidP="003D1CA4">
      <w:pPr>
        <w:pStyle w:val="Heading3"/>
        <w:numPr>
          <w:ilvl w:val="0"/>
          <w:numId w:val="0"/>
        </w:numPr>
        <w:spacing w:before="120" w:after="0"/>
        <w:ind w:firstLine="360"/>
        <w:rPr>
          <w:rFonts w:ascii="Arial" w:hAnsi="Arial" w:cs="Arial"/>
          <w:bCs/>
          <w:lang w:val="en-US"/>
        </w:rPr>
      </w:pPr>
      <w:r w:rsidRPr="0097654C">
        <w:rPr>
          <w:rFonts w:ascii="Arial" w:hAnsi="Arial" w:cs="Arial"/>
          <w:bCs/>
          <w:lang w:val="en-US"/>
        </w:rPr>
        <w:t xml:space="preserve">(a) R&amp; M Expenses relating to O &amp; M Wing: </w:t>
      </w:r>
    </w:p>
    <w:p w:rsidR="00C5431B" w:rsidRDefault="00C5431B">
      <w:pPr>
        <w:rPr>
          <w:color w:val="0000FF"/>
          <w:sz w:val="2"/>
        </w:rPr>
      </w:pPr>
    </w:p>
    <w:p w:rsidR="00C5431B" w:rsidRDefault="00C5431B">
      <w:pPr>
        <w:pStyle w:val="Heading3"/>
        <w:numPr>
          <w:ilvl w:val="0"/>
          <w:numId w:val="0"/>
        </w:numPr>
        <w:spacing w:before="120" w:after="0" w:line="360" w:lineRule="auto"/>
        <w:ind w:left="720"/>
        <w:jc w:val="both"/>
        <w:rPr>
          <w:rFonts w:ascii="Arial" w:hAnsi="Arial" w:cs="Arial"/>
          <w:b w:val="0"/>
          <w:sz w:val="2"/>
          <w:lang w:val="en-US"/>
        </w:rPr>
      </w:pPr>
    </w:p>
    <w:p w:rsidR="00C5431B" w:rsidRDefault="00C5431B" w:rsidP="003D1CA4">
      <w:pPr>
        <w:pStyle w:val="Heading3"/>
        <w:numPr>
          <w:ilvl w:val="0"/>
          <w:numId w:val="0"/>
        </w:numPr>
        <w:spacing w:before="120" w:after="0" w:line="360" w:lineRule="auto"/>
        <w:ind w:left="360"/>
        <w:jc w:val="both"/>
        <w:rPr>
          <w:rFonts w:ascii="Arial" w:hAnsi="Arial" w:cs="Arial"/>
          <w:b w:val="0"/>
          <w:lang w:val="en-US"/>
        </w:rPr>
      </w:pPr>
      <w:r>
        <w:rPr>
          <w:rFonts w:ascii="Arial" w:hAnsi="Arial" w:cs="Arial"/>
          <w:b w:val="0"/>
          <w:lang w:val="en-US"/>
        </w:rPr>
        <w:t xml:space="preserve">Currently, OPTCL owns </w:t>
      </w:r>
      <w:r w:rsidRPr="000D3E26">
        <w:rPr>
          <w:rFonts w:ascii="Arial" w:hAnsi="Arial" w:cs="Arial"/>
          <w:b w:val="0"/>
          <w:lang w:val="en-US"/>
        </w:rPr>
        <w:t>100</w:t>
      </w:r>
      <w:r>
        <w:rPr>
          <w:rFonts w:ascii="Arial" w:hAnsi="Arial" w:cs="Arial"/>
          <w:b w:val="0"/>
          <w:lang w:val="en-US"/>
        </w:rPr>
        <w:t xml:space="preserve"> nos. grid sub-stations of</w:t>
      </w:r>
      <w:r w:rsidR="00344C14">
        <w:rPr>
          <w:rFonts w:ascii="Arial" w:hAnsi="Arial" w:cs="Arial"/>
          <w:b w:val="0"/>
          <w:lang w:val="en-US"/>
        </w:rPr>
        <w:t xml:space="preserve"> different voltage classes and </w:t>
      </w:r>
      <w:r>
        <w:rPr>
          <w:rFonts w:ascii="Arial" w:hAnsi="Arial" w:cs="Arial"/>
          <w:b w:val="0"/>
          <w:lang w:val="en-US"/>
        </w:rPr>
        <w:t xml:space="preserve">EHT transmission line of </w:t>
      </w:r>
      <w:r>
        <w:rPr>
          <w:rFonts w:ascii="Arial" w:eastAsia="Arial Unicode MS" w:hAnsi="Arial" w:cs="Arial"/>
          <w:b w:val="0"/>
          <w:bCs/>
        </w:rPr>
        <w:t>11</w:t>
      </w:r>
      <w:r w:rsidR="003F5BE8">
        <w:rPr>
          <w:rFonts w:ascii="Arial" w:eastAsia="Arial Unicode MS" w:hAnsi="Arial" w:cs="Arial"/>
          <w:b w:val="0"/>
          <w:bCs/>
        </w:rPr>
        <w:t>344.196</w:t>
      </w:r>
      <w:r>
        <w:rPr>
          <w:rFonts w:ascii="Arial" w:hAnsi="Arial" w:cs="Arial"/>
          <w:b w:val="0"/>
          <w:lang w:val="en-US"/>
        </w:rPr>
        <w:t xml:space="preserve"> ckt. km. as shown in the </w:t>
      </w:r>
      <w:r>
        <w:rPr>
          <w:rFonts w:ascii="Arial" w:hAnsi="Arial" w:cs="Arial"/>
          <w:bCs/>
          <w:lang w:val="en-US"/>
        </w:rPr>
        <w:t>Table-6</w:t>
      </w:r>
      <w:r>
        <w:rPr>
          <w:rFonts w:ascii="Arial" w:hAnsi="Arial" w:cs="Arial"/>
          <w:b w:val="0"/>
          <w:lang w:val="en-US"/>
        </w:rPr>
        <w:t xml:space="preserve"> below:</w:t>
      </w:r>
    </w:p>
    <w:p w:rsidR="00C5431B" w:rsidRPr="00882ECF" w:rsidRDefault="00C5431B">
      <w:pPr>
        <w:tabs>
          <w:tab w:val="left" w:pos="3700"/>
        </w:tabs>
        <w:rPr>
          <w:rFonts w:ascii="Arial" w:hAnsi="Arial" w:cs="Arial"/>
          <w:b/>
          <w:bCs/>
          <w:u w:val="single"/>
        </w:rPr>
      </w:pPr>
      <w:r>
        <w:tab/>
      </w:r>
      <w:r>
        <w:tab/>
      </w:r>
      <w:r w:rsidRPr="00882ECF">
        <w:rPr>
          <w:rFonts w:ascii="Arial" w:hAnsi="Arial" w:cs="Arial"/>
          <w:b/>
          <w:bCs/>
          <w:u w:val="single"/>
        </w:rPr>
        <w:t>Table-6</w:t>
      </w:r>
    </w:p>
    <w:p w:rsidR="00F53D9B" w:rsidRDefault="00F53D9B">
      <w:pPr>
        <w:tabs>
          <w:tab w:val="left" w:pos="3700"/>
        </w:tabs>
        <w:rPr>
          <w:rFonts w:ascii="Arial" w:hAnsi="Arial" w:cs="Arial"/>
          <w:b/>
          <w:bCs/>
        </w:rPr>
      </w:pPr>
    </w:p>
    <w:tbl>
      <w:tblPr>
        <w:tblW w:w="5780" w:type="dxa"/>
        <w:jc w:val="center"/>
        <w:tblInd w:w="1454" w:type="dxa"/>
        <w:tblLook w:val="04A0"/>
      </w:tblPr>
      <w:tblGrid>
        <w:gridCol w:w="2984"/>
        <w:gridCol w:w="1747"/>
        <w:gridCol w:w="1049"/>
      </w:tblGrid>
      <w:tr w:rsidR="00F53D9B" w:rsidTr="00F53D9B">
        <w:trPr>
          <w:trHeight w:val="315"/>
          <w:jc w:val="center"/>
        </w:trPr>
        <w:tc>
          <w:tcPr>
            <w:tcW w:w="57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F53D9B" w:rsidRDefault="00F53D9B" w:rsidP="00344C14">
            <w:pPr>
              <w:jc w:val="center"/>
              <w:rPr>
                <w:rFonts w:ascii="Arial" w:hAnsi="Arial" w:cs="Arial"/>
                <w:b/>
                <w:bCs/>
                <w:sz w:val="22"/>
                <w:szCs w:val="22"/>
              </w:rPr>
            </w:pPr>
            <w:r>
              <w:rPr>
                <w:rFonts w:ascii="Arial" w:hAnsi="Arial" w:cs="Arial"/>
                <w:b/>
                <w:bCs/>
                <w:sz w:val="22"/>
                <w:szCs w:val="22"/>
              </w:rPr>
              <w:t>Sub-</w:t>
            </w:r>
            <w:r w:rsidR="00344C14">
              <w:rPr>
                <w:rFonts w:ascii="Arial" w:hAnsi="Arial" w:cs="Arial"/>
                <w:b/>
                <w:bCs/>
                <w:sz w:val="22"/>
                <w:szCs w:val="22"/>
              </w:rPr>
              <w:t>S</w:t>
            </w:r>
            <w:r>
              <w:rPr>
                <w:rFonts w:ascii="Arial" w:hAnsi="Arial" w:cs="Arial"/>
                <w:b/>
                <w:bCs/>
                <w:sz w:val="22"/>
                <w:szCs w:val="22"/>
              </w:rPr>
              <w:t>tation and Line Details</w:t>
            </w:r>
          </w:p>
        </w:tc>
      </w:tr>
      <w:tr w:rsidR="00F53D9B" w:rsidTr="00F53D9B">
        <w:trPr>
          <w:trHeight w:val="315"/>
          <w:jc w:val="center"/>
        </w:trPr>
        <w:tc>
          <w:tcPr>
            <w:tcW w:w="2984" w:type="dxa"/>
            <w:tcBorders>
              <w:top w:val="nil"/>
              <w:left w:val="single" w:sz="8" w:space="0" w:color="auto"/>
              <w:bottom w:val="single" w:sz="8" w:space="0" w:color="auto"/>
              <w:right w:val="single" w:sz="8" w:space="0" w:color="auto"/>
            </w:tcBorders>
            <w:shd w:val="clear" w:color="auto" w:fill="auto"/>
            <w:noWrap/>
            <w:vAlign w:val="bottom"/>
            <w:hideMark/>
          </w:tcPr>
          <w:p w:rsidR="00F53D9B" w:rsidRDefault="00F53D9B">
            <w:pPr>
              <w:rPr>
                <w:rFonts w:ascii="Arial" w:hAnsi="Arial" w:cs="Arial"/>
                <w:sz w:val="22"/>
                <w:szCs w:val="22"/>
              </w:rPr>
            </w:pPr>
            <w:r>
              <w:rPr>
                <w:rFonts w:ascii="Arial" w:hAnsi="Arial" w:cs="Arial"/>
                <w:sz w:val="22"/>
                <w:szCs w:val="22"/>
              </w:rPr>
              <w:t>400/220 kV SS</w:t>
            </w:r>
          </w:p>
        </w:tc>
        <w:tc>
          <w:tcPr>
            <w:tcW w:w="2796" w:type="dxa"/>
            <w:gridSpan w:val="2"/>
            <w:tcBorders>
              <w:top w:val="single" w:sz="8" w:space="0" w:color="auto"/>
              <w:left w:val="nil"/>
              <w:bottom w:val="single" w:sz="8" w:space="0" w:color="auto"/>
              <w:right w:val="single" w:sz="8" w:space="0" w:color="000000"/>
            </w:tcBorders>
            <w:shd w:val="clear" w:color="auto" w:fill="auto"/>
            <w:noWrap/>
            <w:vAlign w:val="center"/>
            <w:hideMark/>
          </w:tcPr>
          <w:p w:rsidR="00F53D9B" w:rsidRDefault="00F53D9B">
            <w:pPr>
              <w:jc w:val="center"/>
              <w:rPr>
                <w:rFonts w:ascii="Arial" w:hAnsi="Arial" w:cs="Arial"/>
                <w:sz w:val="22"/>
                <w:szCs w:val="22"/>
              </w:rPr>
            </w:pPr>
            <w:r>
              <w:rPr>
                <w:rFonts w:ascii="Arial" w:hAnsi="Arial" w:cs="Arial"/>
                <w:sz w:val="22"/>
                <w:szCs w:val="22"/>
              </w:rPr>
              <w:t>3</w:t>
            </w:r>
          </w:p>
        </w:tc>
      </w:tr>
      <w:tr w:rsidR="00F53D9B" w:rsidTr="00F53D9B">
        <w:trPr>
          <w:trHeight w:val="315"/>
          <w:jc w:val="center"/>
        </w:trPr>
        <w:tc>
          <w:tcPr>
            <w:tcW w:w="2984" w:type="dxa"/>
            <w:tcBorders>
              <w:top w:val="nil"/>
              <w:left w:val="single" w:sz="8" w:space="0" w:color="auto"/>
              <w:bottom w:val="single" w:sz="8" w:space="0" w:color="auto"/>
              <w:right w:val="single" w:sz="8" w:space="0" w:color="auto"/>
            </w:tcBorders>
            <w:shd w:val="clear" w:color="auto" w:fill="auto"/>
            <w:noWrap/>
            <w:vAlign w:val="bottom"/>
            <w:hideMark/>
          </w:tcPr>
          <w:p w:rsidR="00F53D9B" w:rsidRDefault="00F53D9B">
            <w:pPr>
              <w:rPr>
                <w:rFonts w:ascii="Arial" w:hAnsi="Arial" w:cs="Arial"/>
                <w:sz w:val="22"/>
                <w:szCs w:val="22"/>
              </w:rPr>
            </w:pPr>
            <w:r>
              <w:rPr>
                <w:rFonts w:ascii="Arial" w:hAnsi="Arial" w:cs="Arial"/>
                <w:sz w:val="22"/>
                <w:szCs w:val="22"/>
              </w:rPr>
              <w:t>220/132/33 kV SS</w:t>
            </w:r>
          </w:p>
        </w:tc>
        <w:tc>
          <w:tcPr>
            <w:tcW w:w="2796" w:type="dxa"/>
            <w:gridSpan w:val="2"/>
            <w:tcBorders>
              <w:top w:val="single" w:sz="8" w:space="0" w:color="auto"/>
              <w:left w:val="nil"/>
              <w:bottom w:val="single" w:sz="8" w:space="0" w:color="auto"/>
              <w:right w:val="single" w:sz="8" w:space="0" w:color="000000"/>
            </w:tcBorders>
            <w:shd w:val="clear" w:color="auto" w:fill="auto"/>
            <w:noWrap/>
            <w:vAlign w:val="center"/>
            <w:hideMark/>
          </w:tcPr>
          <w:p w:rsidR="00F53D9B" w:rsidRDefault="00F53D9B">
            <w:pPr>
              <w:jc w:val="center"/>
              <w:rPr>
                <w:rFonts w:ascii="Arial" w:hAnsi="Arial" w:cs="Arial"/>
                <w:sz w:val="22"/>
                <w:szCs w:val="22"/>
              </w:rPr>
            </w:pPr>
            <w:r>
              <w:rPr>
                <w:rFonts w:ascii="Arial" w:hAnsi="Arial" w:cs="Arial"/>
                <w:sz w:val="22"/>
                <w:szCs w:val="22"/>
              </w:rPr>
              <w:t>1</w:t>
            </w:r>
            <w:r w:rsidR="00B042CC">
              <w:rPr>
                <w:rFonts w:ascii="Arial" w:hAnsi="Arial" w:cs="Arial"/>
                <w:sz w:val="22"/>
                <w:szCs w:val="22"/>
              </w:rPr>
              <w:t>4</w:t>
            </w:r>
          </w:p>
        </w:tc>
      </w:tr>
      <w:tr w:rsidR="00F53D9B" w:rsidTr="00F53D9B">
        <w:trPr>
          <w:trHeight w:val="315"/>
          <w:jc w:val="center"/>
        </w:trPr>
        <w:tc>
          <w:tcPr>
            <w:tcW w:w="2984" w:type="dxa"/>
            <w:tcBorders>
              <w:top w:val="nil"/>
              <w:left w:val="single" w:sz="8" w:space="0" w:color="auto"/>
              <w:bottom w:val="single" w:sz="8" w:space="0" w:color="auto"/>
              <w:right w:val="single" w:sz="8" w:space="0" w:color="auto"/>
            </w:tcBorders>
            <w:shd w:val="clear" w:color="auto" w:fill="auto"/>
            <w:noWrap/>
            <w:vAlign w:val="bottom"/>
            <w:hideMark/>
          </w:tcPr>
          <w:p w:rsidR="00F53D9B" w:rsidRDefault="00F53D9B">
            <w:pPr>
              <w:rPr>
                <w:rFonts w:ascii="Arial" w:hAnsi="Arial" w:cs="Arial"/>
                <w:sz w:val="22"/>
                <w:szCs w:val="22"/>
              </w:rPr>
            </w:pPr>
            <w:r>
              <w:rPr>
                <w:rFonts w:ascii="Arial" w:hAnsi="Arial" w:cs="Arial"/>
                <w:sz w:val="22"/>
                <w:szCs w:val="22"/>
              </w:rPr>
              <w:t>220/33 kV SS</w:t>
            </w:r>
          </w:p>
        </w:tc>
        <w:tc>
          <w:tcPr>
            <w:tcW w:w="2796" w:type="dxa"/>
            <w:gridSpan w:val="2"/>
            <w:tcBorders>
              <w:top w:val="single" w:sz="8" w:space="0" w:color="auto"/>
              <w:left w:val="nil"/>
              <w:bottom w:val="single" w:sz="8" w:space="0" w:color="auto"/>
              <w:right w:val="single" w:sz="8" w:space="0" w:color="000000"/>
            </w:tcBorders>
            <w:shd w:val="clear" w:color="auto" w:fill="auto"/>
            <w:noWrap/>
            <w:vAlign w:val="center"/>
            <w:hideMark/>
          </w:tcPr>
          <w:p w:rsidR="00F53D9B" w:rsidRDefault="00F53D9B">
            <w:pPr>
              <w:jc w:val="center"/>
              <w:rPr>
                <w:rFonts w:ascii="Arial" w:hAnsi="Arial" w:cs="Arial"/>
                <w:sz w:val="22"/>
                <w:szCs w:val="22"/>
              </w:rPr>
            </w:pPr>
            <w:r>
              <w:rPr>
                <w:rFonts w:ascii="Arial" w:hAnsi="Arial" w:cs="Arial"/>
                <w:sz w:val="22"/>
                <w:szCs w:val="22"/>
              </w:rPr>
              <w:t>4</w:t>
            </w:r>
          </w:p>
        </w:tc>
      </w:tr>
      <w:tr w:rsidR="00F53D9B" w:rsidTr="00F53D9B">
        <w:trPr>
          <w:trHeight w:val="315"/>
          <w:jc w:val="center"/>
        </w:trPr>
        <w:tc>
          <w:tcPr>
            <w:tcW w:w="2984" w:type="dxa"/>
            <w:tcBorders>
              <w:top w:val="nil"/>
              <w:left w:val="single" w:sz="8" w:space="0" w:color="auto"/>
              <w:bottom w:val="single" w:sz="8" w:space="0" w:color="auto"/>
              <w:right w:val="single" w:sz="8" w:space="0" w:color="auto"/>
            </w:tcBorders>
            <w:shd w:val="clear" w:color="auto" w:fill="auto"/>
            <w:noWrap/>
            <w:vAlign w:val="bottom"/>
            <w:hideMark/>
          </w:tcPr>
          <w:p w:rsidR="00F53D9B" w:rsidRDefault="00F53D9B">
            <w:pPr>
              <w:rPr>
                <w:rFonts w:ascii="Arial" w:hAnsi="Arial" w:cs="Arial"/>
                <w:sz w:val="22"/>
                <w:szCs w:val="22"/>
              </w:rPr>
            </w:pPr>
            <w:r>
              <w:rPr>
                <w:rFonts w:ascii="Arial" w:hAnsi="Arial" w:cs="Arial"/>
                <w:sz w:val="22"/>
                <w:szCs w:val="20"/>
              </w:rPr>
              <w:t>220/132 kV SS</w:t>
            </w:r>
          </w:p>
        </w:tc>
        <w:tc>
          <w:tcPr>
            <w:tcW w:w="2796" w:type="dxa"/>
            <w:gridSpan w:val="2"/>
            <w:tcBorders>
              <w:top w:val="single" w:sz="8" w:space="0" w:color="auto"/>
              <w:left w:val="nil"/>
              <w:bottom w:val="single" w:sz="8" w:space="0" w:color="auto"/>
              <w:right w:val="single" w:sz="8" w:space="0" w:color="000000"/>
            </w:tcBorders>
            <w:shd w:val="clear" w:color="auto" w:fill="auto"/>
            <w:noWrap/>
            <w:vAlign w:val="center"/>
            <w:hideMark/>
          </w:tcPr>
          <w:p w:rsidR="00F53D9B" w:rsidRDefault="00B042CC">
            <w:pPr>
              <w:jc w:val="center"/>
              <w:rPr>
                <w:rFonts w:ascii="Arial" w:hAnsi="Arial" w:cs="Arial"/>
                <w:sz w:val="22"/>
                <w:szCs w:val="22"/>
              </w:rPr>
            </w:pPr>
            <w:r>
              <w:rPr>
                <w:rFonts w:ascii="Arial" w:hAnsi="Arial" w:cs="Arial"/>
                <w:sz w:val="22"/>
                <w:szCs w:val="22"/>
              </w:rPr>
              <w:t>1</w:t>
            </w:r>
          </w:p>
        </w:tc>
      </w:tr>
      <w:tr w:rsidR="00F53D9B" w:rsidTr="00F53D9B">
        <w:trPr>
          <w:trHeight w:val="315"/>
          <w:jc w:val="center"/>
        </w:trPr>
        <w:tc>
          <w:tcPr>
            <w:tcW w:w="2984" w:type="dxa"/>
            <w:tcBorders>
              <w:top w:val="nil"/>
              <w:left w:val="single" w:sz="8" w:space="0" w:color="auto"/>
              <w:bottom w:val="single" w:sz="8" w:space="0" w:color="auto"/>
              <w:right w:val="single" w:sz="8" w:space="0" w:color="auto"/>
            </w:tcBorders>
            <w:shd w:val="clear" w:color="auto" w:fill="auto"/>
            <w:noWrap/>
            <w:vAlign w:val="bottom"/>
            <w:hideMark/>
          </w:tcPr>
          <w:p w:rsidR="00F53D9B" w:rsidRDefault="00F53D9B">
            <w:pPr>
              <w:rPr>
                <w:rFonts w:ascii="Arial" w:hAnsi="Arial" w:cs="Arial"/>
                <w:sz w:val="22"/>
                <w:szCs w:val="22"/>
              </w:rPr>
            </w:pPr>
            <w:r>
              <w:rPr>
                <w:rFonts w:ascii="Arial" w:hAnsi="Arial" w:cs="Arial"/>
                <w:sz w:val="22"/>
                <w:szCs w:val="22"/>
              </w:rPr>
              <w:t>132 kV Sw.S</w:t>
            </w:r>
          </w:p>
        </w:tc>
        <w:tc>
          <w:tcPr>
            <w:tcW w:w="2796" w:type="dxa"/>
            <w:gridSpan w:val="2"/>
            <w:tcBorders>
              <w:top w:val="single" w:sz="8" w:space="0" w:color="auto"/>
              <w:left w:val="nil"/>
              <w:bottom w:val="single" w:sz="8" w:space="0" w:color="auto"/>
              <w:right w:val="single" w:sz="8" w:space="0" w:color="000000"/>
            </w:tcBorders>
            <w:shd w:val="clear" w:color="auto" w:fill="auto"/>
            <w:noWrap/>
            <w:vAlign w:val="center"/>
            <w:hideMark/>
          </w:tcPr>
          <w:p w:rsidR="00F53D9B" w:rsidRDefault="00F53D9B">
            <w:pPr>
              <w:jc w:val="center"/>
              <w:rPr>
                <w:rFonts w:ascii="Arial" w:hAnsi="Arial" w:cs="Arial"/>
                <w:sz w:val="22"/>
                <w:szCs w:val="22"/>
              </w:rPr>
            </w:pPr>
            <w:r>
              <w:rPr>
                <w:rFonts w:ascii="Arial" w:hAnsi="Arial" w:cs="Arial"/>
                <w:sz w:val="22"/>
                <w:szCs w:val="22"/>
              </w:rPr>
              <w:t>16</w:t>
            </w:r>
          </w:p>
        </w:tc>
      </w:tr>
      <w:tr w:rsidR="00F53D9B" w:rsidTr="00F53D9B">
        <w:trPr>
          <w:trHeight w:val="315"/>
          <w:jc w:val="center"/>
        </w:trPr>
        <w:tc>
          <w:tcPr>
            <w:tcW w:w="2984" w:type="dxa"/>
            <w:tcBorders>
              <w:top w:val="nil"/>
              <w:left w:val="single" w:sz="8" w:space="0" w:color="auto"/>
              <w:bottom w:val="single" w:sz="8" w:space="0" w:color="auto"/>
              <w:right w:val="single" w:sz="8" w:space="0" w:color="auto"/>
            </w:tcBorders>
            <w:shd w:val="clear" w:color="auto" w:fill="auto"/>
            <w:noWrap/>
            <w:vAlign w:val="bottom"/>
            <w:hideMark/>
          </w:tcPr>
          <w:p w:rsidR="00F53D9B" w:rsidRDefault="00F53D9B">
            <w:pPr>
              <w:rPr>
                <w:rFonts w:ascii="Arial" w:hAnsi="Arial" w:cs="Arial"/>
                <w:sz w:val="22"/>
                <w:szCs w:val="22"/>
              </w:rPr>
            </w:pPr>
            <w:r>
              <w:rPr>
                <w:rFonts w:ascii="Arial" w:hAnsi="Arial" w:cs="Arial"/>
                <w:sz w:val="22"/>
                <w:szCs w:val="22"/>
              </w:rPr>
              <w:t>132/33 kV SS</w:t>
            </w:r>
          </w:p>
        </w:tc>
        <w:tc>
          <w:tcPr>
            <w:tcW w:w="2796" w:type="dxa"/>
            <w:gridSpan w:val="2"/>
            <w:tcBorders>
              <w:top w:val="single" w:sz="8" w:space="0" w:color="auto"/>
              <w:left w:val="nil"/>
              <w:bottom w:val="single" w:sz="8" w:space="0" w:color="auto"/>
              <w:right w:val="single" w:sz="8" w:space="0" w:color="000000"/>
            </w:tcBorders>
            <w:shd w:val="clear" w:color="auto" w:fill="auto"/>
            <w:noWrap/>
            <w:vAlign w:val="center"/>
            <w:hideMark/>
          </w:tcPr>
          <w:p w:rsidR="00F53D9B" w:rsidRDefault="00F53D9B">
            <w:pPr>
              <w:jc w:val="center"/>
              <w:rPr>
                <w:rFonts w:ascii="Arial" w:hAnsi="Arial" w:cs="Arial"/>
                <w:sz w:val="22"/>
                <w:szCs w:val="22"/>
              </w:rPr>
            </w:pPr>
            <w:r>
              <w:rPr>
                <w:rFonts w:ascii="Arial" w:hAnsi="Arial" w:cs="Arial"/>
                <w:sz w:val="22"/>
                <w:szCs w:val="22"/>
              </w:rPr>
              <w:t>58</w:t>
            </w:r>
          </w:p>
        </w:tc>
      </w:tr>
      <w:tr w:rsidR="00F53D9B" w:rsidTr="00F53D9B">
        <w:trPr>
          <w:trHeight w:val="315"/>
          <w:jc w:val="center"/>
        </w:trPr>
        <w:tc>
          <w:tcPr>
            <w:tcW w:w="2984" w:type="dxa"/>
            <w:tcBorders>
              <w:top w:val="nil"/>
              <w:left w:val="single" w:sz="8" w:space="0" w:color="auto"/>
              <w:bottom w:val="single" w:sz="8" w:space="0" w:color="auto"/>
              <w:right w:val="single" w:sz="8" w:space="0" w:color="auto"/>
            </w:tcBorders>
            <w:shd w:val="clear" w:color="auto" w:fill="auto"/>
            <w:noWrap/>
            <w:vAlign w:val="bottom"/>
            <w:hideMark/>
          </w:tcPr>
          <w:p w:rsidR="00F53D9B" w:rsidRDefault="00F53D9B">
            <w:pPr>
              <w:rPr>
                <w:rFonts w:ascii="Arial" w:hAnsi="Arial" w:cs="Arial"/>
                <w:sz w:val="22"/>
                <w:szCs w:val="22"/>
              </w:rPr>
            </w:pPr>
            <w:r>
              <w:rPr>
                <w:rFonts w:ascii="Arial" w:hAnsi="Arial" w:cs="Arial"/>
                <w:sz w:val="22"/>
                <w:szCs w:val="22"/>
              </w:rPr>
              <w:t>132/33/25 kV SS</w:t>
            </w:r>
          </w:p>
        </w:tc>
        <w:tc>
          <w:tcPr>
            <w:tcW w:w="2796" w:type="dxa"/>
            <w:gridSpan w:val="2"/>
            <w:tcBorders>
              <w:top w:val="single" w:sz="8" w:space="0" w:color="auto"/>
              <w:left w:val="nil"/>
              <w:bottom w:val="single" w:sz="8" w:space="0" w:color="auto"/>
              <w:right w:val="single" w:sz="8" w:space="0" w:color="000000"/>
            </w:tcBorders>
            <w:shd w:val="clear" w:color="auto" w:fill="auto"/>
            <w:noWrap/>
            <w:vAlign w:val="center"/>
            <w:hideMark/>
          </w:tcPr>
          <w:p w:rsidR="00F53D9B" w:rsidRDefault="00F53D9B">
            <w:pPr>
              <w:jc w:val="center"/>
              <w:rPr>
                <w:rFonts w:ascii="Arial" w:hAnsi="Arial" w:cs="Arial"/>
                <w:sz w:val="22"/>
                <w:szCs w:val="22"/>
              </w:rPr>
            </w:pPr>
            <w:r>
              <w:rPr>
                <w:rFonts w:ascii="Arial" w:hAnsi="Arial" w:cs="Arial"/>
                <w:sz w:val="22"/>
                <w:szCs w:val="22"/>
              </w:rPr>
              <w:t>1</w:t>
            </w:r>
          </w:p>
        </w:tc>
      </w:tr>
      <w:tr w:rsidR="00F53D9B" w:rsidTr="00F53D9B">
        <w:trPr>
          <w:trHeight w:val="315"/>
          <w:jc w:val="center"/>
        </w:trPr>
        <w:tc>
          <w:tcPr>
            <w:tcW w:w="2984" w:type="dxa"/>
            <w:tcBorders>
              <w:top w:val="nil"/>
              <w:left w:val="single" w:sz="8" w:space="0" w:color="auto"/>
              <w:bottom w:val="single" w:sz="8" w:space="0" w:color="auto"/>
              <w:right w:val="single" w:sz="8" w:space="0" w:color="auto"/>
            </w:tcBorders>
            <w:shd w:val="clear" w:color="auto" w:fill="auto"/>
            <w:noWrap/>
            <w:vAlign w:val="bottom"/>
            <w:hideMark/>
          </w:tcPr>
          <w:p w:rsidR="00F53D9B" w:rsidRDefault="00F53D9B">
            <w:pPr>
              <w:rPr>
                <w:rFonts w:ascii="Arial" w:hAnsi="Arial" w:cs="Arial"/>
                <w:sz w:val="22"/>
                <w:szCs w:val="22"/>
              </w:rPr>
            </w:pPr>
            <w:r>
              <w:rPr>
                <w:rFonts w:ascii="Arial" w:hAnsi="Arial" w:cs="Arial"/>
                <w:sz w:val="22"/>
                <w:szCs w:val="22"/>
              </w:rPr>
              <w:t>132/33/11 kV SS</w:t>
            </w:r>
          </w:p>
        </w:tc>
        <w:tc>
          <w:tcPr>
            <w:tcW w:w="2796" w:type="dxa"/>
            <w:gridSpan w:val="2"/>
            <w:tcBorders>
              <w:top w:val="single" w:sz="8" w:space="0" w:color="auto"/>
              <w:left w:val="nil"/>
              <w:bottom w:val="single" w:sz="8" w:space="0" w:color="auto"/>
              <w:right w:val="single" w:sz="8" w:space="0" w:color="000000"/>
            </w:tcBorders>
            <w:shd w:val="clear" w:color="auto" w:fill="auto"/>
            <w:noWrap/>
            <w:vAlign w:val="center"/>
            <w:hideMark/>
          </w:tcPr>
          <w:p w:rsidR="00F53D9B" w:rsidRDefault="00F53D9B">
            <w:pPr>
              <w:jc w:val="center"/>
              <w:rPr>
                <w:rFonts w:ascii="Arial" w:hAnsi="Arial" w:cs="Arial"/>
                <w:sz w:val="22"/>
                <w:szCs w:val="22"/>
              </w:rPr>
            </w:pPr>
            <w:r>
              <w:rPr>
                <w:rFonts w:ascii="Arial" w:hAnsi="Arial" w:cs="Arial"/>
                <w:sz w:val="22"/>
                <w:szCs w:val="22"/>
              </w:rPr>
              <w:t>1</w:t>
            </w:r>
          </w:p>
        </w:tc>
      </w:tr>
      <w:tr w:rsidR="00F53D9B" w:rsidTr="00F53D9B">
        <w:trPr>
          <w:trHeight w:val="315"/>
          <w:jc w:val="center"/>
        </w:trPr>
        <w:tc>
          <w:tcPr>
            <w:tcW w:w="2984" w:type="dxa"/>
            <w:tcBorders>
              <w:top w:val="nil"/>
              <w:left w:val="single" w:sz="8" w:space="0" w:color="auto"/>
              <w:bottom w:val="single" w:sz="8" w:space="0" w:color="auto"/>
              <w:right w:val="single" w:sz="8" w:space="0" w:color="auto"/>
            </w:tcBorders>
            <w:shd w:val="clear" w:color="auto" w:fill="auto"/>
            <w:noWrap/>
            <w:vAlign w:val="bottom"/>
            <w:hideMark/>
          </w:tcPr>
          <w:p w:rsidR="00F53D9B" w:rsidRDefault="00F53D9B">
            <w:pPr>
              <w:rPr>
                <w:rFonts w:ascii="Arial" w:hAnsi="Arial" w:cs="Arial"/>
                <w:sz w:val="22"/>
                <w:szCs w:val="22"/>
              </w:rPr>
            </w:pPr>
            <w:r>
              <w:rPr>
                <w:rFonts w:ascii="Arial" w:hAnsi="Arial" w:cs="Arial"/>
                <w:sz w:val="22"/>
                <w:szCs w:val="22"/>
              </w:rPr>
              <w:t>132/11 kV SS</w:t>
            </w:r>
          </w:p>
        </w:tc>
        <w:tc>
          <w:tcPr>
            <w:tcW w:w="2796" w:type="dxa"/>
            <w:gridSpan w:val="2"/>
            <w:tcBorders>
              <w:top w:val="single" w:sz="8" w:space="0" w:color="auto"/>
              <w:left w:val="nil"/>
              <w:bottom w:val="single" w:sz="8" w:space="0" w:color="auto"/>
              <w:right w:val="single" w:sz="8" w:space="0" w:color="000000"/>
            </w:tcBorders>
            <w:shd w:val="clear" w:color="auto" w:fill="auto"/>
            <w:noWrap/>
            <w:vAlign w:val="center"/>
            <w:hideMark/>
          </w:tcPr>
          <w:p w:rsidR="00F53D9B" w:rsidRDefault="00F53D9B">
            <w:pPr>
              <w:jc w:val="center"/>
              <w:rPr>
                <w:rFonts w:ascii="Arial" w:hAnsi="Arial" w:cs="Arial"/>
                <w:sz w:val="22"/>
                <w:szCs w:val="22"/>
              </w:rPr>
            </w:pPr>
            <w:r>
              <w:rPr>
                <w:rFonts w:ascii="Arial" w:hAnsi="Arial" w:cs="Arial"/>
                <w:sz w:val="22"/>
                <w:szCs w:val="22"/>
              </w:rPr>
              <w:t>2</w:t>
            </w:r>
          </w:p>
        </w:tc>
      </w:tr>
      <w:tr w:rsidR="00F53D9B" w:rsidTr="00F53D9B">
        <w:trPr>
          <w:trHeight w:val="315"/>
          <w:jc w:val="center"/>
        </w:trPr>
        <w:tc>
          <w:tcPr>
            <w:tcW w:w="2984" w:type="dxa"/>
            <w:tcBorders>
              <w:top w:val="nil"/>
              <w:left w:val="single" w:sz="8" w:space="0" w:color="auto"/>
              <w:bottom w:val="single" w:sz="8" w:space="0" w:color="auto"/>
              <w:right w:val="single" w:sz="8" w:space="0" w:color="auto"/>
            </w:tcBorders>
            <w:shd w:val="clear" w:color="auto" w:fill="auto"/>
            <w:noWrap/>
            <w:vAlign w:val="bottom"/>
            <w:hideMark/>
          </w:tcPr>
          <w:p w:rsidR="00F53D9B" w:rsidRDefault="00F53D9B" w:rsidP="00344C14">
            <w:pPr>
              <w:jc w:val="center"/>
              <w:rPr>
                <w:rFonts w:ascii="Arial" w:hAnsi="Arial" w:cs="Arial"/>
                <w:b/>
                <w:bCs/>
                <w:sz w:val="22"/>
                <w:szCs w:val="22"/>
              </w:rPr>
            </w:pPr>
            <w:r>
              <w:rPr>
                <w:rFonts w:ascii="Arial" w:hAnsi="Arial" w:cs="Arial"/>
                <w:b/>
                <w:bCs/>
                <w:sz w:val="22"/>
                <w:szCs w:val="22"/>
              </w:rPr>
              <w:t xml:space="preserve">Total   No. of </w:t>
            </w:r>
            <w:r w:rsidR="00344C14">
              <w:rPr>
                <w:rFonts w:ascii="Arial" w:hAnsi="Arial" w:cs="Arial"/>
                <w:b/>
                <w:bCs/>
                <w:sz w:val="22"/>
                <w:szCs w:val="22"/>
              </w:rPr>
              <w:t>S</w:t>
            </w:r>
            <w:r>
              <w:rPr>
                <w:rFonts w:ascii="Arial" w:hAnsi="Arial" w:cs="Arial"/>
                <w:b/>
                <w:bCs/>
                <w:sz w:val="22"/>
                <w:szCs w:val="22"/>
              </w:rPr>
              <w:t>ub-</w:t>
            </w:r>
            <w:r w:rsidR="00344C14">
              <w:rPr>
                <w:rFonts w:ascii="Arial" w:hAnsi="Arial" w:cs="Arial"/>
                <w:b/>
                <w:bCs/>
                <w:sz w:val="22"/>
                <w:szCs w:val="22"/>
              </w:rPr>
              <w:t>S</w:t>
            </w:r>
            <w:r>
              <w:rPr>
                <w:rFonts w:ascii="Arial" w:hAnsi="Arial" w:cs="Arial"/>
                <w:b/>
                <w:bCs/>
                <w:sz w:val="22"/>
                <w:szCs w:val="22"/>
              </w:rPr>
              <w:t xml:space="preserve">tations </w:t>
            </w:r>
          </w:p>
        </w:tc>
        <w:tc>
          <w:tcPr>
            <w:tcW w:w="2796" w:type="dxa"/>
            <w:gridSpan w:val="2"/>
            <w:tcBorders>
              <w:top w:val="single" w:sz="8" w:space="0" w:color="auto"/>
              <w:left w:val="nil"/>
              <w:bottom w:val="single" w:sz="8" w:space="0" w:color="auto"/>
              <w:right w:val="single" w:sz="8" w:space="0" w:color="000000"/>
            </w:tcBorders>
            <w:shd w:val="clear" w:color="auto" w:fill="auto"/>
            <w:noWrap/>
            <w:vAlign w:val="center"/>
            <w:hideMark/>
          </w:tcPr>
          <w:p w:rsidR="00F53D9B" w:rsidRDefault="00F53D9B">
            <w:pPr>
              <w:jc w:val="center"/>
              <w:rPr>
                <w:rFonts w:ascii="Arial" w:hAnsi="Arial" w:cs="Arial"/>
                <w:b/>
                <w:bCs/>
                <w:sz w:val="22"/>
                <w:szCs w:val="22"/>
              </w:rPr>
            </w:pPr>
            <w:r>
              <w:rPr>
                <w:rFonts w:ascii="Arial" w:hAnsi="Arial" w:cs="Arial"/>
                <w:b/>
                <w:bCs/>
                <w:sz w:val="22"/>
                <w:szCs w:val="22"/>
              </w:rPr>
              <w:t>100</w:t>
            </w:r>
          </w:p>
        </w:tc>
      </w:tr>
      <w:tr w:rsidR="00F53D9B" w:rsidTr="00B042CC">
        <w:trPr>
          <w:trHeight w:val="315"/>
          <w:jc w:val="center"/>
        </w:trPr>
        <w:tc>
          <w:tcPr>
            <w:tcW w:w="2984" w:type="dxa"/>
            <w:tcBorders>
              <w:top w:val="nil"/>
              <w:left w:val="single" w:sz="8" w:space="0" w:color="auto"/>
              <w:bottom w:val="single" w:sz="8" w:space="0" w:color="auto"/>
              <w:right w:val="single" w:sz="8" w:space="0" w:color="auto"/>
            </w:tcBorders>
            <w:shd w:val="clear" w:color="auto" w:fill="auto"/>
            <w:noWrap/>
            <w:vAlign w:val="center"/>
            <w:hideMark/>
          </w:tcPr>
          <w:p w:rsidR="00F53D9B" w:rsidRDefault="00F53D9B" w:rsidP="00B042CC">
            <w:pPr>
              <w:jc w:val="center"/>
              <w:rPr>
                <w:rFonts w:ascii="Arial" w:hAnsi="Arial" w:cs="Arial"/>
                <w:b/>
                <w:bCs/>
                <w:sz w:val="22"/>
                <w:szCs w:val="22"/>
              </w:rPr>
            </w:pPr>
            <w:r>
              <w:rPr>
                <w:rFonts w:ascii="Arial" w:hAnsi="Arial" w:cs="Arial"/>
                <w:b/>
                <w:bCs/>
                <w:sz w:val="22"/>
                <w:szCs w:val="22"/>
              </w:rPr>
              <w:t>Voltage Level</w:t>
            </w:r>
          </w:p>
        </w:tc>
        <w:tc>
          <w:tcPr>
            <w:tcW w:w="1747" w:type="dxa"/>
            <w:tcBorders>
              <w:top w:val="nil"/>
              <w:left w:val="nil"/>
              <w:bottom w:val="single" w:sz="8" w:space="0" w:color="auto"/>
              <w:right w:val="single" w:sz="8" w:space="0" w:color="auto"/>
            </w:tcBorders>
            <w:shd w:val="clear" w:color="auto" w:fill="auto"/>
            <w:noWrap/>
            <w:vAlign w:val="center"/>
            <w:hideMark/>
          </w:tcPr>
          <w:p w:rsidR="00F53D9B" w:rsidRDefault="00F53D9B" w:rsidP="00B042CC">
            <w:pPr>
              <w:jc w:val="center"/>
              <w:rPr>
                <w:rFonts w:ascii="Arial" w:hAnsi="Arial" w:cs="Arial"/>
                <w:b/>
                <w:bCs/>
                <w:sz w:val="22"/>
                <w:szCs w:val="22"/>
              </w:rPr>
            </w:pPr>
            <w:r>
              <w:rPr>
                <w:rFonts w:ascii="Arial" w:hAnsi="Arial" w:cs="Arial"/>
                <w:b/>
                <w:bCs/>
                <w:sz w:val="22"/>
                <w:szCs w:val="22"/>
              </w:rPr>
              <w:t>Lines (ckt. km.)</w:t>
            </w:r>
          </w:p>
        </w:tc>
        <w:tc>
          <w:tcPr>
            <w:tcW w:w="1049" w:type="dxa"/>
            <w:tcBorders>
              <w:top w:val="nil"/>
              <w:left w:val="nil"/>
              <w:bottom w:val="nil"/>
              <w:right w:val="single" w:sz="8" w:space="0" w:color="auto"/>
            </w:tcBorders>
            <w:shd w:val="clear" w:color="auto" w:fill="auto"/>
            <w:noWrap/>
            <w:vAlign w:val="center"/>
            <w:hideMark/>
          </w:tcPr>
          <w:p w:rsidR="00F53D9B" w:rsidRDefault="00F53D9B" w:rsidP="00B042CC">
            <w:pPr>
              <w:jc w:val="center"/>
              <w:rPr>
                <w:rFonts w:ascii="Arial" w:hAnsi="Arial" w:cs="Arial"/>
                <w:b/>
                <w:bCs/>
                <w:sz w:val="22"/>
                <w:szCs w:val="22"/>
              </w:rPr>
            </w:pPr>
            <w:r>
              <w:rPr>
                <w:rFonts w:ascii="Arial" w:hAnsi="Arial" w:cs="Arial"/>
                <w:b/>
                <w:bCs/>
                <w:sz w:val="22"/>
                <w:szCs w:val="22"/>
              </w:rPr>
              <w:t>Bays</w:t>
            </w:r>
          </w:p>
        </w:tc>
      </w:tr>
      <w:tr w:rsidR="00F53D9B" w:rsidTr="00F53D9B">
        <w:trPr>
          <w:trHeight w:val="315"/>
          <w:jc w:val="center"/>
        </w:trPr>
        <w:tc>
          <w:tcPr>
            <w:tcW w:w="2984" w:type="dxa"/>
            <w:tcBorders>
              <w:top w:val="nil"/>
              <w:left w:val="single" w:sz="8" w:space="0" w:color="auto"/>
              <w:bottom w:val="single" w:sz="8" w:space="0" w:color="auto"/>
              <w:right w:val="single" w:sz="8" w:space="0" w:color="auto"/>
            </w:tcBorders>
            <w:shd w:val="clear" w:color="auto" w:fill="auto"/>
            <w:noWrap/>
            <w:vAlign w:val="bottom"/>
            <w:hideMark/>
          </w:tcPr>
          <w:p w:rsidR="00F53D9B" w:rsidRDefault="00F53D9B">
            <w:pPr>
              <w:rPr>
                <w:rFonts w:ascii="Arial" w:hAnsi="Arial" w:cs="Arial"/>
                <w:sz w:val="22"/>
                <w:szCs w:val="22"/>
              </w:rPr>
            </w:pPr>
            <w:r>
              <w:rPr>
                <w:rFonts w:ascii="Arial" w:hAnsi="Arial" w:cs="Arial"/>
                <w:sz w:val="22"/>
                <w:szCs w:val="22"/>
              </w:rPr>
              <w:t>400 kV</w:t>
            </w:r>
          </w:p>
        </w:tc>
        <w:tc>
          <w:tcPr>
            <w:tcW w:w="1747" w:type="dxa"/>
            <w:tcBorders>
              <w:top w:val="nil"/>
              <w:left w:val="nil"/>
              <w:bottom w:val="single" w:sz="8" w:space="0" w:color="auto"/>
              <w:right w:val="nil"/>
            </w:tcBorders>
            <w:shd w:val="clear" w:color="auto" w:fill="auto"/>
            <w:noWrap/>
            <w:vAlign w:val="center"/>
            <w:hideMark/>
          </w:tcPr>
          <w:p w:rsidR="00F53D9B" w:rsidRDefault="00626862">
            <w:pPr>
              <w:jc w:val="center"/>
              <w:rPr>
                <w:rFonts w:ascii="Arial" w:hAnsi="Arial" w:cs="Arial"/>
                <w:sz w:val="22"/>
                <w:szCs w:val="22"/>
              </w:rPr>
            </w:pPr>
            <w:r>
              <w:rPr>
                <w:rFonts w:ascii="Arial" w:hAnsi="Arial" w:cs="Arial"/>
                <w:sz w:val="22"/>
                <w:szCs w:val="22"/>
              </w:rPr>
              <w:t xml:space="preserve">   </w:t>
            </w:r>
            <w:r w:rsidR="00F53D9B">
              <w:rPr>
                <w:rFonts w:ascii="Arial" w:hAnsi="Arial" w:cs="Arial"/>
                <w:sz w:val="22"/>
                <w:szCs w:val="22"/>
              </w:rPr>
              <w:t>518.234</w:t>
            </w:r>
          </w:p>
        </w:tc>
        <w:tc>
          <w:tcPr>
            <w:tcW w:w="10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53D9B" w:rsidRDefault="00626862">
            <w:pPr>
              <w:jc w:val="center"/>
              <w:rPr>
                <w:rFonts w:ascii="Arial" w:hAnsi="Arial" w:cs="Arial"/>
                <w:sz w:val="22"/>
                <w:szCs w:val="22"/>
              </w:rPr>
            </w:pPr>
            <w:r>
              <w:rPr>
                <w:rFonts w:ascii="Arial" w:hAnsi="Arial" w:cs="Arial"/>
                <w:sz w:val="22"/>
                <w:szCs w:val="22"/>
              </w:rPr>
              <w:t xml:space="preserve"> </w:t>
            </w:r>
            <w:r w:rsidR="00F53D9B">
              <w:rPr>
                <w:rFonts w:ascii="Arial" w:hAnsi="Arial" w:cs="Arial"/>
                <w:sz w:val="22"/>
                <w:szCs w:val="22"/>
              </w:rPr>
              <w:t>32</w:t>
            </w:r>
          </w:p>
        </w:tc>
      </w:tr>
      <w:tr w:rsidR="00F53D9B" w:rsidTr="00F53D9B">
        <w:trPr>
          <w:trHeight w:val="315"/>
          <w:jc w:val="center"/>
        </w:trPr>
        <w:tc>
          <w:tcPr>
            <w:tcW w:w="2984" w:type="dxa"/>
            <w:tcBorders>
              <w:top w:val="nil"/>
              <w:left w:val="single" w:sz="8" w:space="0" w:color="auto"/>
              <w:bottom w:val="single" w:sz="8" w:space="0" w:color="auto"/>
              <w:right w:val="single" w:sz="8" w:space="0" w:color="auto"/>
            </w:tcBorders>
            <w:shd w:val="clear" w:color="auto" w:fill="auto"/>
            <w:noWrap/>
            <w:vAlign w:val="bottom"/>
            <w:hideMark/>
          </w:tcPr>
          <w:p w:rsidR="00F53D9B" w:rsidRDefault="00F53D9B">
            <w:pPr>
              <w:rPr>
                <w:rFonts w:ascii="Arial" w:hAnsi="Arial" w:cs="Arial"/>
                <w:sz w:val="22"/>
                <w:szCs w:val="22"/>
              </w:rPr>
            </w:pPr>
            <w:r>
              <w:rPr>
                <w:rFonts w:ascii="Arial" w:hAnsi="Arial" w:cs="Arial"/>
                <w:sz w:val="22"/>
                <w:szCs w:val="22"/>
              </w:rPr>
              <w:t>220 kV</w:t>
            </w:r>
          </w:p>
        </w:tc>
        <w:tc>
          <w:tcPr>
            <w:tcW w:w="1747" w:type="dxa"/>
            <w:tcBorders>
              <w:top w:val="nil"/>
              <w:left w:val="nil"/>
              <w:bottom w:val="single" w:sz="8" w:space="0" w:color="auto"/>
              <w:right w:val="nil"/>
            </w:tcBorders>
            <w:shd w:val="clear" w:color="auto" w:fill="auto"/>
            <w:noWrap/>
            <w:vAlign w:val="center"/>
            <w:hideMark/>
          </w:tcPr>
          <w:p w:rsidR="00F53D9B" w:rsidRDefault="00626862">
            <w:pPr>
              <w:jc w:val="center"/>
              <w:rPr>
                <w:rFonts w:ascii="Arial" w:hAnsi="Arial" w:cs="Arial"/>
                <w:sz w:val="22"/>
                <w:szCs w:val="22"/>
              </w:rPr>
            </w:pPr>
            <w:r>
              <w:rPr>
                <w:rFonts w:ascii="Arial" w:hAnsi="Arial" w:cs="Arial"/>
                <w:sz w:val="22"/>
                <w:szCs w:val="22"/>
              </w:rPr>
              <w:t xml:space="preserve"> </w:t>
            </w:r>
            <w:r w:rsidR="00F53D9B">
              <w:rPr>
                <w:rFonts w:ascii="Arial" w:hAnsi="Arial" w:cs="Arial"/>
                <w:sz w:val="22"/>
                <w:szCs w:val="22"/>
              </w:rPr>
              <w:t>5520.214</w:t>
            </w:r>
          </w:p>
        </w:tc>
        <w:tc>
          <w:tcPr>
            <w:tcW w:w="1049" w:type="dxa"/>
            <w:tcBorders>
              <w:top w:val="nil"/>
              <w:left w:val="single" w:sz="4" w:space="0" w:color="auto"/>
              <w:bottom w:val="single" w:sz="4" w:space="0" w:color="auto"/>
              <w:right w:val="single" w:sz="4" w:space="0" w:color="auto"/>
            </w:tcBorders>
            <w:shd w:val="clear" w:color="auto" w:fill="auto"/>
            <w:noWrap/>
            <w:vAlign w:val="bottom"/>
            <w:hideMark/>
          </w:tcPr>
          <w:p w:rsidR="00F53D9B" w:rsidRDefault="00F53D9B">
            <w:pPr>
              <w:jc w:val="center"/>
              <w:rPr>
                <w:rFonts w:ascii="Arial" w:hAnsi="Arial" w:cs="Arial"/>
                <w:sz w:val="22"/>
                <w:szCs w:val="22"/>
              </w:rPr>
            </w:pPr>
            <w:r>
              <w:rPr>
                <w:rFonts w:ascii="Arial" w:hAnsi="Arial" w:cs="Arial"/>
                <w:sz w:val="22"/>
                <w:szCs w:val="22"/>
              </w:rPr>
              <w:t>229</w:t>
            </w:r>
          </w:p>
        </w:tc>
      </w:tr>
      <w:tr w:rsidR="00F53D9B" w:rsidTr="00F53D9B">
        <w:trPr>
          <w:trHeight w:val="315"/>
          <w:jc w:val="center"/>
        </w:trPr>
        <w:tc>
          <w:tcPr>
            <w:tcW w:w="2984" w:type="dxa"/>
            <w:tcBorders>
              <w:top w:val="nil"/>
              <w:left w:val="single" w:sz="8" w:space="0" w:color="auto"/>
              <w:bottom w:val="single" w:sz="8" w:space="0" w:color="auto"/>
              <w:right w:val="single" w:sz="8" w:space="0" w:color="auto"/>
            </w:tcBorders>
            <w:shd w:val="clear" w:color="auto" w:fill="auto"/>
            <w:noWrap/>
            <w:vAlign w:val="bottom"/>
            <w:hideMark/>
          </w:tcPr>
          <w:p w:rsidR="00F53D9B" w:rsidRDefault="00F53D9B">
            <w:pPr>
              <w:rPr>
                <w:rFonts w:ascii="Arial" w:hAnsi="Arial" w:cs="Arial"/>
                <w:sz w:val="22"/>
                <w:szCs w:val="22"/>
              </w:rPr>
            </w:pPr>
            <w:r>
              <w:rPr>
                <w:rFonts w:ascii="Arial" w:hAnsi="Arial" w:cs="Arial"/>
                <w:sz w:val="22"/>
                <w:szCs w:val="22"/>
              </w:rPr>
              <w:t>132 kV</w:t>
            </w:r>
          </w:p>
        </w:tc>
        <w:tc>
          <w:tcPr>
            <w:tcW w:w="1747" w:type="dxa"/>
            <w:tcBorders>
              <w:top w:val="nil"/>
              <w:left w:val="nil"/>
              <w:bottom w:val="single" w:sz="8" w:space="0" w:color="auto"/>
              <w:right w:val="nil"/>
            </w:tcBorders>
            <w:shd w:val="clear" w:color="auto" w:fill="auto"/>
            <w:noWrap/>
            <w:vAlign w:val="center"/>
            <w:hideMark/>
          </w:tcPr>
          <w:p w:rsidR="00F53D9B" w:rsidRDefault="00F53D9B">
            <w:pPr>
              <w:jc w:val="center"/>
              <w:rPr>
                <w:rFonts w:ascii="Arial" w:hAnsi="Arial" w:cs="Arial"/>
                <w:sz w:val="22"/>
                <w:szCs w:val="22"/>
              </w:rPr>
            </w:pPr>
            <w:r>
              <w:rPr>
                <w:rFonts w:ascii="Arial" w:hAnsi="Arial" w:cs="Arial"/>
                <w:sz w:val="22"/>
                <w:szCs w:val="22"/>
              </w:rPr>
              <w:t>5305.748</w:t>
            </w:r>
          </w:p>
        </w:tc>
        <w:tc>
          <w:tcPr>
            <w:tcW w:w="1049" w:type="dxa"/>
            <w:tcBorders>
              <w:top w:val="nil"/>
              <w:left w:val="single" w:sz="4" w:space="0" w:color="auto"/>
              <w:bottom w:val="single" w:sz="4" w:space="0" w:color="auto"/>
              <w:right w:val="single" w:sz="4" w:space="0" w:color="auto"/>
            </w:tcBorders>
            <w:shd w:val="clear" w:color="auto" w:fill="auto"/>
            <w:noWrap/>
            <w:vAlign w:val="bottom"/>
            <w:hideMark/>
          </w:tcPr>
          <w:p w:rsidR="00F53D9B" w:rsidRDefault="00F53D9B">
            <w:pPr>
              <w:jc w:val="center"/>
              <w:rPr>
                <w:rFonts w:ascii="Arial" w:hAnsi="Arial" w:cs="Arial"/>
                <w:sz w:val="22"/>
                <w:szCs w:val="22"/>
              </w:rPr>
            </w:pPr>
            <w:r>
              <w:rPr>
                <w:rFonts w:ascii="Arial" w:hAnsi="Arial" w:cs="Arial"/>
                <w:sz w:val="22"/>
                <w:szCs w:val="22"/>
              </w:rPr>
              <w:t>663</w:t>
            </w:r>
          </w:p>
        </w:tc>
      </w:tr>
      <w:tr w:rsidR="00F53D9B" w:rsidTr="00F53D9B">
        <w:trPr>
          <w:trHeight w:val="315"/>
          <w:jc w:val="center"/>
        </w:trPr>
        <w:tc>
          <w:tcPr>
            <w:tcW w:w="2984" w:type="dxa"/>
            <w:tcBorders>
              <w:top w:val="nil"/>
              <w:left w:val="single" w:sz="8" w:space="0" w:color="auto"/>
              <w:bottom w:val="single" w:sz="8" w:space="0" w:color="auto"/>
              <w:right w:val="single" w:sz="8" w:space="0" w:color="auto"/>
            </w:tcBorders>
            <w:shd w:val="clear" w:color="auto" w:fill="auto"/>
            <w:noWrap/>
            <w:vAlign w:val="bottom"/>
            <w:hideMark/>
          </w:tcPr>
          <w:p w:rsidR="00F53D9B" w:rsidRDefault="00F53D9B">
            <w:pPr>
              <w:rPr>
                <w:rFonts w:ascii="Arial" w:hAnsi="Arial" w:cs="Arial"/>
                <w:sz w:val="22"/>
                <w:szCs w:val="22"/>
              </w:rPr>
            </w:pPr>
            <w:r>
              <w:rPr>
                <w:rFonts w:ascii="Arial" w:hAnsi="Arial" w:cs="Arial"/>
                <w:sz w:val="22"/>
                <w:szCs w:val="22"/>
              </w:rPr>
              <w:t>33 kV</w:t>
            </w:r>
          </w:p>
        </w:tc>
        <w:tc>
          <w:tcPr>
            <w:tcW w:w="1747" w:type="dxa"/>
            <w:tcBorders>
              <w:top w:val="nil"/>
              <w:left w:val="nil"/>
              <w:bottom w:val="single" w:sz="8" w:space="0" w:color="auto"/>
              <w:right w:val="nil"/>
            </w:tcBorders>
            <w:shd w:val="clear" w:color="auto" w:fill="auto"/>
            <w:noWrap/>
            <w:vAlign w:val="center"/>
            <w:hideMark/>
          </w:tcPr>
          <w:p w:rsidR="00F53D9B" w:rsidRDefault="00F53D9B">
            <w:pPr>
              <w:jc w:val="center"/>
              <w:rPr>
                <w:rFonts w:ascii="Arial" w:hAnsi="Arial" w:cs="Arial"/>
                <w:sz w:val="22"/>
                <w:szCs w:val="22"/>
              </w:rPr>
            </w:pPr>
            <w:r>
              <w:rPr>
                <w:rFonts w:ascii="Arial" w:hAnsi="Arial" w:cs="Arial"/>
                <w:sz w:val="22"/>
                <w:szCs w:val="22"/>
              </w:rPr>
              <w:t> </w:t>
            </w:r>
          </w:p>
        </w:tc>
        <w:tc>
          <w:tcPr>
            <w:tcW w:w="1049" w:type="dxa"/>
            <w:tcBorders>
              <w:top w:val="nil"/>
              <w:left w:val="single" w:sz="4" w:space="0" w:color="auto"/>
              <w:bottom w:val="single" w:sz="4" w:space="0" w:color="auto"/>
              <w:right w:val="single" w:sz="4" w:space="0" w:color="auto"/>
            </w:tcBorders>
            <w:shd w:val="clear" w:color="auto" w:fill="auto"/>
            <w:noWrap/>
            <w:vAlign w:val="bottom"/>
            <w:hideMark/>
          </w:tcPr>
          <w:p w:rsidR="00F53D9B" w:rsidRDefault="00F53D9B">
            <w:pPr>
              <w:jc w:val="center"/>
              <w:rPr>
                <w:rFonts w:ascii="Arial" w:hAnsi="Arial" w:cs="Arial"/>
                <w:sz w:val="22"/>
                <w:szCs w:val="22"/>
              </w:rPr>
            </w:pPr>
            <w:r>
              <w:rPr>
                <w:rFonts w:ascii="Arial" w:hAnsi="Arial" w:cs="Arial"/>
                <w:sz w:val="22"/>
                <w:szCs w:val="22"/>
              </w:rPr>
              <w:t>730</w:t>
            </w:r>
          </w:p>
        </w:tc>
      </w:tr>
      <w:tr w:rsidR="00F53D9B" w:rsidTr="00F53D9B">
        <w:trPr>
          <w:trHeight w:val="315"/>
          <w:jc w:val="center"/>
        </w:trPr>
        <w:tc>
          <w:tcPr>
            <w:tcW w:w="2984" w:type="dxa"/>
            <w:tcBorders>
              <w:top w:val="nil"/>
              <w:left w:val="single" w:sz="8" w:space="0" w:color="auto"/>
              <w:bottom w:val="single" w:sz="8" w:space="0" w:color="auto"/>
              <w:right w:val="single" w:sz="8" w:space="0" w:color="auto"/>
            </w:tcBorders>
            <w:shd w:val="clear" w:color="auto" w:fill="auto"/>
            <w:noWrap/>
            <w:vAlign w:val="bottom"/>
            <w:hideMark/>
          </w:tcPr>
          <w:p w:rsidR="00F53D9B" w:rsidRDefault="00F53D9B">
            <w:pPr>
              <w:rPr>
                <w:rFonts w:ascii="Arial" w:hAnsi="Arial" w:cs="Arial"/>
                <w:sz w:val="22"/>
                <w:szCs w:val="22"/>
              </w:rPr>
            </w:pPr>
            <w:r>
              <w:rPr>
                <w:rFonts w:ascii="Arial" w:hAnsi="Arial" w:cs="Arial"/>
                <w:sz w:val="22"/>
                <w:szCs w:val="22"/>
              </w:rPr>
              <w:t>25 kV</w:t>
            </w:r>
          </w:p>
        </w:tc>
        <w:tc>
          <w:tcPr>
            <w:tcW w:w="1747" w:type="dxa"/>
            <w:tcBorders>
              <w:top w:val="nil"/>
              <w:left w:val="nil"/>
              <w:bottom w:val="single" w:sz="8" w:space="0" w:color="auto"/>
              <w:right w:val="nil"/>
            </w:tcBorders>
            <w:shd w:val="clear" w:color="auto" w:fill="auto"/>
            <w:noWrap/>
            <w:vAlign w:val="center"/>
            <w:hideMark/>
          </w:tcPr>
          <w:p w:rsidR="00F53D9B" w:rsidRDefault="00F53D9B">
            <w:pPr>
              <w:jc w:val="center"/>
              <w:rPr>
                <w:rFonts w:ascii="Arial" w:hAnsi="Arial" w:cs="Arial"/>
                <w:sz w:val="22"/>
                <w:szCs w:val="22"/>
              </w:rPr>
            </w:pPr>
            <w:r>
              <w:rPr>
                <w:rFonts w:ascii="Arial" w:hAnsi="Arial" w:cs="Arial"/>
                <w:sz w:val="22"/>
                <w:szCs w:val="22"/>
              </w:rPr>
              <w:t> </w:t>
            </w:r>
          </w:p>
        </w:tc>
        <w:tc>
          <w:tcPr>
            <w:tcW w:w="1049" w:type="dxa"/>
            <w:tcBorders>
              <w:top w:val="nil"/>
              <w:left w:val="single" w:sz="4" w:space="0" w:color="auto"/>
              <w:bottom w:val="single" w:sz="4" w:space="0" w:color="auto"/>
              <w:right w:val="single" w:sz="4" w:space="0" w:color="auto"/>
            </w:tcBorders>
            <w:shd w:val="clear" w:color="auto" w:fill="auto"/>
            <w:noWrap/>
            <w:vAlign w:val="bottom"/>
            <w:hideMark/>
          </w:tcPr>
          <w:p w:rsidR="00F53D9B" w:rsidRDefault="00626862">
            <w:pPr>
              <w:jc w:val="center"/>
              <w:rPr>
                <w:rFonts w:ascii="Arial" w:hAnsi="Arial" w:cs="Arial"/>
                <w:sz w:val="22"/>
                <w:szCs w:val="22"/>
              </w:rPr>
            </w:pPr>
            <w:r>
              <w:rPr>
                <w:rFonts w:ascii="Arial" w:hAnsi="Arial" w:cs="Arial"/>
                <w:sz w:val="22"/>
                <w:szCs w:val="22"/>
              </w:rPr>
              <w:t xml:space="preserve">   </w:t>
            </w:r>
            <w:r w:rsidR="00F53D9B">
              <w:rPr>
                <w:rFonts w:ascii="Arial" w:hAnsi="Arial" w:cs="Arial"/>
                <w:sz w:val="22"/>
                <w:szCs w:val="22"/>
              </w:rPr>
              <w:t>2</w:t>
            </w:r>
          </w:p>
        </w:tc>
      </w:tr>
      <w:tr w:rsidR="00F53D9B" w:rsidTr="00F53D9B">
        <w:trPr>
          <w:trHeight w:val="315"/>
          <w:jc w:val="center"/>
        </w:trPr>
        <w:tc>
          <w:tcPr>
            <w:tcW w:w="2984" w:type="dxa"/>
            <w:tcBorders>
              <w:top w:val="nil"/>
              <w:left w:val="single" w:sz="8" w:space="0" w:color="auto"/>
              <w:bottom w:val="single" w:sz="8" w:space="0" w:color="auto"/>
              <w:right w:val="single" w:sz="8" w:space="0" w:color="auto"/>
            </w:tcBorders>
            <w:shd w:val="clear" w:color="auto" w:fill="auto"/>
            <w:noWrap/>
            <w:vAlign w:val="bottom"/>
            <w:hideMark/>
          </w:tcPr>
          <w:p w:rsidR="00F53D9B" w:rsidRDefault="00F53D9B">
            <w:pPr>
              <w:rPr>
                <w:rFonts w:ascii="Arial" w:hAnsi="Arial" w:cs="Arial"/>
                <w:sz w:val="22"/>
                <w:szCs w:val="22"/>
              </w:rPr>
            </w:pPr>
            <w:r>
              <w:rPr>
                <w:rFonts w:ascii="Arial" w:hAnsi="Arial" w:cs="Arial"/>
                <w:sz w:val="22"/>
                <w:szCs w:val="22"/>
              </w:rPr>
              <w:t>11 kV</w:t>
            </w:r>
          </w:p>
        </w:tc>
        <w:tc>
          <w:tcPr>
            <w:tcW w:w="1747" w:type="dxa"/>
            <w:tcBorders>
              <w:top w:val="nil"/>
              <w:left w:val="nil"/>
              <w:bottom w:val="single" w:sz="8" w:space="0" w:color="auto"/>
              <w:right w:val="nil"/>
            </w:tcBorders>
            <w:shd w:val="clear" w:color="auto" w:fill="auto"/>
            <w:noWrap/>
            <w:vAlign w:val="center"/>
            <w:hideMark/>
          </w:tcPr>
          <w:p w:rsidR="00F53D9B" w:rsidRDefault="00F53D9B">
            <w:pPr>
              <w:jc w:val="center"/>
              <w:rPr>
                <w:rFonts w:ascii="Arial" w:hAnsi="Arial" w:cs="Arial"/>
                <w:sz w:val="22"/>
                <w:szCs w:val="22"/>
              </w:rPr>
            </w:pPr>
            <w:r>
              <w:rPr>
                <w:rFonts w:ascii="Arial" w:hAnsi="Arial" w:cs="Arial"/>
                <w:sz w:val="22"/>
                <w:szCs w:val="22"/>
              </w:rPr>
              <w:t> </w:t>
            </w:r>
          </w:p>
        </w:tc>
        <w:tc>
          <w:tcPr>
            <w:tcW w:w="1049" w:type="dxa"/>
            <w:tcBorders>
              <w:top w:val="nil"/>
              <w:left w:val="single" w:sz="4" w:space="0" w:color="auto"/>
              <w:bottom w:val="single" w:sz="4" w:space="0" w:color="auto"/>
              <w:right w:val="single" w:sz="4" w:space="0" w:color="auto"/>
            </w:tcBorders>
            <w:shd w:val="clear" w:color="auto" w:fill="auto"/>
            <w:noWrap/>
            <w:vAlign w:val="bottom"/>
            <w:hideMark/>
          </w:tcPr>
          <w:p w:rsidR="00F53D9B" w:rsidRDefault="00626862">
            <w:pPr>
              <w:jc w:val="center"/>
              <w:rPr>
                <w:rFonts w:ascii="Arial" w:hAnsi="Arial" w:cs="Arial"/>
                <w:sz w:val="22"/>
                <w:szCs w:val="22"/>
              </w:rPr>
            </w:pPr>
            <w:r>
              <w:rPr>
                <w:rFonts w:ascii="Arial" w:hAnsi="Arial" w:cs="Arial"/>
                <w:sz w:val="22"/>
                <w:szCs w:val="22"/>
              </w:rPr>
              <w:t xml:space="preserve">  </w:t>
            </w:r>
            <w:r w:rsidR="00F53D9B">
              <w:rPr>
                <w:rFonts w:ascii="Arial" w:hAnsi="Arial" w:cs="Arial"/>
                <w:sz w:val="22"/>
                <w:szCs w:val="22"/>
              </w:rPr>
              <w:t>18</w:t>
            </w:r>
          </w:p>
        </w:tc>
      </w:tr>
      <w:tr w:rsidR="00F53D9B" w:rsidTr="00F53D9B">
        <w:trPr>
          <w:trHeight w:val="315"/>
          <w:jc w:val="center"/>
        </w:trPr>
        <w:tc>
          <w:tcPr>
            <w:tcW w:w="2984" w:type="dxa"/>
            <w:tcBorders>
              <w:top w:val="nil"/>
              <w:left w:val="single" w:sz="8" w:space="0" w:color="auto"/>
              <w:bottom w:val="single" w:sz="8" w:space="0" w:color="auto"/>
              <w:right w:val="single" w:sz="8" w:space="0" w:color="auto"/>
            </w:tcBorders>
            <w:shd w:val="clear" w:color="auto" w:fill="auto"/>
            <w:noWrap/>
            <w:vAlign w:val="bottom"/>
            <w:hideMark/>
          </w:tcPr>
          <w:p w:rsidR="00F53D9B" w:rsidRDefault="00F53D9B">
            <w:pPr>
              <w:rPr>
                <w:rFonts w:ascii="Arial" w:hAnsi="Arial" w:cs="Arial"/>
                <w:b/>
                <w:bCs/>
                <w:sz w:val="22"/>
                <w:szCs w:val="22"/>
              </w:rPr>
            </w:pPr>
            <w:r>
              <w:rPr>
                <w:rFonts w:ascii="Arial" w:hAnsi="Arial" w:cs="Arial"/>
                <w:b/>
                <w:bCs/>
                <w:sz w:val="22"/>
                <w:szCs w:val="22"/>
              </w:rPr>
              <w:t xml:space="preserve">Total </w:t>
            </w:r>
          </w:p>
        </w:tc>
        <w:tc>
          <w:tcPr>
            <w:tcW w:w="1747" w:type="dxa"/>
            <w:tcBorders>
              <w:top w:val="nil"/>
              <w:left w:val="nil"/>
              <w:bottom w:val="single" w:sz="8" w:space="0" w:color="auto"/>
              <w:right w:val="nil"/>
            </w:tcBorders>
            <w:shd w:val="clear" w:color="auto" w:fill="auto"/>
            <w:noWrap/>
            <w:vAlign w:val="center"/>
            <w:hideMark/>
          </w:tcPr>
          <w:p w:rsidR="00F53D9B" w:rsidRDefault="00F53D9B">
            <w:pPr>
              <w:jc w:val="center"/>
              <w:rPr>
                <w:rFonts w:ascii="Arial" w:hAnsi="Arial" w:cs="Arial"/>
                <w:b/>
                <w:bCs/>
                <w:sz w:val="22"/>
                <w:szCs w:val="22"/>
              </w:rPr>
            </w:pPr>
            <w:r>
              <w:rPr>
                <w:rFonts w:ascii="Arial" w:hAnsi="Arial" w:cs="Arial"/>
                <w:b/>
                <w:bCs/>
                <w:sz w:val="22"/>
                <w:szCs w:val="22"/>
              </w:rPr>
              <w:t>11344.196</w:t>
            </w:r>
          </w:p>
        </w:tc>
        <w:tc>
          <w:tcPr>
            <w:tcW w:w="1049" w:type="dxa"/>
            <w:tcBorders>
              <w:top w:val="nil"/>
              <w:left w:val="single" w:sz="4" w:space="0" w:color="auto"/>
              <w:bottom w:val="single" w:sz="4" w:space="0" w:color="auto"/>
              <w:right w:val="single" w:sz="4" w:space="0" w:color="auto"/>
            </w:tcBorders>
            <w:shd w:val="clear" w:color="auto" w:fill="auto"/>
            <w:noWrap/>
            <w:vAlign w:val="center"/>
            <w:hideMark/>
          </w:tcPr>
          <w:p w:rsidR="00F53D9B" w:rsidRDefault="00F53D9B">
            <w:pPr>
              <w:jc w:val="center"/>
              <w:rPr>
                <w:rFonts w:ascii="Arial" w:hAnsi="Arial" w:cs="Arial"/>
                <w:b/>
                <w:bCs/>
                <w:sz w:val="22"/>
                <w:szCs w:val="22"/>
              </w:rPr>
            </w:pPr>
            <w:r>
              <w:rPr>
                <w:rFonts w:ascii="Arial" w:hAnsi="Arial" w:cs="Arial"/>
                <w:b/>
                <w:bCs/>
                <w:sz w:val="22"/>
                <w:szCs w:val="22"/>
              </w:rPr>
              <w:t>1674</w:t>
            </w:r>
          </w:p>
        </w:tc>
      </w:tr>
    </w:tbl>
    <w:p w:rsidR="00F53D9B" w:rsidRDefault="00F53D9B">
      <w:pPr>
        <w:tabs>
          <w:tab w:val="left" w:pos="3700"/>
        </w:tabs>
        <w:rPr>
          <w:rFonts w:ascii="Arial" w:hAnsi="Arial" w:cs="Arial"/>
          <w:b/>
          <w:bCs/>
        </w:rPr>
      </w:pPr>
    </w:p>
    <w:p w:rsidR="00C5431B" w:rsidRDefault="00C5431B" w:rsidP="00626862">
      <w:pPr>
        <w:pStyle w:val="Heading3"/>
        <w:numPr>
          <w:ilvl w:val="0"/>
          <w:numId w:val="0"/>
        </w:numPr>
        <w:spacing w:before="120" w:after="0" w:line="360" w:lineRule="auto"/>
        <w:ind w:left="360"/>
        <w:jc w:val="both"/>
        <w:rPr>
          <w:rFonts w:ascii="Arial" w:hAnsi="Arial" w:cs="Arial"/>
          <w:b w:val="0"/>
          <w:lang w:val="en-US"/>
        </w:rPr>
      </w:pPr>
      <w:r>
        <w:rPr>
          <w:rFonts w:ascii="Arial" w:hAnsi="Arial" w:cs="Arial"/>
          <w:b w:val="0"/>
          <w:lang w:val="en-US"/>
        </w:rPr>
        <w:t xml:space="preserve">There has been consistent rising trend of the loading pattern on the transmission system. The power transformers and EHT lines are now operating at such optimum loading levels that it is impossible to undertake maintenance work or attend breakdown job on those </w:t>
      </w:r>
      <w:r>
        <w:rPr>
          <w:rFonts w:ascii="Arial" w:hAnsi="Arial" w:cs="Arial"/>
          <w:b w:val="0"/>
          <w:lang w:val="en-US"/>
        </w:rPr>
        <w:lastRenderedPageBreak/>
        <w:t xml:space="preserve">without load shedding. In addition to this, some of the EHT lines are pretty old and have outlived their useful life span. A large portion of the equipments which were imported during the inception of the old grid sub-stations are obsolete now and spares for such equipments are no longer available, making repair impossible. </w:t>
      </w:r>
    </w:p>
    <w:p w:rsidR="00C5431B" w:rsidRDefault="00C5431B">
      <w:pPr>
        <w:ind w:firstLine="720"/>
        <w:rPr>
          <w:sz w:val="2"/>
        </w:rPr>
      </w:pPr>
    </w:p>
    <w:p w:rsidR="00C5431B" w:rsidRDefault="00C5431B" w:rsidP="008D437A">
      <w:pPr>
        <w:pStyle w:val="Heading3"/>
        <w:numPr>
          <w:ilvl w:val="0"/>
          <w:numId w:val="0"/>
        </w:numPr>
        <w:spacing w:before="120" w:after="0" w:line="360" w:lineRule="auto"/>
        <w:ind w:left="360"/>
        <w:jc w:val="both"/>
        <w:rPr>
          <w:rFonts w:ascii="Arial" w:hAnsi="Arial" w:cs="Arial"/>
          <w:b w:val="0"/>
          <w:lang w:val="en-US"/>
        </w:rPr>
      </w:pPr>
      <w:r>
        <w:rPr>
          <w:rFonts w:ascii="Arial" w:hAnsi="Arial" w:cs="Arial"/>
          <w:b w:val="0"/>
          <w:lang w:val="en-US"/>
        </w:rPr>
        <w:t>Further, consistent expansion of EHT network with the addition of new lines &amp; sub-stations due to rapid industrialization and rural electrification initiatives has resulted in higher fault levels at various EHT grid sub-stations for which some of the existing equipments like CBs, Isolators, CTs are now inadequate to handle the present system.</w:t>
      </w:r>
    </w:p>
    <w:p w:rsidR="00C5431B" w:rsidRDefault="00C5431B">
      <w:pPr>
        <w:rPr>
          <w:sz w:val="2"/>
        </w:rPr>
      </w:pPr>
    </w:p>
    <w:p w:rsidR="00C5431B" w:rsidRDefault="00C5431B" w:rsidP="008D437A">
      <w:pPr>
        <w:pStyle w:val="Heading3"/>
        <w:numPr>
          <w:ilvl w:val="0"/>
          <w:numId w:val="0"/>
        </w:numPr>
        <w:spacing w:before="120" w:after="0" w:line="360" w:lineRule="auto"/>
        <w:ind w:left="360"/>
        <w:jc w:val="both"/>
        <w:rPr>
          <w:rFonts w:ascii="Arial" w:hAnsi="Arial" w:cs="Arial"/>
          <w:b w:val="0"/>
          <w:lang w:val="en-US"/>
        </w:rPr>
      </w:pPr>
      <w:r>
        <w:rPr>
          <w:rFonts w:ascii="Arial" w:hAnsi="Arial" w:cs="Arial"/>
          <w:b w:val="0"/>
          <w:lang w:val="en-US"/>
        </w:rPr>
        <w:t>To operate the system effectively and to maintain uninterrupted, quality power supply in the state and to meet the performance standards set down by the Hon’ble Commission as well, it is absolutely necessary to undertake replacement of the old / obsolete equipments that have outlived their useful economic life. Also it is required to renovate and upgrade the equipments in the existing system to handle the increased load in the system.</w:t>
      </w:r>
    </w:p>
    <w:p w:rsidR="00C5431B" w:rsidRPr="006E1CFD" w:rsidRDefault="00C5431B" w:rsidP="008D437A">
      <w:pPr>
        <w:pStyle w:val="Heading3"/>
        <w:numPr>
          <w:ilvl w:val="0"/>
          <w:numId w:val="0"/>
        </w:numPr>
        <w:spacing w:before="120" w:after="0" w:line="360" w:lineRule="auto"/>
        <w:ind w:left="360"/>
        <w:jc w:val="both"/>
        <w:rPr>
          <w:rFonts w:ascii="Arial" w:hAnsi="Arial" w:cs="Arial"/>
          <w:b w:val="0"/>
          <w:lang w:val="en-US"/>
        </w:rPr>
      </w:pPr>
      <w:r w:rsidRPr="006E1CFD">
        <w:rPr>
          <w:rFonts w:ascii="Arial" w:hAnsi="Arial" w:cs="Arial"/>
          <w:b w:val="0"/>
          <w:lang w:val="en-US"/>
        </w:rPr>
        <w:t xml:space="preserve">With the above objectives, OPTCL proposes the R&amp;M Expenses of </w:t>
      </w:r>
      <w:r w:rsidR="00E07466" w:rsidRPr="0097654C">
        <w:rPr>
          <w:rFonts w:ascii="Rupee Foradian Standard" w:hAnsi="Rupee Foradian Standard" w:cs="Arial"/>
          <w:bCs/>
          <w:lang w:val="en-US"/>
        </w:rPr>
        <w:t>Rs.83.0</w:t>
      </w:r>
      <w:r w:rsidR="00BB062F" w:rsidRPr="0097654C">
        <w:rPr>
          <w:rFonts w:ascii="Rupee Foradian Standard" w:hAnsi="Rupee Foradian Standard" w:cs="Arial"/>
          <w:bCs/>
          <w:lang w:val="en-US"/>
        </w:rPr>
        <w:t>8</w:t>
      </w:r>
      <w:r w:rsidR="00E07466" w:rsidRPr="0097654C">
        <w:rPr>
          <w:rFonts w:ascii="Rupee Foradian Standard" w:hAnsi="Rupee Foradian Standard" w:cs="Arial"/>
          <w:bCs/>
          <w:lang w:val="en-US"/>
        </w:rPr>
        <w:t xml:space="preserve"> Crore</w:t>
      </w:r>
      <w:r w:rsidRPr="006E1CFD">
        <w:rPr>
          <w:rFonts w:ascii="Arial" w:hAnsi="Arial" w:cs="Arial"/>
        </w:rPr>
        <w:t xml:space="preserve"> </w:t>
      </w:r>
      <w:r w:rsidR="00321A26">
        <w:rPr>
          <w:rFonts w:ascii="Arial" w:hAnsi="Arial" w:cs="Arial"/>
          <w:b w:val="0"/>
          <w:lang w:val="en-US"/>
        </w:rPr>
        <w:t xml:space="preserve">for             FY </w:t>
      </w:r>
      <w:r w:rsidR="001236B5" w:rsidRPr="006E1CFD">
        <w:rPr>
          <w:rFonts w:ascii="Arial" w:hAnsi="Arial" w:cs="Arial"/>
          <w:b w:val="0"/>
          <w:lang w:val="en-US"/>
        </w:rPr>
        <w:t>2013-14</w:t>
      </w:r>
      <w:r w:rsidRPr="006E1CFD">
        <w:rPr>
          <w:rFonts w:ascii="Arial" w:hAnsi="Arial" w:cs="Arial"/>
          <w:b w:val="0"/>
          <w:lang w:val="en-US"/>
        </w:rPr>
        <w:t xml:space="preserve"> under different items of </w:t>
      </w:r>
      <w:r w:rsidRPr="00767D28">
        <w:rPr>
          <w:rFonts w:ascii="Arial" w:hAnsi="Arial" w:cs="Arial"/>
          <w:b w:val="0"/>
          <w:bCs/>
          <w:lang w:val="en-US"/>
        </w:rPr>
        <w:t>O&amp;M Wing</w:t>
      </w:r>
      <w:r w:rsidRPr="006E1CFD">
        <w:rPr>
          <w:rFonts w:ascii="Arial" w:hAnsi="Arial" w:cs="Arial"/>
          <w:b w:val="0"/>
          <w:lang w:val="en-US"/>
        </w:rPr>
        <w:t xml:space="preserve">, the details of which are shown in the </w:t>
      </w:r>
      <w:r w:rsidRPr="006E1CFD">
        <w:rPr>
          <w:rFonts w:ascii="Arial" w:hAnsi="Arial" w:cs="Arial"/>
          <w:bCs/>
          <w:lang w:val="en-US"/>
        </w:rPr>
        <w:t>Table-7</w:t>
      </w:r>
      <w:r w:rsidRPr="006E1CFD">
        <w:rPr>
          <w:rFonts w:ascii="Arial" w:hAnsi="Arial" w:cs="Arial"/>
          <w:b w:val="0"/>
          <w:lang w:val="en-US"/>
        </w:rPr>
        <w:t xml:space="preserve"> below:</w:t>
      </w:r>
      <w:r w:rsidRPr="006E1CFD">
        <w:rPr>
          <w:rFonts w:ascii="Arial" w:hAnsi="Arial" w:cs="Arial"/>
          <w:b w:val="0"/>
          <w:lang w:val="en-US"/>
        </w:rPr>
        <w:tab/>
      </w:r>
      <w:r w:rsidRPr="006E1CFD">
        <w:rPr>
          <w:rFonts w:ascii="Arial" w:hAnsi="Arial" w:cs="Arial"/>
          <w:b w:val="0"/>
          <w:lang w:val="en-US"/>
        </w:rPr>
        <w:tab/>
      </w:r>
    </w:p>
    <w:p w:rsidR="006E1CFD" w:rsidRPr="00882ECF" w:rsidRDefault="00BE0940">
      <w:pPr>
        <w:pStyle w:val="Heading3"/>
        <w:numPr>
          <w:ilvl w:val="0"/>
          <w:numId w:val="0"/>
        </w:numPr>
        <w:tabs>
          <w:tab w:val="left" w:pos="6140"/>
        </w:tabs>
        <w:spacing w:before="120" w:after="0"/>
        <w:ind w:left="3600" w:firstLine="720"/>
        <w:jc w:val="both"/>
        <w:rPr>
          <w:rFonts w:ascii="Arial" w:hAnsi="Arial" w:cs="Arial"/>
          <w:sz w:val="24"/>
          <w:u w:val="single"/>
        </w:rPr>
      </w:pPr>
      <w:r>
        <w:rPr>
          <w:rFonts w:ascii="Arial" w:hAnsi="Arial" w:cs="Arial"/>
          <w:sz w:val="24"/>
        </w:rPr>
        <w:t xml:space="preserve">         </w:t>
      </w:r>
      <w:r w:rsidR="00C5431B" w:rsidRPr="00882ECF">
        <w:rPr>
          <w:rFonts w:ascii="Arial" w:hAnsi="Arial" w:cs="Arial"/>
          <w:sz w:val="24"/>
          <w:u w:val="single"/>
        </w:rPr>
        <w:t>Table-7</w:t>
      </w:r>
    </w:p>
    <w:p w:rsidR="00D41CA2" w:rsidRPr="00D41CA2" w:rsidRDefault="00D41CA2" w:rsidP="00D41CA2">
      <w:pPr>
        <w:rPr>
          <w:lang w:val="en-GB"/>
        </w:rPr>
      </w:pPr>
    </w:p>
    <w:tbl>
      <w:tblPr>
        <w:tblW w:w="8460" w:type="dxa"/>
        <w:jc w:val="right"/>
        <w:tblInd w:w="103" w:type="dxa"/>
        <w:tblLook w:val="04A0"/>
      </w:tblPr>
      <w:tblGrid>
        <w:gridCol w:w="620"/>
        <w:gridCol w:w="3926"/>
        <w:gridCol w:w="1500"/>
        <w:gridCol w:w="1060"/>
        <w:gridCol w:w="1354"/>
      </w:tblGrid>
      <w:tr w:rsidR="006E1CFD" w:rsidRPr="006E1CFD" w:rsidTr="006E1CFD">
        <w:trPr>
          <w:trHeight w:val="300"/>
          <w:jc w:val="right"/>
        </w:trPr>
        <w:tc>
          <w:tcPr>
            <w:tcW w:w="846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E1CFD" w:rsidRPr="006E1CFD" w:rsidRDefault="006E1CFD" w:rsidP="00A57B74">
            <w:pPr>
              <w:jc w:val="center"/>
              <w:rPr>
                <w:rFonts w:ascii="Arial" w:hAnsi="Arial" w:cs="Arial"/>
                <w:b/>
                <w:bCs/>
                <w:color w:val="000000"/>
                <w:sz w:val="22"/>
                <w:szCs w:val="22"/>
                <w:lang w:val="en-IN" w:eastAsia="en-IN"/>
              </w:rPr>
            </w:pPr>
            <w:r w:rsidRPr="006E1CFD">
              <w:rPr>
                <w:rFonts w:ascii="Arial" w:hAnsi="Arial" w:cs="Arial"/>
                <w:b/>
                <w:bCs/>
                <w:color w:val="000000"/>
                <w:sz w:val="22"/>
                <w:szCs w:val="22"/>
                <w:lang w:val="en-IN" w:eastAsia="en-IN"/>
              </w:rPr>
              <w:t>R &amp; M EXPENDITURE</w:t>
            </w:r>
            <w:r w:rsidR="00882ECF">
              <w:rPr>
                <w:rFonts w:ascii="Arial" w:hAnsi="Arial" w:cs="Arial"/>
                <w:b/>
                <w:bCs/>
                <w:color w:val="000000"/>
                <w:sz w:val="22"/>
                <w:szCs w:val="22"/>
                <w:lang w:val="en-IN" w:eastAsia="en-IN"/>
              </w:rPr>
              <w:t xml:space="preserve"> </w:t>
            </w:r>
            <w:r w:rsidR="00A57B74">
              <w:rPr>
                <w:rFonts w:ascii="Arial" w:hAnsi="Arial" w:cs="Arial"/>
                <w:b/>
                <w:bCs/>
                <w:color w:val="000000"/>
                <w:sz w:val="22"/>
                <w:szCs w:val="22"/>
                <w:lang w:val="en-IN" w:eastAsia="en-IN"/>
              </w:rPr>
              <w:t>-</w:t>
            </w:r>
            <w:r w:rsidR="00882ECF">
              <w:rPr>
                <w:rFonts w:ascii="Arial" w:hAnsi="Arial" w:cs="Arial"/>
                <w:b/>
                <w:bCs/>
                <w:color w:val="000000"/>
                <w:sz w:val="22"/>
                <w:szCs w:val="22"/>
                <w:lang w:val="en-IN" w:eastAsia="en-IN"/>
              </w:rPr>
              <w:t xml:space="preserve"> </w:t>
            </w:r>
            <w:r w:rsidRPr="006E1CFD">
              <w:rPr>
                <w:rFonts w:ascii="Arial" w:hAnsi="Arial" w:cs="Arial"/>
                <w:b/>
                <w:bCs/>
                <w:color w:val="000000"/>
                <w:sz w:val="22"/>
                <w:szCs w:val="22"/>
                <w:lang w:val="en-IN" w:eastAsia="en-IN"/>
              </w:rPr>
              <w:t xml:space="preserve">O&amp;M WING </w:t>
            </w:r>
          </w:p>
        </w:tc>
      </w:tr>
      <w:tr w:rsidR="006E1CFD" w:rsidRPr="006E1CFD" w:rsidTr="006E1CFD">
        <w:trPr>
          <w:trHeight w:val="510"/>
          <w:jc w:val="right"/>
        </w:trPr>
        <w:tc>
          <w:tcPr>
            <w:tcW w:w="620" w:type="dxa"/>
            <w:tcBorders>
              <w:top w:val="nil"/>
              <w:left w:val="single" w:sz="4" w:space="0" w:color="auto"/>
              <w:bottom w:val="single" w:sz="4" w:space="0" w:color="auto"/>
              <w:right w:val="single" w:sz="4" w:space="0" w:color="auto"/>
            </w:tcBorders>
            <w:shd w:val="clear" w:color="000000" w:fill="C0C0C0"/>
            <w:vAlign w:val="center"/>
            <w:hideMark/>
          </w:tcPr>
          <w:p w:rsidR="006E1CFD" w:rsidRPr="006E1CFD" w:rsidRDefault="006E1CFD" w:rsidP="006E1CFD">
            <w:pPr>
              <w:rPr>
                <w:rFonts w:ascii="Arial" w:hAnsi="Arial" w:cs="Arial"/>
                <w:b/>
                <w:bCs/>
                <w:sz w:val="20"/>
                <w:szCs w:val="20"/>
                <w:lang w:val="en-IN" w:eastAsia="en-IN"/>
              </w:rPr>
            </w:pPr>
            <w:r w:rsidRPr="006E1CFD">
              <w:rPr>
                <w:rFonts w:ascii="Arial" w:hAnsi="Arial" w:cs="Arial"/>
                <w:b/>
                <w:bCs/>
                <w:sz w:val="20"/>
                <w:szCs w:val="20"/>
                <w:lang w:val="en-IN" w:eastAsia="en-IN"/>
              </w:rPr>
              <w:t>Sl. No.</w:t>
            </w:r>
          </w:p>
        </w:tc>
        <w:tc>
          <w:tcPr>
            <w:tcW w:w="3926" w:type="dxa"/>
            <w:tcBorders>
              <w:top w:val="nil"/>
              <w:left w:val="nil"/>
              <w:bottom w:val="single" w:sz="4" w:space="0" w:color="auto"/>
              <w:right w:val="single" w:sz="4" w:space="0" w:color="auto"/>
            </w:tcBorders>
            <w:shd w:val="clear" w:color="000000" w:fill="C0C0C0"/>
            <w:vAlign w:val="center"/>
            <w:hideMark/>
          </w:tcPr>
          <w:p w:rsidR="006E1CFD" w:rsidRPr="006E1CFD" w:rsidRDefault="006E1CFD" w:rsidP="006E1CFD">
            <w:pPr>
              <w:jc w:val="center"/>
              <w:rPr>
                <w:rFonts w:ascii="Arial" w:hAnsi="Arial" w:cs="Arial"/>
                <w:b/>
                <w:bCs/>
                <w:sz w:val="20"/>
                <w:szCs w:val="20"/>
                <w:lang w:val="en-IN" w:eastAsia="en-IN"/>
              </w:rPr>
            </w:pPr>
            <w:r w:rsidRPr="006E1CFD">
              <w:rPr>
                <w:rFonts w:ascii="Arial" w:hAnsi="Arial" w:cs="Arial"/>
                <w:b/>
                <w:bCs/>
                <w:sz w:val="20"/>
                <w:szCs w:val="20"/>
                <w:lang w:val="en-IN" w:eastAsia="en-IN"/>
              </w:rPr>
              <w:t>Description</w:t>
            </w:r>
          </w:p>
        </w:tc>
        <w:tc>
          <w:tcPr>
            <w:tcW w:w="1500" w:type="dxa"/>
            <w:tcBorders>
              <w:top w:val="nil"/>
              <w:left w:val="nil"/>
              <w:bottom w:val="single" w:sz="4" w:space="0" w:color="auto"/>
              <w:right w:val="single" w:sz="4" w:space="0" w:color="auto"/>
            </w:tcBorders>
            <w:shd w:val="clear" w:color="000000" w:fill="C0C0C0"/>
            <w:vAlign w:val="center"/>
            <w:hideMark/>
          </w:tcPr>
          <w:p w:rsidR="006E1CFD" w:rsidRPr="006E1CFD" w:rsidRDefault="00A3308B" w:rsidP="006E1CFD">
            <w:pPr>
              <w:jc w:val="center"/>
              <w:rPr>
                <w:rFonts w:ascii="Arial" w:hAnsi="Arial" w:cs="Arial"/>
                <w:b/>
                <w:bCs/>
                <w:sz w:val="20"/>
                <w:szCs w:val="20"/>
                <w:lang w:val="en-IN" w:eastAsia="en-IN"/>
              </w:rPr>
            </w:pPr>
            <w:r>
              <w:rPr>
                <w:rFonts w:ascii="Arial" w:hAnsi="Arial" w:cs="Arial"/>
                <w:b/>
                <w:bCs/>
                <w:sz w:val="20"/>
                <w:szCs w:val="20"/>
                <w:lang w:val="en-IN" w:eastAsia="en-IN"/>
              </w:rPr>
              <w:t>Unit Landing Rate (Rs.</w:t>
            </w:r>
            <w:r w:rsidR="006E1CFD" w:rsidRPr="006E1CFD">
              <w:rPr>
                <w:rFonts w:ascii="Arial" w:hAnsi="Arial" w:cs="Arial"/>
                <w:b/>
                <w:bCs/>
                <w:sz w:val="20"/>
                <w:szCs w:val="20"/>
                <w:lang w:val="en-IN" w:eastAsia="en-IN"/>
              </w:rPr>
              <w:t>)</w:t>
            </w:r>
          </w:p>
        </w:tc>
        <w:tc>
          <w:tcPr>
            <w:tcW w:w="1060" w:type="dxa"/>
            <w:tcBorders>
              <w:top w:val="nil"/>
              <w:left w:val="nil"/>
              <w:bottom w:val="single" w:sz="4" w:space="0" w:color="auto"/>
              <w:right w:val="single" w:sz="4" w:space="0" w:color="auto"/>
            </w:tcBorders>
            <w:shd w:val="clear" w:color="000000" w:fill="C0C0C0"/>
            <w:vAlign w:val="center"/>
            <w:hideMark/>
          </w:tcPr>
          <w:p w:rsidR="006E1CFD" w:rsidRPr="006E1CFD" w:rsidRDefault="006E1CFD" w:rsidP="006E1CFD">
            <w:pPr>
              <w:jc w:val="center"/>
              <w:rPr>
                <w:rFonts w:ascii="Arial" w:hAnsi="Arial" w:cs="Arial"/>
                <w:b/>
                <w:bCs/>
                <w:sz w:val="20"/>
                <w:szCs w:val="20"/>
                <w:lang w:val="en-IN" w:eastAsia="en-IN"/>
              </w:rPr>
            </w:pPr>
            <w:r w:rsidRPr="006E1CFD">
              <w:rPr>
                <w:rFonts w:ascii="Arial" w:hAnsi="Arial" w:cs="Arial"/>
                <w:b/>
                <w:bCs/>
                <w:sz w:val="20"/>
                <w:szCs w:val="20"/>
                <w:lang w:val="en-IN" w:eastAsia="en-IN"/>
              </w:rPr>
              <w:t>Qty</w:t>
            </w:r>
            <w:r w:rsidR="00A3308B">
              <w:rPr>
                <w:rFonts w:ascii="Arial" w:hAnsi="Arial" w:cs="Arial"/>
                <w:b/>
                <w:bCs/>
                <w:sz w:val="20"/>
                <w:szCs w:val="20"/>
                <w:lang w:val="en-IN" w:eastAsia="en-IN"/>
              </w:rPr>
              <w:t>.</w:t>
            </w:r>
          </w:p>
        </w:tc>
        <w:tc>
          <w:tcPr>
            <w:tcW w:w="1354" w:type="dxa"/>
            <w:tcBorders>
              <w:top w:val="nil"/>
              <w:left w:val="nil"/>
              <w:bottom w:val="single" w:sz="4" w:space="0" w:color="auto"/>
              <w:right w:val="single" w:sz="4" w:space="0" w:color="auto"/>
            </w:tcBorders>
            <w:shd w:val="clear" w:color="000000" w:fill="C0C0C0"/>
            <w:vAlign w:val="center"/>
            <w:hideMark/>
          </w:tcPr>
          <w:p w:rsidR="006E1CFD" w:rsidRPr="006E1CFD" w:rsidRDefault="006E1CFD" w:rsidP="00A3308B">
            <w:pPr>
              <w:jc w:val="center"/>
              <w:rPr>
                <w:rFonts w:ascii="Arial" w:hAnsi="Arial" w:cs="Arial"/>
                <w:b/>
                <w:bCs/>
                <w:sz w:val="20"/>
                <w:szCs w:val="20"/>
                <w:lang w:val="en-IN" w:eastAsia="en-IN"/>
              </w:rPr>
            </w:pPr>
            <w:r w:rsidRPr="006E1CFD">
              <w:rPr>
                <w:rFonts w:ascii="Arial" w:hAnsi="Arial" w:cs="Arial"/>
                <w:b/>
                <w:bCs/>
                <w:sz w:val="20"/>
                <w:szCs w:val="20"/>
                <w:lang w:val="en-IN" w:eastAsia="en-IN"/>
              </w:rPr>
              <w:t>Total Cost (</w:t>
            </w:r>
            <w:r w:rsidR="00A3308B">
              <w:rPr>
                <w:rFonts w:ascii="Arial" w:hAnsi="Arial" w:cs="Arial"/>
                <w:b/>
                <w:bCs/>
                <w:sz w:val="20"/>
                <w:szCs w:val="20"/>
                <w:lang w:val="en-IN" w:eastAsia="en-IN"/>
              </w:rPr>
              <w:t>Rs.</w:t>
            </w:r>
            <w:r w:rsidRPr="006E1CFD">
              <w:rPr>
                <w:rFonts w:ascii="Arial" w:hAnsi="Arial" w:cs="Arial"/>
                <w:b/>
                <w:bCs/>
                <w:sz w:val="20"/>
                <w:szCs w:val="20"/>
                <w:lang w:val="en-IN" w:eastAsia="en-IN"/>
              </w:rPr>
              <w:t xml:space="preserve"> Crore )</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436349" w:rsidRDefault="006E1CFD" w:rsidP="006E1CFD">
            <w:pPr>
              <w:jc w:val="center"/>
              <w:rPr>
                <w:rFonts w:ascii="Calibri" w:hAnsi="Calibri" w:cs="Calibri"/>
                <w:b/>
                <w:color w:val="000000"/>
                <w:sz w:val="22"/>
                <w:szCs w:val="22"/>
                <w:lang w:val="en-IN" w:eastAsia="en-IN"/>
              </w:rPr>
            </w:pPr>
            <w:r w:rsidRPr="00436349">
              <w:rPr>
                <w:rFonts w:ascii="Calibri" w:hAnsi="Calibri" w:cs="Calibri"/>
                <w:b/>
                <w:color w:val="000000"/>
                <w:sz w:val="22"/>
                <w:szCs w:val="22"/>
                <w:lang w:val="en-IN" w:eastAsia="en-IN"/>
              </w:rPr>
              <w:t>1</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322C61">
            <w:pPr>
              <w:rPr>
                <w:rFonts w:ascii="Arial" w:hAnsi="Arial" w:cs="Arial"/>
                <w:b/>
                <w:bCs/>
                <w:sz w:val="20"/>
                <w:szCs w:val="20"/>
                <w:lang w:val="en-IN" w:eastAsia="en-IN"/>
              </w:rPr>
            </w:pPr>
            <w:r w:rsidRPr="006E1CFD">
              <w:rPr>
                <w:rFonts w:ascii="Arial" w:hAnsi="Arial" w:cs="Arial"/>
                <w:b/>
                <w:bCs/>
                <w:sz w:val="20"/>
                <w:szCs w:val="20"/>
                <w:lang w:val="en-IN" w:eastAsia="en-IN"/>
              </w:rPr>
              <w:t>Circuit Breaker (Nos</w:t>
            </w:r>
            <w:r w:rsidR="00A3308B">
              <w:rPr>
                <w:rFonts w:ascii="Arial" w:hAnsi="Arial" w:cs="Arial"/>
                <w:b/>
                <w:bCs/>
                <w:sz w:val="20"/>
                <w:szCs w:val="20"/>
                <w:lang w:val="en-IN" w:eastAsia="en-IN"/>
              </w:rPr>
              <w:t>.</w:t>
            </w:r>
            <w:r w:rsidRPr="006E1CFD">
              <w:rPr>
                <w:rFonts w:ascii="Arial" w:hAnsi="Arial" w:cs="Arial"/>
                <w:b/>
                <w:bCs/>
                <w:sz w:val="20"/>
                <w:szCs w:val="20"/>
                <w:lang w:val="en-IN" w:eastAsia="en-IN"/>
              </w:rPr>
              <w:t>)</w:t>
            </w:r>
          </w:p>
        </w:tc>
        <w:tc>
          <w:tcPr>
            <w:tcW w:w="150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b/>
                <w:bCs/>
                <w:sz w:val="20"/>
                <w:szCs w:val="20"/>
                <w:lang w:val="en-IN" w:eastAsia="en-IN"/>
              </w:rPr>
            </w:pPr>
            <w:r w:rsidRPr="006E1CFD">
              <w:rPr>
                <w:rFonts w:ascii="Arial" w:hAnsi="Arial" w:cs="Arial"/>
                <w:b/>
                <w:bCs/>
                <w:sz w:val="20"/>
                <w:szCs w:val="20"/>
                <w:lang w:val="en-IN" w:eastAsia="en-IN"/>
              </w:rPr>
              <w:t> </w:t>
            </w:r>
          </w:p>
        </w:tc>
        <w:tc>
          <w:tcPr>
            <w:tcW w:w="106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220kV</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1502995</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18</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2.71</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132kV</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632584</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39</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2.47</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iii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33kV</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178586</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43</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0.77</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436349" w:rsidRDefault="006E1CFD" w:rsidP="006E1CFD">
            <w:pPr>
              <w:jc w:val="center"/>
              <w:rPr>
                <w:rFonts w:ascii="Calibri" w:hAnsi="Calibri" w:cs="Calibri"/>
                <w:b/>
                <w:color w:val="000000"/>
                <w:sz w:val="22"/>
                <w:szCs w:val="22"/>
                <w:lang w:val="en-IN" w:eastAsia="en-IN"/>
              </w:rPr>
            </w:pPr>
            <w:r w:rsidRPr="00436349">
              <w:rPr>
                <w:rFonts w:ascii="Calibri" w:hAnsi="Calibri" w:cs="Calibri"/>
                <w:b/>
                <w:color w:val="000000"/>
                <w:sz w:val="22"/>
                <w:szCs w:val="22"/>
                <w:lang w:val="en-IN" w:eastAsia="en-IN"/>
              </w:rPr>
              <w:t>2</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322C61" w:rsidP="00322C61">
            <w:pPr>
              <w:rPr>
                <w:rFonts w:ascii="Arial" w:hAnsi="Arial" w:cs="Arial"/>
                <w:b/>
                <w:bCs/>
                <w:sz w:val="20"/>
                <w:szCs w:val="20"/>
                <w:lang w:val="en-IN" w:eastAsia="en-IN"/>
              </w:rPr>
            </w:pPr>
            <w:r>
              <w:rPr>
                <w:rFonts w:ascii="Arial" w:hAnsi="Arial" w:cs="Arial"/>
                <w:b/>
                <w:bCs/>
                <w:sz w:val="20"/>
                <w:szCs w:val="20"/>
                <w:lang w:val="en-IN" w:eastAsia="en-IN"/>
              </w:rPr>
              <w:t>C.T.(</w:t>
            </w:r>
            <w:r w:rsidR="006E1CFD" w:rsidRPr="006E1CFD">
              <w:rPr>
                <w:rFonts w:ascii="Arial" w:hAnsi="Arial" w:cs="Arial"/>
                <w:b/>
                <w:bCs/>
                <w:sz w:val="20"/>
                <w:szCs w:val="20"/>
                <w:lang w:val="en-IN" w:eastAsia="en-IN"/>
              </w:rPr>
              <w:t>Nos</w:t>
            </w:r>
            <w:r>
              <w:rPr>
                <w:rFonts w:ascii="Arial" w:hAnsi="Arial" w:cs="Arial"/>
                <w:b/>
                <w:bCs/>
                <w:sz w:val="20"/>
                <w:szCs w:val="20"/>
                <w:lang w:val="en-IN" w:eastAsia="en-IN"/>
              </w:rPr>
              <w:t>.</w:t>
            </w:r>
            <w:r w:rsidR="006E1CFD" w:rsidRPr="006E1CFD">
              <w:rPr>
                <w:rFonts w:ascii="Arial" w:hAnsi="Arial" w:cs="Arial"/>
                <w:b/>
                <w:bCs/>
                <w:sz w:val="20"/>
                <w:szCs w:val="20"/>
                <w:lang w:val="en-IN" w:eastAsia="en-IN"/>
              </w:rPr>
              <w:t>)</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a)</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220kV</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1200-600-300/1-1-1-1</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403436</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2</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0.08</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b)</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132kV</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800-400-200/1-1-1</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118658</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23</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0.27</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600-300-150/1-1-1</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118658</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21</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0.25</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iii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400-200-100/1-1-1</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118658</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152</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1.80</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c)</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33kV</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800-400-200/1-1-1</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33224</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12</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0.04</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400-200-100/1-1-1</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33224</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186</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0.62</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iii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600-300-150/1-1-1</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33224</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9</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0.03</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436349" w:rsidRDefault="006E1CFD" w:rsidP="006E1CFD">
            <w:pPr>
              <w:jc w:val="center"/>
              <w:rPr>
                <w:rFonts w:ascii="Calibri" w:hAnsi="Calibri" w:cs="Calibri"/>
                <w:b/>
                <w:color w:val="000000"/>
                <w:sz w:val="22"/>
                <w:szCs w:val="22"/>
                <w:lang w:val="en-IN" w:eastAsia="en-IN"/>
              </w:rPr>
            </w:pPr>
            <w:r w:rsidRPr="00436349">
              <w:rPr>
                <w:rFonts w:ascii="Calibri" w:hAnsi="Calibri" w:cs="Calibri"/>
                <w:b/>
                <w:color w:val="000000"/>
                <w:sz w:val="22"/>
                <w:szCs w:val="22"/>
                <w:lang w:val="en-IN" w:eastAsia="en-IN"/>
              </w:rPr>
              <w:t>3</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A57B74">
            <w:pPr>
              <w:rPr>
                <w:rFonts w:ascii="Arial" w:hAnsi="Arial" w:cs="Arial"/>
                <w:b/>
                <w:bCs/>
                <w:sz w:val="20"/>
                <w:szCs w:val="20"/>
                <w:lang w:val="en-IN" w:eastAsia="en-IN"/>
              </w:rPr>
            </w:pPr>
            <w:r w:rsidRPr="006E1CFD">
              <w:rPr>
                <w:rFonts w:ascii="Arial" w:hAnsi="Arial" w:cs="Arial"/>
                <w:b/>
                <w:bCs/>
                <w:sz w:val="20"/>
                <w:szCs w:val="20"/>
                <w:lang w:val="en-IN" w:eastAsia="en-IN"/>
              </w:rPr>
              <w:t>P.T. / CVT (Nos</w:t>
            </w:r>
            <w:r w:rsidR="00A57B74">
              <w:rPr>
                <w:rFonts w:ascii="Arial" w:hAnsi="Arial" w:cs="Arial"/>
                <w:b/>
                <w:bCs/>
                <w:sz w:val="20"/>
                <w:szCs w:val="20"/>
                <w:lang w:val="en-IN" w:eastAsia="en-IN"/>
              </w:rPr>
              <w:t>.</w:t>
            </w:r>
            <w:r w:rsidRPr="006E1CFD">
              <w:rPr>
                <w:rFonts w:ascii="Arial" w:hAnsi="Arial" w:cs="Arial"/>
                <w:b/>
                <w:bCs/>
                <w:sz w:val="20"/>
                <w:szCs w:val="20"/>
                <w:lang w:val="en-IN" w:eastAsia="en-IN"/>
              </w:rPr>
              <w:t>)</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400kV</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580104</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2</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0.12</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220kV PT</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362565</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11</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0.40</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iii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220kV CVT</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279504</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16</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0.45</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iv</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132kV PT</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96904</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30</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0.29</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lastRenderedPageBreak/>
              <w:t>v</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132kV CVT</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164802</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21</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0.35</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vi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33kV PT</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21135</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71</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0.15</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436349" w:rsidRDefault="006E1CFD" w:rsidP="006E1CFD">
            <w:pPr>
              <w:jc w:val="center"/>
              <w:rPr>
                <w:rFonts w:ascii="Calibri" w:hAnsi="Calibri" w:cs="Calibri"/>
                <w:b/>
                <w:color w:val="000000"/>
                <w:sz w:val="22"/>
                <w:szCs w:val="22"/>
                <w:lang w:val="en-IN" w:eastAsia="en-IN"/>
              </w:rPr>
            </w:pPr>
            <w:r w:rsidRPr="00436349">
              <w:rPr>
                <w:rFonts w:ascii="Calibri" w:hAnsi="Calibri" w:cs="Calibri"/>
                <w:b/>
                <w:color w:val="000000"/>
                <w:sz w:val="22"/>
                <w:szCs w:val="22"/>
                <w:lang w:val="en-IN" w:eastAsia="en-IN"/>
              </w:rPr>
              <w:t>4</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A57B74">
            <w:pPr>
              <w:rPr>
                <w:rFonts w:ascii="Arial" w:hAnsi="Arial" w:cs="Arial"/>
                <w:b/>
                <w:bCs/>
                <w:sz w:val="20"/>
                <w:szCs w:val="20"/>
                <w:lang w:val="en-IN" w:eastAsia="en-IN"/>
              </w:rPr>
            </w:pPr>
            <w:r w:rsidRPr="006E1CFD">
              <w:rPr>
                <w:rFonts w:ascii="Arial" w:hAnsi="Arial" w:cs="Arial"/>
                <w:b/>
                <w:bCs/>
                <w:sz w:val="20"/>
                <w:szCs w:val="20"/>
                <w:lang w:val="en-IN" w:eastAsia="en-IN"/>
              </w:rPr>
              <w:t>L.A. (Nos</w:t>
            </w:r>
            <w:r w:rsidR="00A57B74">
              <w:rPr>
                <w:rFonts w:ascii="Arial" w:hAnsi="Arial" w:cs="Arial"/>
                <w:b/>
                <w:bCs/>
                <w:sz w:val="20"/>
                <w:szCs w:val="20"/>
                <w:lang w:val="en-IN" w:eastAsia="en-IN"/>
              </w:rPr>
              <w:t>.</w:t>
            </w:r>
            <w:r w:rsidRPr="006E1CFD">
              <w:rPr>
                <w:rFonts w:ascii="Arial" w:hAnsi="Arial" w:cs="Arial"/>
                <w:b/>
                <w:bCs/>
                <w:sz w:val="20"/>
                <w:szCs w:val="20"/>
                <w:lang w:val="en-IN" w:eastAsia="en-IN"/>
              </w:rPr>
              <w:t>)</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400kV</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114801</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1</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0.01</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220kV</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45545</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11</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0.05</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iii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132kV</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30635</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73</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0.22</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iv</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33kV</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7551</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57</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0.04</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436349" w:rsidRDefault="006E1CFD" w:rsidP="006E1CFD">
            <w:pPr>
              <w:jc w:val="center"/>
              <w:rPr>
                <w:rFonts w:ascii="Calibri" w:hAnsi="Calibri" w:cs="Calibri"/>
                <w:b/>
                <w:color w:val="000000"/>
                <w:sz w:val="22"/>
                <w:szCs w:val="22"/>
                <w:lang w:val="en-IN" w:eastAsia="en-IN"/>
              </w:rPr>
            </w:pPr>
            <w:r w:rsidRPr="00436349">
              <w:rPr>
                <w:rFonts w:ascii="Calibri" w:hAnsi="Calibri" w:cs="Calibri"/>
                <w:b/>
                <w:color w:val="000000"/>
                <w:sz w:val="22"/>
                <w:szCs w:val="22"/>
                <w:lang w:val="en-IN" w:eastAsia="en-IN"/>
              </w:rPr>
              <w:t>5</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4F46BE">
            <w:pPr>
              <w:rPr>
                <w:rFonts w:ascii="Arial" w:hAnsi="Arial" w:cs="Arial"/>
                <w:b/>
                <w:bCs/>
                <w:sz w:val="20"/>
                <w:szCs w:val="20"/>
                <w:lang w:val="en-IN" w:eastAsia="en-IN"/>
              </w:rPr>
            </w:pPr>
            <w:r w:rsidRPr="006E1CFD">
              <w:rPr>
                <w:rFonts w:ascii="Arial" w:hAnsi="Arial" w:cs="Arial"/>
                <w:b/>
                <w:bCs/>
                <w:sz w:val="20"/>
                <w:szCs w:val="20"/>
                <w:lang w:val="en-IN" w:eastAsia="en-IN"/>
              </w:rPr>
              <w:t>ISOLATOR (Nos</w:t>
            </w:r>
            <w:r w:rsidR="004F46BE">
              <w:rPr>
                <w:rFonts w:ascii="Arial" w:hAnsi="Arial" w:cs="Arial"/>
                <w:b/>
                <w:bCs/>
                <w:sz w:val="20"/>
                <w:szCs w:val="20"/>
                <w:lang w:val="en-IN" w:eastAsia="en-IN"/>
              </w:rPr>
              <w:t>.</w:t>
            </w:r>
            <w:r w:rsidRPr="006E1CFD">
              <w:rPr>
                <w:rFonts w:ascii="Arial" w:hAnsi="Arial" w:cs="Arial"/>
                <w:b/>
                <w:bCs/>
                <w:sz w:val="20"/>
                <w:szCs w:val="20"/>
                <w:lang w:val="en-IN" w:eastAsia="en-IN"/>
              </w:rPr>
              <w:t>)</w:t>
            </w:r>
          </w:p>
        </w:tc>
        <w:tc>
          <w:tcPr>
            <w:tcW w:w="150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4F46BE">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xml:space="preserve">220 </w:t>
            </w:r>
            <w:r w:rsidR="004F46BE">
              <w:rPr>
                <w:rFonts w:ascii="Calibri" w:hAnsi="Calibri" w:cs="Calibri"/>
                <w:color w:val="000000"/>
                <w:sz w:val="22"/>
                <w:szCs w:val="22"/>
                <w:lang w:val="en-IN" w:eastAsia="en-IN"/>
              </w:rPr>
              <w:t>k</w:t>
            </w:r>
            <w:r w:rsidRPr="006E1CFD">
              <w:rPr>
                <w:rFonts w:ascii="Calibri" w:hAnsi="Calibri" w:cs="Calibri"/>
                <w:color w:val="000000"/>
                <w:sz w:val="22"/>
                <w:szCs w:val="22"/>
                <w:lang w:val="en-IN" w:eastAsia="en-IN"/>
              </w:rPr>
              <w:t>V Single Isolator with E/S</w:t>
            </w:r>
          </w:p>
        </w:tc>
        <w:tc>
          <w:tcPr>
            <w:tcW w:w="150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446943</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8</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0.36</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xml:space="preserve">220 </w:t>
            </w:r>
            <w:r w:rsidR="004F46BE">
              <w:rPr>
                <w:rFonts w:ascii="Calibri" w:hAnsi="Calibri" w:cs="Calibri"/>
                <w:color w:val="000000"/>
                <w:sz w:val="22"/>
                <w:szCs w:val="22"/>
                <w:lang w:val="en-IN" w:eastAsia="en-IN"/>
              </w:rPr>
              <w:t>k</w:t>
            </w:r>
            <w:r w:rsidR="004F46BE" w:rsidRPr="006E1CFD">
              <w:rPr>
                <w:rFonts w:ascii="Calibri" w:hAnsi="Calibri" w:cs="Calibri"/>
                <w:color w:val="000000"/>
                <w:sz w:val="22"/>
                <w:szCs w:val="22"/>
                <w:lang w:val="en-IN" w:eastAsia="en-IN"/>
              </w:rPr>
              <w:t>V</w:t>
            </w:r>
            <w:r w:rsidRPr="006E1CFD">
              <w:rPr>
                <w:rFonts w:ascii="Calibri" w:hAnsi="Calibri" w:cs="Calibri"/>
                <w:color w:val="000000"/>
                <w:sz w:val="22"/>
                <w:szCs w:val="22"/>
                <w:lang w:val="en-IN" w:eastAsia="en-IN"/>
              </w:rPr>
              <w:t xml:space="preserve"> Single Isolator W/O E/S</w:t>
            </w:r>
          </w:p>
        </w:tc>
        <w:tc>
          <w:tcPr>
            <w:tcW w:w="150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411346</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14</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0.58</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iii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xml:space="preserve">132 </w:t>
            </w:r>
            <w:r w:rsidR="004F46BE">
              <w:rPr>
                <w:rFonts w:ascii="Calibri" w:hAnsi="Calibri" w:cs="Calibri"/>
                <w:color w:val="000000"/>
                <w:sz w:val="22"/>
                <w:szCs w:val="22"/>
                <w:lang w:val="en-IN" w:eastAsia="en-IN"/>
              </w:rPr>
              <w:t>k</w:t>
            </w:r>
            <w:r w:rsidR="004F46BE" w:rsidRPr="006E1CFD">
              <w:rPr>
                <w:rFonts w:ascii="Calibri" w:hAnsi="Calibri" w:cs="Calibri"/>
                <w:color w:val="000000"/>
                <w:sz w:val="22"/>
                <w:szCs w:val="22"/>
                <w:lang w:val="en-IN" w:eastAsia="en-IN"/>
              </w:rPr>
              <w:t>V</w:t>
            </w:r>
            <w:r w:rsidRPr="006E1CFD">
              <w:rPr>
                <w:rFonts w:ascii="Calibri" w:hAnsi="Calibri" w:cs="Calibri"/>
                <w:color w:val="000000"/>
                <w:sz w:val="22"/>
                <w:szCs w:val="22"/>
                <w:lang w:val="en-IN" w:eastAsia="en-IN"/>
              </w:rPr>
              <w:t xml:space="preserve"> Single Isolator with E/S</w:t>
            </w:r>
          </w:p>
        </w:tc>
        <w:tc>
          <w:tcPr>
            <w:tcW w:w="150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261047</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4</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0.10</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iv</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xml:space="preserve">132 </w:t>
            </w:r>
            <w:r w:rsidR="004F46BE">
              <w:rPr>
                <w:rFonts w:ascii="Calibri" w:hAnsi="Calibri" w:cs="Calibri"/>
                <w:color w:val="000000"/>
                <w:sz w:val="22"/>
                <w:szCs w:val="22"/>
                <w:lang w:val="en-IN" w:eastAsia="en-IN"/>
              </w:rPr>
              <w:t>k</w:t>
            </w:r>
            <w:r w:rsidR="004F46BE" w:rsidRPr="006E1CFD">
              <w:rPr>
                <w:rFonts w:ascii="Calibri" w:hAnsi="Calibri" w:cs="Calibri"/>
                <w:color w:val="000000"/>
                <w:sz w:val="22"/>
                <w:szCs w:val="22"/>
                <w:lang w:val="en-IN" w:eastAsia="en-IN"/>
              </w:rPr>
              <w:t>V</w:t>
            </w:r>
            <w:r w:rsidRPr="006E1CFD">
              <w:rPr>
                <w:rFonts w:ascii="Calibri" w:hAnsi="Calibri" w:cs="Calibri"/>
                <w:color w:val="000000"/>
                <w:sz w:val="22"/>
                <w:szCs w:val="22"/>
                <w:lang w:val="en-IN" w:eastAsia="en-IN"/>
              </w:rPr>
              <w:t xml:space="preserve"> Single Isolator W/O E/S</w:t>
            </w:r>
          </w:p>
        </w:tc>
        <w:tc>
          <w:tcPr>
            <w:tcW w:w="150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241270</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53</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1.28</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v</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xml:space="preserve">33 </w:t>
            </w:r>
            <w:r w:rsidR="004F46BE">
              <w:rPr>
                <w:rFonts w:ascii="Calibri" w:hAnsi="Calibri" w:cs="Calibri"/>
                <w:color w:val="000000"/>
                <w:sz w:val="22"/>
                <w:szCs w:val="22"/>
                <w:lang w:val="en-IN" w:eastAsia="en-IN"/>
              </w:rPr>
              <w:t>k</w:t>
            </w:r>
            <w:r w:rsidR="004F46BE" w:rsidRPr="006E1CFD">
              <w:rPr>
                <w:rFonts w:ascii="Calibri" w:hAnsi="Calibri" w:cs="Calibri"/>
                <w:color w:val="000000"/>
                <w:sz w:val="22"/>
                <w:szCs w:val="22"/>
                <w:lang w:val="en-IN" w:eastAsia="en-IN"/>
              </w:rPr>
              <w:t>V</w:t>
            </w:r>
            <w:r w:rsidRPr="006E1CFD">
              <w:rPr>
                <w:rFonts w:ascii="Calibri" w:hAnsi="Calibri" w:cs="Calibri"/>
                <w:color w:val="000000"/>
                <w:sz w:val="22"/>
                <w:szCs w:val="22"/>
                <w:lang w:val="en-IN" w:eastAsia="en-IN"/>
              </w:rPr>
              <w:t xml:space="preserve"> Single Isolator with E/S</w:t>
            </w:r>
          </w:p>
        </w:tc>
        <w:tc>
          <w:tcPr>
            <w:tcW w:w="150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67635</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12</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0.08</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vi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xml:space="preserve">33 </w:t>
            </w:r>
            <w:r w:rsidR="004F46BE">
              <w:rPr>
                <w:rFonts w:ascii="Calibri" w:hAnsi="Calibri" w:cs="Calibri"/>
                <w:color w:val="000000"/>
                <w:sz w:val="22"/>
                <w:szCs w:val="22"/>
                <w:lang w:val="en-IN" w:eastAsia="en-IN"/>
              </w:rPr>
              <w:t>k</w:t>
            </w:r>
            <w:r w:rsidR="004F46BE" w:rsidRPr="006E1CFD">
              <w:rPr>
                <w:rFonts w:ascii="Calibri" w:hAnsi="Calibri" w:cs="Calibri"/>
                <w:color w:val="000000"/>
                <w:sz w:val="22"/>
                <w:szCs w:val="22"/>
                <w:lang w:val="en-IN" w:eastAsia="en-IN"/>
              </w:rPr>
              <w:t>V</w:t>
            </w:r>
            <w:r w:rsidRPr="006E1CFD">
              <w:rPr>
                <w:rFonts w:ascii="Calibri" w:hAnsi="Calibri" w:cs="Calibri"/>
                <w:color w:val="000000"/>
                <w:sz w:val="22"/>
                <w:szCs w:val="22"/>
                <w:lang w:val="en-IN" w:eastAsia="en-IN"/>
              </w:rPr>
              <w:t xml:space="preserve"> Single Isolator W/O E/S</w:t>
            </w:r>
          </w:p>
        </w:tc>
        <w:tc>
          <w:tcPr>
            <w:tcW w:w="150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67635</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75</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0.51</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vii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xml:space="preserve">220 </w:t>
            </w:r>
            <w:r w:rsidR="004F46BE">
              <w:rPr>
                <w:rFonts w:ascii="Calibri" w:hAnsi="Calibri" w:cs="Calibri"/>
                <w:color w:val="000000"/>
                <w:sz w:val="22"/>
                <w:szCs w:val="22"/>
                <w:lang w:val="en-IN" w:eastAsia="en-IN"/>
              </w:rPr>
              <w:t>k</w:t>
            </w:r>
            <w:r w:rsidR="004F46BE" w:rsidRPr="006E1CFD">
              <w:rPr>
                <w:rFonts w:ascii="Calibri" w:hAnsi="Calibri" w:cs="Calibri"/>
                <w:color w:val="000000"/>
                <w:sz w:val="22"/>
                <w:szCs w:val="22"/>
                <w:lang w:val="en-IN" w:eastAsia="en-IN"/>
              </w:rPr>
              <w:t>V</w:t>
            </w:r>
            <w:r w:rsidRPr="006E1CFD">
              <w:rPr>
                <w:rFonts w:ascii="Calibri" w:hAnsi="Calibri" w:cs="Calibri"/>
                <w:color w:val="000000"/>
                <w:sz w:val="22"/>
                <w:szCs w:val="22"/>
                <w:lang w:val="en-IN" w:eastAsia="en-IN"/>
              </w:rPr>
              <w:t xml:space="preserve"> Double Isolator with E/S</w:t>
            </w:r>
          </w:p>
        </w:tc>
        <w:tc>
          <w:tcPr>
            <w:tcW w:w="150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550000</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3</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0.17</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viii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xml:space="preserve">220 </w:t>
            </w:r>
            <w:r w:rsidR="004F46BE">
              <w:rPr>
                <w:rFonts w:ascii="Calibri" w:hAnsi="Calibri" w:cs="Calibri"/>
                <w:color w:val="000000"/>
                <w:sz w:val="22"/>
                <w:szCs w:val="22"/>
                <w:lang w:val="en-IN" w:eastAsia="en-IN"/>
              </w:rPr>
              <w:t>k</w:t>
            </w:r>
            <w:r w:rsidR="004F46BE" w:rsidRPr="006E1CFD">
              <w:rPr>
                <w:rFonts w:ascii="Calibri" w:hAnsi="Calibri" w:cs="Calibri"/>
                <w:color w:val="000000"/>
                <w:sz w:val="22"/>
                <w:szCs w:val="22"/>
                <w:lang w:val="en-IN" w:eastAsia="en-IN"/>
              </w:rPr>
              <w:t>V</w:t>
            </w:r>
            <w:r w:rsidRPr="006E1CFD">
              <w:rPr>
                <w:rFonts w:ascii="Calibri" w:hAnsi="Calibri" w:cs="Calibri"/>
                <w:color w:val="000000"/>
                <w:sz w:val="22"/>
                <w:szCs w:val="22"/>
                <w:lang w:val="en-IN" w:eastAsia="en-IN"/>
              </w:rPr>
              <w:t xml:space="preserve"> Double Isolator W/O E/S</w:t>
            </w:r>
          </w:p>
        </w:tc>
        <w:tc>
          <w:tcPr>
            <w:tcW w:w="150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550000</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3</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0.17</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ix</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xml:space="preserve">132 </w:t>
            </w:r>
            <w:r w:rsidR="00814A44">
              <w:rPr>
                <w:rFonts w:ascii="Calibri" w:hAnsi="Calibri" w:cs="Calibri"/>
                <w:color w:val="000000"/>
                <w:sz w:val="22"/>
                <w:szCs w:val="22"/>
                <w:lang w:val="en-IN" w:eastAsia="en-IN"/>
              </w:rPr>
              <w:t>k</w:t>
            </w:r>
            <w:r w:rsidR="00814A44" w:rsidRPr="006E1CFD">
              <w:rPr>
                <w:rFonts w:ascii="Calibri" w:hAnsi="Calibri" w:cs="Calibri"/>
                <w:color w:val="000000"/>
                <w:sz w:val="22"/>
                <w:szCs w:val="22"/>
                <w:lang w:val="en-IN" w:eastAsia="en-IN"/>
              </w:rPr>
              <w:t>V</w:t>
            </w:r>
            <w:r w:rsidRPr="006E1CFD">
              <w:rPr>
                <w:rFonts w:ascii="Calibri" w:hAnsi="Calibri" w:cs="Calibri"/>
                <w:color w:val="000000"/>
                <w:sz w:val="22"/>
                <w:szCs w:val="22"/>
                <w:lang w:val="en-IN" w:eastAsia="en-IN"/>
              </w:rPr>
              <w:t xml:space="preserve"> Double Isolator with E/S</w:t>
            </w:r>
          </w:p>
        </w:tc>
        <w:tc>
          <w:tcPr>
            <w:tcW w:w="150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450899</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32</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1.44</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x</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xml:space="preserve">132 </w:t>
            </w:r>
            <w:r w:rsidR="00814A44">
              <w:rPr>
                <w:rFonts w:ascii="Calibri" w:hAnsi="Calibri" w:cs="Calibri"/>
                <w:color w:val="000000"/>
                <w:sz w:val="22"/>
                <w:szCs w:val="22"/>
                <w:lang w:val="en-IN" w:eastAsia="en-IN"/>
              </w:rPr>
              <w:t>k</w:t>
            </w:r>
            <w:r w:rsidR="00814A44" w:rsidRPr="006E1CFD">
              <w:rPr>
                <w:rFonts w:ascii="Calibri" w:hAnsi="Calibri" w:cs="Calibri"/>
                <w:color w:val="000000"/>
                <w:sz w:val="22"/>
                <w:szCs w:val="22"/>
                <w:lang w:val="en-IN" w:eastAsia="en-IN"/>
              </w:rPr>
              <w:t>V</w:t>
            </w:r>
            <w:r w:rsidRPr="006E1CFD">
              <w:rPr>
                <w:rFonts w:ascii="Calibri" w:hAnsi="Calibri" w:cs="Calibri"/>
                <w:color w:val="000000"/>
                <w:sz w:val="22"/>
                <w:szCs w:val="22"/>
                <w:lang w:val="en-IN" w:eastAsia="en-IN"/>
              </w:rPr>
              <w:t xml:space="preserve"> Double Isolator W/O E/S</w:t>
            </w:r>
          </w:p>
        </w:tc>
        <w:tc>
          <w:tcPr>
            <w:tcW w:w="150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450899</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12</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0.54</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xi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xml:space="preserve">33 </w:t>
            </w:r>
            <w:r w:rsidR="00814A44">
              <w:rPr>
                <w:rFonts w:ascii="Calibri" w:hAnsi="Calibri" w:cs="Calibri"/>
                <w:color w:val="000000"/>
                <w:sz w:val="22"/>
                <w:szCs w:val="22"/>
                <w:lang w:val="en-IN" w:eastAsia="en-IN"/>
              </w:rPr>
              <w:t>k</w:t>
            </w:r>
            <w:r w:rsidR="00814A44" w:rsidRPr="006E1CFD">
              <w:rPr>
                <w:rFonts w:ascii="Calibri" w:hAnsi="Calibri" w:cs="Calibri"/>
                <w:color w:val="000000"/>
                <w:sz w:val="22"/>
                <w:szCs w:val="22"/>
                <w:lang w:val="en-IN" w:eastAsia="en-IN"/>
              </w:rPr>
              <w:t>V</w:t>
            </w:r>
            <w:r w:rsidRPr="006E1CFD">
              <w:rPr>
                <w:rFonts w:ascii="Calibri" w:hAnsi="Calibri" w:cs="Calibri"/>
                <w:color w:val="000000"/>
                <w:sz w:val="22"/>
                <w:szCs w:val="22"/>
                <w:lang w:val="en-IN" w:eastAsia="en-IN"/>
              </w:rPr>
              <w:t xml:space="preserve"> Double Isolator with E/S</w:t>
            </w:r>
          </w:p>
        </w:tc>
        <w:tc>
          <w:tcPr>
            <w:tcW w:w="150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148322</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69</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1.02</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xii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xml:space="preserve">33 </w:t>
            </w:r>
            <w:r w:rsidR="00814A44">
              <w:rPr>
                <w:rFonts w:ascii="Calibri" w:hAnsi="Calibri" w:cs="Calibri"/>
                <w:color w:val="000000"/>
                <w:sz w:val="22"/>
                <w:szCs w:val="22"/>
                <w:lang w:val="en-IN" w:eastAsia="en-IN"/>
              </w:rPr>
              <w:t>k</w:t>
            </w:r>
            <w:r w:rsidR="00814A44" w:rsidRPr="006E1CFD">
              <w:rPr>
                <w:rFonts w:ascii="Calibri" w:hAnsi="Calibri" w:cs="Calibri"/>
                <w:color w:val="000000"/>
                <w:sz w:val="22"/>
                <w:szCs w:val="22"/>
                <w:lang w:val="en-IN" w:eastAsia="en-IN"/>
              </w:rPr>
              <w:t xml:space="preserve">V </w:t>
            </w:r>
            <w:r w:rsidRPr="006E1CFD">
              <w:rPr>
                <w:rFonts w:ascii="Calibri" w:hAnsi="Calibri" w:cs="Calibri"/>
                <w:color w:val="000000"/>
                <w:sz w:val="22"/>
                <w:szCs w:val="22"/>
                <w:lang w:val="en-IN" w:eastAsia="en-IN"/>
              </w:rPr>
              <w:t>Double Isolator W/O E/S</w:t>
            </w:r>
          </w:p>
        </w:tc>
        <w:tc>
          <w:tcPr>
            <w:tcW w:w="150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120491</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18</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0.22</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436349" w:rsidRDefault="006E1CFD" w:rsidP="006E1CFD">
            <w:pPr>
              <w:jc w:val="center"/>
              <w:rPr>
                <w:rFonts w:ascii="Calibri" w:hAnsi="Calibri" w:cs="Calibri"/>
                <w:b/>
                <w:color w:val="000000"/>
                <w:sz w:val="22"/>
                <w:szCs w:val="22"/>
                <w:lang w:val="en-IN" w:eastAsia="en-IN"/>
              </w:rPr>
            </w:pPr>
            <w:r w:rsidRPr="00436349">
              <w:rPr>
                <w:rFonts w:ascii="Calibri" w:hAnsi="Calibri" w:cs="Calibri"/>
                <w:b/>
                <w:color w:val="000000"/>
                <w:sz w:val="22"/>
                <w:szCs w:val="22"/>
                <w:lang w:val="en-IN" w:eastAsia="en-IN"/>
              </w:rPr>
              <w:t>6</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814A44">
            <w:pPr>
              <w:rPr>
                <w:rFonts w:ascii="Arial" w:hAnsi="Arial" w:cs="Arial"/>
                <w:b/>
                <w:bCs/>
                <w:sz w:val="20"/>
                <w:szCs w:val="20"/>
                <w:lang w:val="en-IN" w:eastAsia="en-IN"/>
              </w:rPr>
            </w:pPr>
            <w:r w:rsidRPr="006E1CFD">
              <w:rPr>
                <w:rFonts w:ascii="Arial" w:hAnsi="Arial" w:cs="Arial"/>
                <w:b/>
                <w:bCs/>
                <w:sz w:val="20"/>
                <w:szCs w:val="20"/>
                <w:lang w:val="en-IN" w:eastAsia="en-IN"/>
              </w:rPr>
              <w:t>Relays (Nos</w:t>
            </w:r>
            <w:r w:rsidR="00814A44">
              <w:rPr>
                <w:rFonts w:ascii="Arial" w:hAnsi="Arial" w:cs="Arial"/>
                <w:b/>
                <w:bCs/>
                <w:sz w:val="20"/>
                <w:szCs w:val="20"/>
                <w:lang w:val="en-IN" w:eastAsia="en-IN"/>
              </w:rPr>
              <w:t>.</w:t>
            </w:r>
            <w:r w:rsidRPr="006E1CFD">
              <w:rPr>
                <w:rFonts w:ascii="Arial" w:hAnsi="Arial" w:cs="Arial"/>
                <w:b/>
                <w:bCs/>
                <w:sz w:val="20"/>
                <w:szCs w:val="20"/>
                <w:lang w:val="en-IN" w:eastAsia="en-IN"/>
              </w:rPr>
              <w:t>)</w:t>
            </w:r>
          </w:p>
        </w:tc>
        <w:tc>
          <w:tcPr>
            <w:tcW w:w="150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r>
      <w:tr w:rsidR="006E1CFD" w:rsidRPr="006E1CFD" w:rsidTr="006E1CFD">
        <w:trPr>
          <w:trHeight w:val="6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814A44">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xml:space="preserve">Numerical Differential with 2 nos. REF &amp; </w:t>
            </w:r>
            <w:r w:rsidR="00814A44">
              <w:rPr>
                <w:rFonts w:ascii="Calibri" w:hAnsi="Calibri" w:cs="Calibri"/>
                <w:color w:val="000000"/>
                <w:sz w:val="22"/>
                <w:szCs w:val="22"/>
                <w:lang w:val="en-IN" w:eastAsia="en-IN"/>
              </w:rPr>
              <w:t>v</w:t>
            </w:r>
            <w:r w:rsidRPr="006E1CFD">
              <w:rPr>
                <w:rFonts w:ascii="Calibri" w:hAnsi="Calibri" w:cs="Calibri"/>
                <w:color w:val="000000"/>
                <w:sz w:val="22"/>
                <w:szCs w:val="22"/>
                <w:lang w:val="en-IN" w:eastAsia="en-IN"/>
              </w:rPr>
              <w:t>/f</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263683</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36</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0.95</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Numerical DP</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263683</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32</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0.84</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iii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Numerical Backup</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92289</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94</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0.87</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iv</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Auxiliary Relay (Three element)</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3652</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77</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0.03</w:t>
            </w:r>
          </w:p>
        </w:tc>
      </w:tr>
      <w:tr w:rsidR="006E1CFD" w:rsidRPr="006E1CFD" w:rsidTr="006E1CFD">
        <w:trPr>
          <w:trHeight w:val="36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v</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Master Trip Relay (Single element)</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3652</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114</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0.04</w:t>
            </w:r>
          </w:p>
        </w:tc>
      </w:tr>
      <w:tr w:rsidR="006E1CFD" w:rsidRPr="006E1CFD" w:rsidTr="006E1CFD">
        <w:trPr>
          <w:trHeight w:val="45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vi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Master Trip Relay (Three element)</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3652</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66</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0.02</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vii</w:t>
            </w:r>
          </w:p>
        </w:tc>
        <w:tc>
          <w:tcPr>
            <w:tcW w:w="3926"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xml:space="preserve">REF Relay </w:t>
            </w:r>
          </w:p>
        </w:tc>
        <w:tc>
          <w:tcPr>
            <w:tcW w:w="150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6526</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43</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0.03</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3926"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0.00</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436349" w:rsidRDefault="006E1CFD" w:rsidP="006E1CFD">
            <w:pPr>
              <w:jc w:val="center"/>
              <w:rPr>
                <w:rFonts w:ascii="Calibri" w:hAnsi="Calibri" w:cs="Calibri"/>
                <w:b/>
                <w:color w:val="000000"/>
                <w:sz w:val="22"/>
                <w:szCs w:val="22"/>
                <w:lang w:val="en-IN" w:eastAsia="en-IN"/>
              </w:rPr>
            </w:pPr>
            <w:r w:rsidRPr="00436349">
              <w:rPr>
                <w:rFonts w:ascii="Calibri" w:hAnsi="Calibri" w:cs="Calibri"/>
                <w:b/>
                <w:color w:val="000000"/>
                <w:sz w:val="22"/>
                <w:szCs w:val="22"/>
                <w:lang w:val="en-IN" w:eastAsia="en-IN"/>
              </w:rPr>
              <w:t>7</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D73A61">
            <w:pPr>
              <w:rPr>
                <w:rFonts w:ascii="Arial" w:hAnsi="Arial" w:cs="Arial"/>
                <w:b/>
                <w:bCs/>
                <w:sz w:val="20"/>
                <w:szCs w:val="20"/>
                <w:lang w:val="en-IN" w:eastAsia="en-IN"/>
              </w:rPr>
            </w:pPr>
            <w:r w:rsidRPr="006E1CFD">
              <w:rPr>
                <w:rFonts w:ascii="Arial" w:hAnsi="Arial" w:cs="Arial"/>
                <w:b/>
                <w:bCs/>
                <w:sz w:val="20"/>
                <w:szCs w:val="20"/>
                <w:lang w:val="en-IN" w:eastAsia="en-IN"/>
              </w:rPr>
              <w:t>Transformer Oil (kL)</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64722</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230</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1.49</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Arial" w:hAnsi="Arial" w:cs="Arial"/>
                <w:b/>
                <w:bCs/>
                <w:sz w:val="20"/>
                <w:szCs w:val="20"/>
                <w:lang w:val="en-IN" w:eastAsia="en-IN"/>
              </w:rPr>
            </w:pPr>
            <w:r w:rsidRPr="006E1CFD">
              <w:rPr>
                <w:rFonts w:ascii="Arial" w:hAnsi="Arial" w:cs="Arial"/>
                <w:b/>
                <w:bCs/>
                <w:sz w:val="20"/>
                <w:szCs w:val="20"/>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r>
      <w:tr w:rsidR="006E1CFD" w:rsidRPr="006E1CFD" w:rsidTr="00C77676">
        <w:trPr>
          <w:trHeight w:val="51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436349" w:rsidRDefault="006E1CFD" w:rsidP="006E1CFD">
            <w:pPr>
              <w:jc w:val="center"/>
              <w:rPr>
                <w:rFonts w:ascii="Calibri" w:hAnsi="Calibri" w:cs="Calibri"/>
                <w:b/>
                <w:color w:val="000000"/>
                <w:sz w:val="22"/>
                <w:szCs w:val="22"/>
                <w:lang w:val="en-IN" w:eastAsia="en-IN"/>
              </w:rPr>
            </w:pPr>
            <w:r w:rsidRPr="00436349">
              <w:rPr>
                <w:rFonts w:ascii="Calibri" w:hAnsi="Calibri" w:cs="Calibri"/>
                <w:b/>
                <w:color w:val="000000"/>
                <w:sz w:val="22"/>
                <w:szCs w:val="22"/>
                <w:lang w:val="en-IN" w:eastAsia="en-IN"/>
              </w:rPr>
              <w:t>8</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C77676">
            <w:pPr>
              <w:rPr>
                <w:rFonts w:ascii="Arial" w:hAnsi="Arial" w:cs="Arial"/>
                <w:b/>
                <w:bCs/>
                <w:sz w:val="20"/>
                <w:szCs w:val="20"/>
                <w:lang w:val="en-IN" w:eastAsia="en-IN"/>
              </w:rPr>
            </w:pPr>
            <w:r w:rsidRPr="006E1CFD">
              <w:rPr>
                <w:rFonts w:ascii="Arial" w:hAnsi="Arial" w:cs="Arial"/>
                <w:b/>
                <w:bCs/>
                <w:sz w:val="20"/>
                <w:szCs w:val="20"/>
                <w:lang w:val="en-IN" w:eastAsia="en-IN"/>
              </w:rPr>
              <w:t>Control cable</w:t>
            </w:r>
            <w:r w:rsidR="00D73A61">
              <w:rPr>
                <w:rFonts w:ascii="Arial" w:hAnsi="Arial" w:cs="Arial"/>
                <w:b/>
                <w:bCs/>
                <w:sz w:val="20"/>
                <w:szCs w:val="20"/>
                <w:lang w:val="en-IN" w:eastAsia="en-IN"/>
              </w:rPr>
              <w:t xml:space="preserve"> </w:t>
            </w:r>
            <w:r w:rsidR="00C77676">
              <w:rPr>
                <w:rFonts w:ascii="Arial" w:hAnsi="Arial" w:cs="Arial"/>
                <w:b/>
                <w:bCs/>
                <w:sz w:val="20"/>
                <w:szCs w:val="20"/>
                <w:lang w:val="en-IN" w:eastAsia="en-IN"/>
              </w:rPr>
              <w:t>(Assorted in km</w:t>
            </w:r>
            <w:r w:rsidRPr="006E1CFD">
              <w:rPr>
                <w:rFonts w:ascii="Arial" w:hAnsi="Arial" w:cs="Arial"/>
                <w:b/>
                <w:bCs/>
                <w:sz w:val="20"/>
                <w:szCs w:val="20"/>
                <w:lang w:val="en-IN" w:eastAsia="en-IN"/>
              </w:rPr>
              <w:t>)</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r>
      <w:tr w:rsidR="006E1CFD" w:rsidRPr="006E1CFD" w:rsidTr="006E1CFD">
        <w:trPr>
          <w:trHeight w:val="6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Power Cable (3 ½ core, 95 mm2</w:t>
            </w:r>
            <w:r w:rsidR="00CB6B9B">
              <w:rPr>
                <w:rFonts w:ascii="Calibri" w:hAnsi="Calibri" w:cs="Calibri"/>
                <w:color w:val="000000"/>
                <w:sz w:val="22"/>
                <w:szCs w:val="22"/>
                <w:lang w:val="en-IN" w:eastAsia="en-IN"/>
              </w:rPr>
              <w:t>)</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235158</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11</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0.26</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Power Cable (3 ½ core, 25 mm2</w:t>
            </w:r>
            <w:r w:rsidR="00CB6B9B">
              <w:rPr>
                <w:rFonts w:ascii="Calibri" w:hAnsi="Calibri" w:cs="Calibri"/>
                <w:color w:val="000000"/>
                <w:sz w:val="22"/>
                <w:szCs w:val="22"/>
                <w:lang w:val="en-IN" w:eastAsia="en-IN"/>
              </w:rPr>
              <w:t>)</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94926</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15</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0.14</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iii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3 core 2.5 mm2</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52425</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28</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0.15</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iv</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4 core 2.5 mm2</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66125</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46</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0.30</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v</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7 core 2.5mm2</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102477</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34</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0.35</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vi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12 core 2.5 mm2</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169896</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28</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0.47</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vii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9 core 2.5 mm2</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158022</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23</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0.37</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viii</w:t>
            </w:r>
          </w:p>
        </w:tc>
        <w:tc>
          <w:tcPr>
            <w:tcW w:w="3926"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19 core 2.5 mm2</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263204</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27</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0.72</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3926"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r>
      <w:tr w:rsidR="006E1CFD" w:rsidRPr="006E1CFD" w:rsidTr="005A5E22">
        <w:trPr>
          <w:trHeight w:val="51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5947DE" w:rsidRDefault="006E1CFD" w:rsidP="006E1CFD">
            <w:pPr>
              <w:jc w:val="center"/>
              <w:rPr>
                <w:rFonts w:ascii="Calibri" w:hAnsi="Calibri" w:cs="Calibri"/>
                <w:b/>
                <w:color w:val="000000"/>
                <w:sz w:val="22"/>
                <w:szCs w:val="22"/>
                <w:lang w:val="en-IN" w:eastAsia="en-IN"/>
              </w:rPr>
            </w:pPr>
            <w:r w:rsidRPr="005947DE">
              <w:rPr>
                <w:rFonts w:ascii="Calibri" w:hAnsi="Calibri" w:cs="Calibri"/>
                <w:b/>
                <w:color w:val="000000"/>
                <w:sz w:val="22"/>
                <w:szCs w:val="22"/>
                <w:lang w:val="en-IN" w:eastAsia="en-IN"/>
              </w:rPr>
              <w:lastRenderedPageBreak/>
              <w:t>9</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5A5E22">
            <w:pPr>
              <w:jc w:val="center"/>
              <w:rPr>
                <w:rFonts w:ascii="Arial" w:hAnsi="Arial" w:cs="Arial"/>
                <w:b/>
                <w:bCs/>
                <w:sz w:val="20"/>
                <w:szCs w:val="20"/>
                <w:lang w:val="en-IN" w:eastAsia="en-IN"/>
              </w:rPr>
            </w:pPr>
            <w:r w:rsidRPr="006E1CFD">
              <w:rPr>
                <w:rFonts w:ascii="Arial" w:hAnsi="Arial" w:cs="Arial"/>
                <w:b/>
                <w:bCs/>
                <w:sz w:val="20"/>
                <w:szCs w:val="20"/>
                <w:lang w:val="en-IN" w:eastAsia="en-IN"/>
              </w:rPr>
              <w:t xml:space="preserve">SF-6 Gas Cylinders (50 kg.) </w:t>
            </w:r>
            <w:r w:rsidR="00D73A61">
              <w:rPr>
                <w:rFonts w:ascii="Arial" w:hAnsi="Arial" w:cs="Arial"/>
                <w:b/>
                <w:bCs/>
                <w:sz w:val="20"/>
                <w:szCs w:val="20"/>
                <w:lang w:val="en-IN" w:eastAsia="en-IN"/>
              </w:rPr>
              <w:t>(</w:t>
            </w:r>
            <w:r w:rsidRPr="006E1CFD">
              <w:rPr>
                <w:rFonts w:ascii="Arial" w:hAnsi="Arial" w:cs="Arial"/>
                <w:b/>
                <w:bCs/>
                <w:sz w:val="20"/>
                <w:szCs w:val="20"/>
                <w:lang w:val="en-IN" w:eastAsia="en-IN"/>
              </w:rPr>
              <w:t>Nos.</w:t>
            </w:r>
            <w:r w:rsidR="00D73A61">
              <w:rPr>
                <w:rFonts w:ascii="Arial" w:hAnsi="Arial" w:cs="Arial"/>
                <w:b/>
                <w:bCs/>
                <w:sz w:val="20"/>
                <w:szCs w:val="20"/>
                <w:lang w:val="en-IN" w:eastAsia="en-IN"/>
              </w:rPr>
              <w:t>)</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34680</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77</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0.27</w:t>
            </w:r>
          </w:p>
        </w:tc>
      </w:tr>
      <w:tr w:rsidR="006E1CFD" w:rsidRPr="006E1CFD" w:rsidTr="00D04651">
        <w:trPr>
          <w:trHeight w:val="391"/>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Arial" w:hAnsi="Arial" w:cs="Arial"/>
                <w:b/>
                <w:bCs/>
                <w:sz w:val="20"/>
                <w:szCs w:val="20"/>
                <w:lang w:val="en-IN" w:eastAsia="en-IN"/>
              </w:rPr>
            </w:pPr>
            <w:r w:rsidRPr="006E1CFD">
              <w:rPr>
                <w:rFonts w:ascii="Arial" w:hAnsi="Arial" w:cs="Arial"/>
                <w:b/>
                <w:bCs/>
                <w:sz w:val="20"/>
                <w:szCs w:val="20"/>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r>
      <w:tr w:rsidR="006E1CFD" w:rsidRPr="006E1CFD" w:rsidTr="00D04651">
        <w:trPr>
          <w:trHeight w:val="411"/>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5947DE" w:rsidRDefault="006E1CFD" w:rsidP="006E1CFD">
            <w:pPr>
              <w:jc w:val="center"/>
              <w:rPr>
                <w:rFonts w:ascii="Calibri" w:hAnsi="Calibri" w:cs="Calibri"/>
                <w:b/>
                <w:color w:val="000000"/>
                <w:sz w:val="22"/>
                <w:szCs w:val="22"/>
                <w:lang w:val="en-IN" w:eastAsia="en-IN"/>
              </w:rPr>
            </w:pPr>
            <w:r w:rsidRPr="005947DE">
              <w:rPr>
                <w:rFonts w:ascii="Calibri" w:hAnsi="Calibri" w:cs="Calibri"/>
                <w:b/>
                <w:color w:val="000000"/>
                <w:sz w:val="22"/>
                <w:szCs w:val="22"/>
                <w:lang w:val="en-IN" w:eastAsia="en-IN"/>
              </w:rPr>
              <w:t>10</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Arial" w:hAnsi="Arial" w:cs="Arial"/>
                <w:b/>
                <w:bCs/>
                <w:sz w:val="20"/>
                <w:szCs w:val="20"/>
                <w:lang w:val="en-IN" w:eastAsia="en-IN"/>
              </w:rPr>
            </w:pPr>
            <w:r w:rsidRPr="006E1CFD">
              <w:rPr>
                <w:rFonts w:ascii="Arial" w:hAnsi="Arial" w:cs="Arial"/>
                <w:b/>
                <w:bCs/>
                <w:sz w:val="20"/>
                <w:szCs w:val="20"/>
                <w:lang w:val="en-IN" w:eastAsia="en-IN"/>
              </w:rPr>
              <w:t>Insulator( Nos</w:t>
            </w:r>
            <w:r w:rsidR="00CB6B9B">
              <w:rPr>
                <w:rFonts w:ascii="Arial" w:hAnsi="Arial" w:cs="Arial"/>
                <w:b/>
                <w:bCs/>
                <w:sz w:val="20"/>
                <w:szCs w:val="20"/>
                <w:lang w:val="en-IN" w:eastAsia="en-IN"/>
              </w:rPr>
              <w:t>.</w:t>
            </w:r>
            <w:r w:rsidRPr="006E1CFD">
              <w:rPr>
                <w:rFonts w:ascii="Arial" w:hAnsi="Arial" w:cs="Arial"/>
                <w:b/>
                <w:bCs/>
                <w:sz w:val="20"/>
                <w:szCs w:val="20"/>
                <w:lang w:val="en-IN" w:eastAsia="en-IN"/>
              </w:rPr>
              <w:t>)</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r>
      <w:tr w:rsidR="006E1CFD" w:rsidRPr="006E1CFD" w:rsidTr="00D04651">
        <w:trPr>
          <w:trHeight w:val="417"/>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90 KN Disc (Normal)</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581</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7655</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0.44</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90 KN Disc (Antifog)</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883</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2950</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0.26</w:t>
            </w:r>
          </w:p>
        </w:tc>
      </w:tr>
      <w:tr w:rsidR="006E1CFD" w:rsidRPr="006E1CFD" w:rsidTr="00D04651">
        <w:trPr>
          <w:trHeight w:val="385"/>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iii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120 KN Disc (Normal)</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750</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4260</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0.32</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iv</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120 KN Disc (ANTIFOG)</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926</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500</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0.05</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v</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90 KN LR (132</w:t>
            </w:r>
            <w:r w:rsidR="00CB6B9B">
              <w:rPr>
                <w:rFonts w:ascii="Calibri" w:hAnsi="Calibri" w:cs="Calibri"/>
                <w:color w:val="000000"/>
                <w:sz w:val="22"/>
                <w:szCs w:val="22"/>
                <w:lang w:val="en-IN" w:eastAsia="en-IN"/>
              </w:rPr>
              <w:t xml:space="preserve"> k</w:t>
            </w:r>
            <w:r w:rsidR="00CB6B9B" w:rsidRPr="006E1CFD">
              <w:rPr>
                <w:rFonts w:ascii="Calibri" w:hAnsi="Calibri" w:cs="Calibri"/>
                <w:color w:val="000000"/>
                <w:sz w:val="22"/>
                <w:szCs w:val="22"/>
                <w:lang w:val="en-IN" w:eastAsia="en-IN"/>
              </w:rPr>
              <w:t>V</w:t>
            </w:r>
            <w:r w:rsidRPr="006E1CFD">
              <w:rPr>
                <w:rFonts w:ascii="Calibri" w:hAnsi="Calibri" w:cs="Calibri"/>
                <w:color w:val="000000"/>
                <w:sz w:val="22"/>
                <w:szCs w:val="22"/>
                <w:lang w:val="en-IN" w:eastAsia="en-IN"/>
              </w:rPr>
              <w:t>)</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6195</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780</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0.48</w:t>
            </w:r>
          </w:p>
        </w:tc>
      </w:tr>
      <w:tr w:rsidR="006E1CFD" w:rsidRPr="006E1CFD" w:rsidTr="00D04651">
        <w:trPr>
          <w:trHeight w:val="371"/>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vi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90 KN LR (220</w:t>
            </w:r>
            <w:r w:rsidR="00CB6B9B">
              <w:rPr>
                <w:rFonts w:ascii="Calibri" w:hAnsi="Calibri" w:cs="Calibri"/>
                <w:color w:val="000000"/>
                <w:sz w:val="22"/>
                <w:szCs w:val="22"/>
                <w:lang w:val="en-IN" w:eastAsia="en-IN"/>
              </w:rPr>
              <w:t xml:space="preserve"> k</w:t>
            </w:r>
            <w:r w:rsidR="00CB6B9B" w:rsidRPr="006E1CFD">
              <w:rPr>
                <w:rFonts w:ascii="Calibri" w:hAnsi="Calibri" w:cs="Calibri"/>
                <w:color w:val="000000"/>
                <w:sz w:val="22"/>
                <w:szCs w:val="22"/>
                <w:lang w:val="en-IN" w:eastAsia="en-IN"/>
              </w:rPr>
              <w:t>V</w:t>
            </w:r>
            <w:r w:rsidRPr="006E1CFD">
              <w:rPr>
                <w:rFonts w:ascii="Calibri" w:hAnsi="Calibri" w:cs="Calibri"/>
                <w:color w:val="000000"/>
                <w:sz w:val="22"/>
                <w:szCs w:val="22"/>
                <w:lang w:val="en-IN" w:eastAsia="en-IN"/>
              </w:rPr>
              <w:t>)</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7500</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450</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0.34</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vii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120 KN LR (132</w:t>
            </w:r>
            <w:r w:rsidR="00CB6B9B">
              <w:rPr>
                <w:rFonts w:ascii="Calibri" w:hAnsi="Calibri" w:cs="Calibri"/>
                <w:color w:val="000000"/>
                <w:sz w:val="22"/>
                <w:szCs w:val="22"/>
                <w:lang w:val="en-IN" w:eastAsia="en-IN"/>
              </w:rPr>
              <w:t xml:space="preserve"> k</w:t>
            </w:r>
            <w:r w:rsidR="00CB6B9B" w:rsidRPr="006E1CFD">
              <w:rPr>
                <w:rFonts w:ascii="Calibri" w:hAnsi="Calibri" w:cs="Calibri"/>
                <w:color w:val="000000"/>
                <w:sz w:val="22"/>
                <w:szCs w:val="22"/>
                <w:lang w:val="en-IN" w:eastAsia="en-IN"/>
              </w:rPr>
              <w:t>V</w:t>
            </w:r>
            <w:r w:rsidRPr="006E1CFD">
              <w:rPr>
                <w:rFonts w:ascii="Calibri" w:hAnsi="Calibri" w:cs="Calibri"/>
                <w:color w:val="000000"/>
                <w:sz w:val="22"/>
                <w:szCs w:val="22"/>
                <w:lang w:val="en-IN" w:eastAsia="en-IN"/>
              </w:rPr>
              <w:t>)</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7791</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750</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0.58</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viii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160 KN LR (220</w:t>
            </w:r>
            <w:r w:rsidR="00CB6B9B">
              <w:rPr>
                <w:rFonts w:ascii="Calibri" w:hAnsi="Calibri" w:cs="Calibri"/>
                <w:color w:val="000000"/>
                <w:sz w:val="22"/>
                <w:szCs w:val="22"/>
                <w:lang w:val="en-IN" w:eastAsia="en-IN"/>
              </w:rPr>
              <w:t xml:space="preserve"> k</w:t>
            </w:r>
            <w:r w:rsidR="00CB6B9B" w:rsidRPr="006E1CFD">
              <w:rPr>
                <w:rFonts w:ascii="Calibri" w:hAnsi="Calibri" w:cs="Calibri"/>
                <w:color w:val="000000"/>
                <w:sz w:val="22"/>
                <w:szCs w:val="22"/>
                <w:lang w:val="en-IN" w:eastAsia="en-IN"/>
              </w:rPr>
              <w:t>V</w:t>
            </w:r>
            <w:r w:rsidRPr="006E1CFD">
              <w:rPr>
                <w:rFonts w:ascii="Calibri" w:hAnsi="Calibri" w:cs="Calibri"/>
                <w:color w:val="000000"/>
                <w:sz w:val="22"/>
                <w:szCs w:val="22"/>
                <w:lang w:val="en-IN" w:eastAsia="en-IN"/>
              </w:rPr>
              <w:t>)</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8500</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630</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0.54</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ix</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160KN Disc</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750</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2255</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0.17</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5947DE" w:rsidRDefault="006E1CFD" w:rsidP="006E1CFD">
            <w:pPr>
              <w:jc w:val="center"/>
              <w:rPr>
                <w:rFonts w:ascii="Calibri" w:hAnsi="Calibri" w:cs="Calibri"/>
                <w:b/>
                <w:color w:val="000000"/>
                <w:sz w:val="22"/>
                <w:szCs w:val="22"/>
                <w:lang w:val="en-IN" w:eastAsia="en-IN"/>
              </w:rPr>
            </w:pPr>
            <w:r w:rsidRPr="005947DE">
              <w:rPr>
                <w:rFonts w:ascii="Calibri" w:hAnsi="Calibri" w:cs="Calibri"/>
                <w:b/>
                <w:color w:val="000000"/>
                <w:sz w:val="22"/>
                <w:szCs w:val="22"/>
                <w:lang w:val="en-IN" w:eastAsia="en-IN"/>
              </w:rPr>
              <w:t>11</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5A5E22">
            <w:pPr>
              <w:rPr>
                <w:rFonts w:ascii="Arial" w:hAnsi="Arial" w:cs="Arial"/>
                <w:b/>
                <w:bCs/>
                <w:sz w:val="20"/>
                <w:szCs w:val="20"/>
                <w:lang w:val="en-IN" w:eastAsia="en-IN"/>
              </w:rPr>
            </w:pPr>
            <w:r w:rsidRPr="006E1CFD">
              <w:rPr>
                <w:rFonts w:ascii="Arial" w:hAnsi="Arial" w:cs="Arial"/>
                <w:b/>
                <w:bCs/>
                <w:sz w:val="20"/>
                <w:szCs w:val="20"/>
                <w:lang w:val="en-IN" w:eastAsia="en-IN"/>
              </w:rPr>
              <w:t>GI Earth Wire(7/3.15)(</w:t>
            </w:r>
            <w:r w:rsidR="005A5E22">
              <w:rPr>
                <w:rFonts w:ascii="Arial" w:hAnsi="Arial" w:cs="Arial"/>
                <w:b/>
                <w:bCs/>
                <w:sz w:val="20"/>
                <w:szCs w:val="20"/>
                <w:lang w:val="en-IN" w:eastAsia="en-IN"/>
              </w:rPr>
              <w:t>km</w:t>
            </w:r>
            <w:r w:rsidRPr="006E1CFD">
              <w:rPr>
                <w:rFonts w:ascii="Arial" w:hAnsi="Arial" w:cs="Arial"/>
                <w:b/>
                <w:bCs/>
                <w:sz w:val="20"/>
                <w:szCs w:val="20"/>
                <w:lang w:val="en-IN" w:eastAsia="en-IN"/>
              </w:rPr>
              <w:t>)</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24271</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321</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0.78</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Arial" w:hAnsi="Arial" w:cs="Arial"/>
                <w:b/>
                <w:bCs/>
                <w:sz w:val="20"/>
                <w:szCs w:val="20"/>
                <w:lang w:val="en-IN" w:eastAsia="en-IN"/>
              </w:rPr>
            </w:pPr>
            <w:r w:rsidRPr="006E1CFD">
              <w:rPr>
                <w:rFonts w:ascii="Arial" w:hAnsi="Arial" w:cs="Arial"/>
                <w:b/>
                <w:bCs/>
                <w:sz w:val="20"/>
                <w:szCs w:val="20"/>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5947DE" w:rsidRDefault="006E1CFD" w:rsidP="006E1CFD">
            <w:pPr>
              <w:jc w:val="center"/>
              <w:rPr>
                <w:rFonts w:ascii="Calibri" w:hAnsi="Calibri" w:cs="Calibri"/>
                <w:b/>
                <w:color w:val="000000"/>
                <w:sz w:val="22"/>
                <w:szCs w:val="22"/>
                <w:lang w:val="en-IN" w:eastAsia="en-IN"/>
              </w:rPr>
            </w:pPr>
            <w:r w:rsidRPr="005947DE">
              <w:rPr>
                <w:rFonts w:ascii="Calibri" w:hAnsi="Calibri" w:cs="Calibri"/>
                <w:b/>
                <w:color w:val="000000"/>
                <w:sz w:val="22"/>
                <w:szCs w:val="22"/>
                <w:lang w:val="en-IN" w:eastAsia="en-IN"/>
              </w:rPr>
              <w:t>12</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5A5E22" w:rsidP="006E1CFD">
            <w:pPr>
              <w:rPr>
                <w:rFonts w:ascii="Arial" w:hAnsi="Arial" w:cs="Arial"/>
                <w:b/>
                <w:bCs/>
                <w:sz w:val="20"/>
                <w:szCs w:val="20"/>
                <w:lang w:val="en-IN" w:eastAsia="en-IN"/>
              </w:rPr>
            </w:pPr>
            <w:r>
              <w:rPr>
                <w:rFonts w:ascii="Arial" w:hAnsi="Arial" w:cs="Arial"/>
                <w:b/>
                <w:bCs/>
                <w:sz w:val="20"/>
                <w:szCs w:val="20"/>
                <w:lang w:val="en-IN" w:eastAsia="en-IN"/>
              </w:rPr>
              <w:t>Vibration damper (</w:t>
            </w:r>
            <w:r w:rsidR="006E1CFD" w:rsidRPr="006E1CFD">
              <w:rPr>
                <w:rFonts w:ascii="Arial" w:hAnsi="Arial" w:cs="Arial"/>
                <w:b/>
                <w:bCs/>
                <w:sz w:val="20"/>
                <w:szCs w:val="20"/>
                <w:lang w:val="en-IN" w:eastAsia="en-IN"/>
              </w:rPr>
              <w:t>Nos</w:t>
            </w:r>
            <w:r>
              <w:rPr>
                <w:rFonts w:ascii="Arial" w:hAnsi="Arial" w:cs="Arial"/>
                <w:b/>
                <w:bCs/>
                <w:sz w:val="20"/>
                <w:szCs w:val="20"/>
                <w:lang w:val="en-IN" w:eastAsia="en-IN"/>
              </w:rPr>
              <w:t>.</w:t>
            </w:r>
            <w:r w:rsidR="006E1CFD" w:rsidRPr="006E1CFD">
              <w:rPr>
                <w:rFonts w:ascii="Arial" w:hAnsi="Arial" w:cs="Arial"/>
                <w:b/>
                <w:bCs/>
                <w:sz w:val="20"/>
                <w:szCs w:val="20"/>
                <w:lang w:val="en-IN" w:eastAsia="en-IN"/>
              </w:rPr>
              <w:t>)</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For AAAC Panther</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630</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250</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0.02</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For ACSR Panther</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353</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565</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0.02</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iii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For ACSR Zebra</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551</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517</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0.03</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iv</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For Earth Wire</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396</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575</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0.02</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r>
      <w:tr w:rsidR="006E1CFD" w:rsidRPr="006E1CFD" w:rsidTr="00D04651">
        <w:trPr>
          <w:trHeight w:val="373"/>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5947DE" w:rsidRDefault="006E1CFD" w:rsidP="006E1CFD">
            <w:pPr>
              <w:jc w:val="center"/>
              <w:rPr>
                <w:rFonts w:ascii="Calibri" w:hAnsi="Calibri" w:cs="Calibri"/>
                <w:b/>
                <w:color w:val="000000"/>
                <w:sz w:val="22"/>
                <w:szCs w:val="22"/>
                <w:lang w:val="en-IN" w:eastAsia="en-IN"/>
              </w:rPr>
            </w:pPr>
            <w:r w:rsidRPr="005947DE">
              <w:rPr>
                <w:rFonts w:ascii="Calibri" w:hAnsi="Calibri" w:cs="Calibri"/>
                <w:b/>
                <w:color w:val="000000"/>
                <w:sz w:val="22"/>
                <w:szCs w:val="22"/>
                <w:lang w:val="en-IN" w:eastAsia="en-IN"/>
              </w:rPr>
              <w:t>13</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rPr>
                <w:rFonts w:ascii="Arial" w:hAnsi="Arial" w:cs="Arial"/>
                <w:b/>
                <w:bCs/>
                <w:sz w:val="20"/>
                <w:szCs w:val="20"/>
                <w:lang w:val="en-IN" w:eastAsia="en-IN"/>
              </w:rPr>
            </w:pPr>
            <w:r w:rsidRPr="006E1CFD">
              <w:rPr>
                <w:rFonts w:ascii="Arial" w:hAnsi="Arial" w:cs="Arial"/>
                <w:b/>
                <w:bCs/>
                <w:sz w:val="20"/>
                <w:szCs w:val="20"/>
                <w:lang w:val="en-IN" w:eastAsia="en-IN"/>
              </w:rPr>
              <w:t>GI Angle</w:t>
            </w:r>
            <w:r w:rsidR="005A5E22">
              <w:rPr>
                <w:rFonts w:ascii="Arial" w:hAnsi="Arial" w:cs="Arial"/>
                <w:b/>
                <w:bCs/>
                <w:sz w:val="20"/>
                <w:szCs w:val="20"/>
                <w:lang w:val="en-IN" w:eastAsia="en-IN"/>
              </w:rPr>
              <w:t xml:space="preserve"> </w:t>
            </w:r>
            <w:r w:rsidRPr="006E1CFD">
              <w:rPr>
                <w:rFonts w:ascii="Arial" w:hAnsi="Arial" w:cs="Arial"/>
                <w:b/>
                <w:bCs/>
                <w:sz w:val="20"/>
                <w:szCs w:val="20"/>
                <w:lang w:val="en-IN" w:eastAsia="en-IN"/>
              </w:rPr>
              <w:t>(MT)</w:t>
            </w:r>
          </w:p>
        </w:tc>
        <w:tc>
          <w:tcPr>
            <w:tcW w:w="1500"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jc w:val="center"/>
              <w:rPr>
                <w:rFonts w:ascii="Arial" w:hAnsi="Arial" w:cs="Arial"/>
                <w:sz w:val="20"/>
                <w:szCs w:val="20"/>
                <w:lang w:val="en-IN" w:eastAsia="en-IN"/>
              </w:rPr>
            </w:pPr>
          </w:p>
        </w:tc>
        <w:tc>
          <w:tcPr>
            <w:tcW w:w="1060"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p>
        </w:tc>
        <w:tc>
          <w:tcPr>
            <w:tcW w:w="1354"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p>
        </w:tc>
      </w:tr>
      <w:tr w:rsidR="006E1CFD" w:rsidRPr="006E1CFD" w:rsidTr="00D04651">
        <w:trPr>
          <w:trHeight w:val="421"/>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45x45x5mm</w:t>
            </w:r>
          </w:p>
        </w:tc>
        <w:tc>
          <w:tcPr>
            <w:tcW w:w="1500"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55000</w:t>
            </w:r>
          </w:p>
        </w:tc>
        <w:tc>
          <w:tcPr>
            <w:tcW w:w="1060"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r w:rsidRPr="006E1CFD">
              <w:rPr>
                <w:rFonts w:ascii="Arial" w:hAnsi="Arial" w:cs="Arial"/>
                <w:sz w:val="20"/>
                <w:szCs w:val="20"/>
                <w:lang w:val="en-IN" w:eastAsia="en-IN"/>
              </w:rPr>
              <w:t>52.6</w:t>
            </w:r>
          </w:p>
        </w:tc>
        <w:tc>
          <w:tcPr>
            <w:tcW w:w="1354"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r w:rsidRPr="006E1CFD">
              <w:rPr>
                <w:rFonts w:ascii="Arial" w:hAnsi="Arial" w:cs="Arial"/>
                <w:sz w:val="20"/>
                <w:szCs w:val="20"/>
                <w:lang w:val="en-IN" w:eastAsia="en-IN"/>
              </w:rPr>
              <w:t>0.29</w:t>
            </w:r>
          </w:p>
        </w:tc>
      </w:tr>
      <w:tr w:rsidR="006E1CFD" w:rsidRPr="006E1CFD" w:rsidTr="00D04651">
        <w:trPr>
          <w:trHeight w:val="427"/>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ii</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50x50x5mm</w:t>
            </w:r>
          </w:p>
        </w:tc>
        <w:tc>
          <w:tcPr>
            <w:tcW w:w="1500"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55000</w:t>
            </w:r>
          </w:p>
        </w:tc>
        <w:tc>
          <w:tcPr>
            <w:tcW w:w="1060"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r w:rsidRPr="006E1CFD">
              <w:rPr>
                <w:rFonts w:ascii="Arial" w:hAnsi="Arial" w:cs="Arial"/>
                <w:sz w:val="20"/>
                <w:szCs w:val="20"/>
                <w:lang w:val="en-IN" w:eastAsia="en-IN"/>
              </w:rPr>
              <w:t>32.1</w:t>
            </w:r>
          </w:p>
        </w:tc>
        <w:tc>
          <w:tcPr>
            <w:tcW w:w="1354"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r w:rsidRPr="006E1CFD">
              <w:rPr>
                <w:rFonts w:ascii="Arial" w:hAnsi="Arial" w:cs="Arial"/>
                <w:sz w:val="20"/>
                <w:szCs w:val="20"/>
                <w:lang w:val="en-IN" w:eastAsia="en-IN"/>
              </w:rPr>
              <w:t>0.18</w:t>
            </w:r>
          </w:p>
        </w:tc>
      </w:tr>
      <w:tr w:rsidR="006E1CFD" w:rsidRPr="006E1CFD" w:rsidTr="00D04651">
        <w:trPr>
          <w:trHeight w:val="405"/>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iii</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50x50x6mm</w:t>
            </w:r>
          </w:p>
        </w:tc>
        <w:tc>
          <w:tcPr>
            <w:tcW w:w="1500"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55000</w:t>
            </w:r>
          </w:p>
        </w:tc>
        <w:tc>
          <w:tcPr>
            <w:tcW w:w="1060"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r w:rsidRPr="006E1CFD">
              <w:rPr>
                <w:rFonts w:ascii="Arial" w:hAnsi="Arial" w:cs="Arial"/>
                <w:sz w:val="20"/>
                <w:szCs w:val="20"/>
                <w:lang w:val="en-IN" w:eastAsia="en-IN"/>
              </w:rPr>
              <w:t>31.5</w:t>
            </w:r>
          </w:p>
        </w:tc>
        <w:tc>
          <w:tcPr>
            <w:tcW w:w="1354"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r w:rsidRPr="006E1CFD">
              <w:rPr>
                <w:rFonts w:ascii="Arial" w:hAnsi="Arial" w:cs="Arial"/>
                <w:sz w:val="20"/>
                <w:szCs w:val="20"/>
                <w:lang w:val="en-IN" w:eastAsia="en-IN"/>
              </w:rPr>
              <w:t>0.17</w:t>
            </w:r>
          </w:p>
        </w:tc>
      </w:tr>
      <w:tr w:rsidR="006E1CFD" w:rsidRPr="006E1CFD" w:rsidTr="00D04651">
        <w:trPr>
          <w:trHeight w:val="412"/>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iv</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65x65x6mm</w:t>
            </w:r>
          </w:p>
        </w:tc>
        <w:tc>
          <w:tcPr>
            <w:tcW w:w="1500"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55000</w:t>
            </w:r>
          </w:p>
        </w:tc>
        <w:tc>
          <w:tcPr>
            <w:tcW w:w="1060"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r w:rsidRPr="006E1CFD">
              <w:rPr>
                <w:rFonts w:ascii="Arial" w:hAnsi="Arial" w:cs="Arial"/>
                <w:sz w:val="20"/>
                <w:szCs w:val="20"/>
                <w:lang w:val="en-IN" w:eastAsia="en-IN"/>
              </w:rPr>
              <w:t>22</w:t>
            </w:r>
          </w:p>
        </w:tc>
        <w:tc>
          <w:tcPr>
            <w:tcW w:w="1354"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r w:rsidRPr="006E1CFD">
              <w:rPr>
                <w:rFonts w:ascii="Arial" w:hAnsi="Arial" w:cs="Arial"/>
                <w:sz w:val="20"/>
                <w:szCs w:val="20"/>
                <w:lang w:val="en-IN" w:eastAsia="en-IN"/>
              </w:rPr>
              <w:t>0.12</w:t>
            </w:r>
          </w:p>
        </w:tc>
      </w:tr>
      <w:tr w:rsidR="006E1CFD" w:rsidRPr="006E1CFD" w:rsidTr="00D04651">
        <w:trPr>
          <w:trHeight w:val="417"/>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v</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75x75x6mm</w:t>
            </w:r>
          </w:p>
        </w:tc>
        <w:tc>
          <w:tcPr>
            <w:tcW w:w="1500"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55000</w:t>
            </w:r>
          </w:p>
        </w:tc>
        <w:tc>
          <w:tcPr>
            <w:tcW w:w="1060"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r w:rsidRPr="006E1CFD">
              <w:rPr>
                <w:rFonts w:ascii="Arial" w:hAnsi="Arial" w:cs="Arial"/>
                <w:sz w:val="20"/>
                <w:szCs w:val="20"/>
                <w:lang w:val="en-IN" w:eastAsia="en-IN"/>
              </w:rPr>
              <w:t>12.2</w:t>
            </w:r>
          </w:p>
        </w:tc>
        <w:tc>
          <w:tcPr>
            <w:tcW w:w="1354"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r w:rsidRPr="006E1CFD">
              <w:rPr>
                <w:rFonts w:ascii="Arial" w:hAnsi="Arial" w:cs="Arial"/>
                <w:sz w:val="20"/>
                <w:szCs w:val="20"/>
                <w:lang w:val="en-IN" w:eastAsia="en-IN"/>
              </w:rPr>
              <w:t>0.07</w:t>
            </w:r>
          </w:p>
        </w:tc>
      </w:tr>
      <w:tr w:rsidR="006E1CFD" w:rsidRPr="006E1CFD" w:rsidTr="00D04651">
        <w:trPr>
          <w:trHeight w:val="409"/>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vi</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80x80x6mm</w:t>
            </w:r>
          </w:p>
        </w:tc>
        <w:tc>
          <w:tcPr>
            <w:tcW w:w="1500"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55000</w:t>
            </w:r>
          </w:p>
        </w:tc>
        <w:tc>
          <w:tcPr>
            <w:tcW w:w="1060"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r w:rsidRPr="006E1CFD">
              <w:rPr>
                <w:rFonts w:ascii="Arial" w:hAnsi="Arial" w:cs="Arial"/>
                <w:sz w:val="20"/>
                <w:szCs w:val="20"/>
                <w:lang w:val="en-IN" w:eastAsia="en-IN"/>
              </w:rPr>
              <w:t>5.5</w:t>
            </w:r>
          </w:p>
        </w:tc>
        <w:tc>
          <w:tcPr>
            <w:tcW w:w="1354"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r w:rsidRPr="006E1CFD">
              <w:rPr>
                <w:rFonts w:ascii="Arial" w:hAnsi="Arial" w:cs="Arial"/>
                <w:sz w:val="20"/>
                <w:szCs w:val="20"/>
                <w:lang w:val="en-IN" w:eastAsia="en-IN"/>
              </w:rPr>
              <w:t>0.03</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r>
      <w:tr w:rsidR="006E1CFD" w:rsidRPr="006E1CFD" w:rsidTr="005A5E22">
        <w:trPr>
          <w:trHeight w:val="51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5947DE" w:rsidRDefault="006E1CFD" w:rsidP="006E1CFD">
            <w:pPr>
              <w:jc w:val="center"/>
              <w:rPr>
                <w:rFonts w:ascii="Calibri" w:hAnsi="Calibri" w:cs="Calibri"/>
                <w:b/>
                <w:color w:val="000000"/>
                <w:sz w:val="22"/>
                <w:szCs w:val="22"/>
                <w:lang w:val="en-IN" w:eastAsia="en-IN"/>
              </w:rPr>
            </w:pPr>
            <w:r w:rsidRPr="005947DE">
              <w:rPr>
                <w:rFonts w:ascii="Calibri" w:hAnsi="Calibri" w:cs="Calibri"/>
                <w:b/>
                <w:color w:val="000000"/>
                <w:sz w:val="22"/>
                <w:szCs w:val="22"/>
                <w:lang w:val="en-IN" w:eastAsia="en-IN"/>
              </w:rPr>
              <w:t>14</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5A5E22">
            <w:pPr>
              <w:jc w:val="center"/>
              <w:rPr>
                <w:rFonts w:ascii="Arial" w:hAnsi="Arial" w:cs="Arial"/>
                <w:b/>
                <w:bCs/>
                <w:sz w:val="20"/>
                <w:szCs w:val="20"/>
                <w:lang w:val="en-IN" w:eastAsia="en-IN"/>
              </w:rPr>
            </w:pPr>
            <w:r w:rsidRPr="006E1CFD">
              <w:rPr>
                <w:rFonts w:ascii="Arial" w:hAnsi="Arial" w:cs="Arial"/>
                <w:b/>
                <w:bCs/>
                <w:sz w:val="20"/>
                <w:szCs w:val="20"/>
                <w:lang w:val="en-IN" w:eastAsia="en-IN"/>
              </w:rPr>
              <w:t>Single Suspension H/W Fitting</w:t>
            </w:r>
            <w:r w:rsidR="005A5E22">
              <w:rPr>
                <w:rFonts w:ascii="Arial" w:hAnsi="Arial" w:cs="Arial"/>
                <w:b/>
                <w:bCs/>
                <w:sz w:val="20"/>
                <w:szCs w:val="20"/>
                <w:lang w:val="en-IN" w:eastAsia="en-IN"/>
              </w:rPr>
              <w:t xml:space="preserve"> </w:t>
            </w:r>
            <w:r w:rsidRPr="006E1CFD">
              <w:rPr>
                <w:rFonts w:ascii="Arial" w:hAnsi="Arial" w:cs="Arial"/>
                <w:b/>
                <w:bCs/>
                <w:sz w:val="20"/>
                <w:szCs w:val="20"/>
                <w:lang w:val="en-IN" w:eastAsia="en-IN"/>
              </w:rPr>
              <w:t>(Nos</w:t>
            </w:r>
            <w:r w:rsidR="005A5E22">
              <w:rPr>
                <w:rFonts w:ascii="Arial" w:hAnsi="Arial" w:cs="Arial"/>
                <w:b/>
                <w:bCs/>
                <w:sz w:val="20"/>
                <w:szCs w:val="20"/>
                <w:lang w:val="en-IN" w:eastAsia="en-IN"/>
              </w:rPr>
              <w:t>.</w:t>
            </w:r>
            <w:r w:rsidRPr="006E1CFD">
              <w:rPr>
                <w:rFonts w:ascii="Arial" w:hAnsi="Arial" w:cs="Arial"/>
                <w:b/>
                <w:bCs/>
                <w:sz w:val="20"/>
                <w:szCs w:val="20"/>
                <w:lang w:val="en-IN" w:eastAsia="en-IN"/>
              </w:rPr>
              <w:t>)</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r>
      <w:tr w:rsidR="006E1CFD" w:rsidRPr="006E1CFD" w:rsidTr="00D04651">
        <w:trPr>
          <w:trHeight w:val="501"/>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For ACSR Horse</w:t>
            </w:r>
          </w:p>
        </w:tc>
        <w:tc>
          <w:tcPr>
            <w:tcW w:w="1500"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3500</w:t>
            </w:r>
          </w:p>
        </w:tc>
        <w:tc>
          <w:tcPr>
            <w:tcW w:w="1060"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p>
        </w:tc>
        <w:tc>
          <w:tcPr>
            <w:tcW w:w="1354"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p>
        </w:tc>
      </w:tr>
      <w:tr w:rsidR="006E1CFD" w:rsidRPr="006E1CFD" w:rsidTr="00D04651">
        <w:trPr>
          <w:trHeight w:val="409"/>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ii</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For ACSR Panther</w:t>
            </w:r>
          </w:p>
        </w:tc>
        <w:tc>
          <w:tcPr>
            <w:tcW w:w="1500"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1761</w:t>
            </w:r>
          </w:p>
        </w:tc>
        <w:tc>
          <w:tcPr>
            <w:tcW w:w="1060"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r w:rsidRPr="006E1CFD">
              <w:rPr>
                <w:rFonts w:ascii="Arial" w:hAnsi="Arial" w:cs="Arial"/>
                <w:sz w:val="20"/>
                <w:szCs w:val="20"/>
                <w:lang w:val="en-IN" w:eastAsia="en-IN"/>
              </w:rPr>
              <w:t>513</w:t>
            </w:r>
          </w:p>
        </w:tc>
        <w:tc>
          <w:tcPr>
            <w:tcW w:w="1354"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r w:rsidRPr="006E1CFD">
              <w:rPr>
                <w:rFonts w:ascii="Arial" w:hAnsi="Arial" w:cs="Arial"/>
                <w:sz w:val="20"/>
                <w:szCs w:val="20"/>
                <w:lang w:val="en-IN" w:eastAsia="en-IN"/>
              </w:rPr>
              <w:t>0.09</w:t>
            </w:r>
          </w:p>
        </w:tc>
      </w:tr>
      <w:tr w:rsidR="006E1CFD" w:rsidRPr="006E1CFD" w:rsidTr="00D04651">
        <w:trPr>
          <w:trHeight w:val="415"/>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iii</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For ACSR Zebra</w:t>
            </w:r>
          </w:p>
        </w:tc>
        <w:tc>
          <w:tcPr>
            <w:tcW w:w="1500"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2839</w:t>
            </w:r>
          </w:p>
        </w:tc>
        <w:tc>
          <w:tcPr>
            <w:tcW w:w="1060"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r w:rsidRPr="006E1CFD">
              <w:rPr>
                <w:rFonts w:ascii="Arial" w:hAnsi="Arial" w:cs="Arial"/>
                <w:sz w:val="20"/>
                <w:szCs w:val="20"/>
                <w:lang w:val="en-IN" w:eastAsia="en-IN"/>
              </w:rPr>
              <w:t>448</w:t>
            </w:r>
          </w:p>
        </w:tc>
        <w:tc>
          <w:tcPr>
            <w:tcW w:w="1354"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r w:rsidRPr="006E1CFD">
              <w:rPr>
                <w:rFonts w:ascii="Arial" w:hAnsi="Arial" w:cs="Arial"/>
                <w:sz w:val="20"/>
                <w:szCs w:val="20"/>
                <w:lang w:val="en-IN" w:eastAsia="en-IN"/>
              </w:rPr>
              <w:t>0.13</w:t>
            </w:r>
          </w:p>
        </w:tc>
      </w:tr>
      <w:tr w:rsidR="006E1CFD" w:rsidRPr="006E1CFD" w:rsidTr="00D04651">
        <w:trPr>
          <w:trHeight w:val="421"/>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iv</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For ACSR Moose</w:t>
            </w:r>
          </w:p>
        </w:tc>
        <w:tc>
          <w:tcPr>
            <w:tcW w:w="1500"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3781</w:t>
            </w:r>
          </w:p>
        </w:tc>
        <w:tc>
          <w:tcPr>
            <w:tcW w:w="1060"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r w:rsidRPr="006E1CFD">
              <w:rPr>
                <w:rFonts w:ascii="Arial" w:hAnsi="Arial" w:cs="Arial"/>
                <w:sz w:val="20"/>
                <w:szCs w:val="20"/>
                <w:lang w:val="en-IN" w:eastAsia="en-IN"/>
              </w:rPr>
              <w:t>21</w:t>
            </w:r>
          </w:p>
        </w:tc>
        <w:tc>
          <w:tcPr>
            <w:tcW w:w="1354"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r w:rsidRPr="006E1CFD">
              <w:rPr>
                <w:rFonts w:ascii="Arial" w:hAnsi="Arial" w:cs="Arial"/>
                <w:sz w:val="20"/>
                <w:szCs w:val="20"/>
                <w:lang w:val="en-IN" w:eastAsia="en-IN"/>
              </w:rPr>
              <w:t>0.01</w:t>
            </w:r>
          </w:p>
        </w:tc>
      </w:tr>
      <w:tr w:rsidR="006E1CFD" w:rsidRPr="006E1CFD" w:rsidTr="00D04651">
        <w:trPr>
          <w:trHeight w:val="413"/>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v</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For AAAC Panther</w:t>
            </w:r>
          </w:p>
        </w:tc>
        <w:tc>
          <w:tcPr>
            <w:tcW w:w="1500"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1761</w:t>
            </w:r>
          </w:p>
        </w:tc>
        <w:tc>
          <w:tcPr>
            <w:tcW w:w="1060"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r w:rsidRPr="006E1CFD">
              <w:rPr>
                <w:rFonts w:ascii="Arial" w:hAnsi="Arial" w:cs="Arial"/>
                <w:sz w:val="20"/>
                <w:szCs w:val="20"/>
                <w:lang w:val="en-IN" w:eastAsia="en-IN"/>
              </w:rPr>
              <w:t>120</w:t>
            </w:r>
          </w:p>
        </w:tc>
        <w:tc>
          <w:tcPr>
            <w:tcW w:w="1354"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r w:rsidRPr="006E1CFD">
              <w:rPr>
                <w:rFonts w:ascii="Arial" w:hAnsi="Arial" w:cs="Arial"/>
                <w:sz w:val="20"/>
                <w:szCs w:val="20"/>
                <w:lang w:val="en-IN" w:eastAsia="en-IN"/>
              </w:rPr>
              <w:t>0.02</w:t>
            </w:r>
          </w:p>
        </w:tc>
      </w:tr>
      <w:tr w:rsidR="006E1CFD" w:rsidRPr="006E1CFD" w:rsidTr="00D04651">
        <w:trPr>
          <w:trHeight w:val="419"/>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vi</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For AAAC Zebra</w:t>
            </w:r>
          </w:p>
        </w:tc>
        <w:tc>
          <w:tcPr>
            <w:tcW w:w="1500"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3117</w:t>
            </w:r>
          </w:p>
        </w:tc>
        <w:tc>
          <w:tcPr>
            <w:tcW w:w="1060"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r w:rsidRPr="006E1CFD">
              <w:rPr>
                <w:rFonts w:ascii="Arial" w:hAnsi="Arial" w:cs="Arial"/>
                <w:sz w:val="20"/>
                <w:szCs w:val="20"/>
                <w:lang w:val="en-IN" w:eastAsia="en-IN"/>
              </w:rPr>
              <w:t>50</w:t>
            </w:r>
          </w:p>
        </w:tc>
        <w:tc>
          <w:tcPr>
            <w:tcW w:w="1354"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r w:rsidRPr="006E1CFD">
              <w:rPr>
                <w:rFonts w:ascii="Arial" w:hAnsi="Arial" w:cs="Arial"/>
                <w:sz w:val="20"/>
                <w:szCs w:val="20"/>
                <w:lang w:val="en-IN" w:eastAsia="en-IN"/>
              </w:rPr>
              <w:t>0.02</w:t>
            </w:r>
          </w:p>
        </w:tc>
      </w:tr>
      <w:tr w:rsidR="006E1CFD" w:rsidRPr="006E1CFD" w:rsidTr="00D04651">
        <w:trPr>
          <w:trHeight w:val="411"/>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vii</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For AAAC Moose</w:t>
            </w:r>
          </w:p>
        </w:tc>
        <w:tc>
          <w:tcPr>
            <w:tcW w:w="1500"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2889</w:t>
            </w:r>
          </w:p>
        </w:tc>
        <w:tc>
          <w:tcPr>
            <w:tcW w:w="1060"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r w:rsidRPr="006E1CFD">
              <w:rPr>
                <w:rFonts w:ascii="Arial" w:hAnsi="Arial" w:cs="Arial"/>
                <w:sz w:val="20"/>
                <w:szCs w:val="20"/>
                <w:lang w:val="en-IN" w:eastAsia="en-IN"/>
              </w:rPr>
              <w:t>122</w:t>
            </w:r>
          </w:p>
        </w:tc>
        <w:tc>
          <w:tcPr>
            <w:tcW w:w="1354"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r w:rsidRPr="006E1CFD">
              <w:rPr>
                <w:rFonts w:ascii="Arial" w:hAnsi="Arial" w:cs="Arial"/>
                <w:sz w:val="20"/>
                <w:szCs w:val="20"/>
                <w:lang w:val="en-IN" w:eastAsia="en-IN"/>
              </w:rPr>
              <w:t>0.04</w:t>
            </w:r>
          </w:p>
        </w:tc>
      </w:tr>
      <w:tr w:rsidR="006E1CFD" w:rsidRPr="006E1CFD" w:rsidTr="00D04651">
        <w:trPr>
          <w:trHeight w:val="417"/>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viii</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For 7/3.15sq mm earth wire</w:t>
            </w:r>
          </w:p>
        </w:tc>
        <w:tc>
          <w:tcPr>
            <w:tcW w:w="1500"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2500</w:t>
            </w:r>
          </w:p>
        </w:tc>
        <w:tc>
          <w:tcPr>
            <w:tcW w:w="1060"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r w:rsidRPr="006E1CFD">
              <w:rPr>
                <w:rFonts w:ascii="Arial" w:hAnsi="Arial" w:cs="Arial"/>
                <w:sz w:val="20"/>
                <w:szCs w:val="20"/>
                <w:lang w:val="en-IN" w:eastAsia="en-IN"/>
              </w:rPr>
              <w:t>297</w:t>
            </w:r>
          </w:p>
        </w:tc>
        <w:tc>
          <w:tcPr>
            <w:tcW w:w="1354"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r w:rsidRPr="006E1CFD">
              <w:rPr>
                <w:rFonts w:ascii="Arial" w:hAnsi="Arial" w:cs="Arial"/>
                <w:sz w:val="20"/>
                <w:szCs w:val="20"/>
                <w:lang w:val="en-IN" w:eastAsia="en-IN"/>
              </w:rPr>
              <w:t>0.07</w:t>
            </w:r>
          </w:p>
        </w:tc>
      </w:tr>
      <w:tr w:rsidR="006E1CFD" w:rsidRPr="006E1CFD" w:rsidTr="00D04651">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jc w:val="center"/>
              <w:rPr>
                <w:rFonts w:ascii="Calibri" w:hAnsi="Calibri" w:cs="Calibri"/>
                <w:color w:val="000000"/>
                <w:sz w:val="22"/>
                <w:szCs w:val="22"/>
                <w:lang w:val="en-IN" w:eastAsia="en-IN"/>
              </w:rPr>
            </w:pPr>
          </w:p>
        </w:tc>
        <w:tc>
          <w:tcPr>
            <w:tcW w:w="1500"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jc w:val="center"/>
              <w:rPr>
                <w:rFonts w:ascii="Calibri" w:hAnsi="Calibri" w:cs="Calibri"/>
                <w:color w:val="000000"/>
                <w:sz w:val="22"/>
                <w:szCs w:val="22"/>
                <w:lang w:val="en-IN" w:eastAsia="en-IN"/>
              </w:rPr>
            </w:pPr>
          </w:p>
        </w:tc>
        <w:tc>
          <w:tcPr>
            <w:tcW w:w="1060"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p>
        </w:tc>
        <w:tc>
          <w:tcPr>
            <w:tcW w:w="1354"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p>
        </w:tc>
      </w:tr>
      <w:tr w:rsidR="006E1CFD" w:rsidRPr="006E1CFD" w:rsidTr="006E1CFD">
        <w:trPr>
          <w:trHeight w:val="51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5947DE" w:rsidRDefault="006E1CFD" w:rsidP="006E1CFD">
            <w:pPr>
              <w:jc w:val="center"/>
              <w:rPr>
                <w:rFonts w:ascii="Calibri" w:hAnsi="Calibri" w:cs="Calibri"/>
                <w:b/>
                <w:color w:val="000000"/>
                <w:sz w:val="22"/>
                <w:szCs w:val="22"/>
                <w:lang w:val="en-IN" w:eastAsia="en-IN"/>
              </w:rPr>
            </w:pPr>
            <w:r w:rsidRPr="005947DE">
              <w:rPr>
                <w:rFonts w:ascii="Calibri" w:hAnsi="Calibri" w:cs="Calibri"/>
                <w:b/>
                <w:color w:val="000000"/>
                <w:sz w:val="22"/>
                <w:szCs w:val="22"/>
                <w:lang w:val="en-IN" w:eastAsia="en-IN"/>
              </w:rPr>
              <w:lastRenderedPageBreak/>
              <w:t>15</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Arial" w:hAnsi="Arial" w:cs="Arial"/>
                <w:b/>
                <w:bCs/>
                <w:sz w:val="20"/>
                <w:szCs w:val="20"/>
                <w:lang w:val="en-IN" w:eastAsia="en-IN"/>
              </w:rPr>
            </w:pPr>
            <w:r w:rsidRPr="006E1CFD">
              <w:rPr>
                <w:rFonts w:ascii="Arial" w:hAnsi="Arial" w:cs="Arial"/>
                <w:b/>
                <w:bCs/>
                <w:sz w:val="20"/>
                <w:szCs w:val="20"/>
                <w:lang w:val="en-IN" w:eastAsia="en-IN"/>
              </w:rPr>
              <w:t>Double Suspension H/W Fitting(In Nos)</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For ACSR Horse</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For ACSR Panther</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3420</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331</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0.11</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ii</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For ACSR Zebra</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4087</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237</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0.10</w:t>
            </w:r>
          </w:p>
        </w:tc>
      </w:tr>
      <w:tr w:rsidR="006E1CFD" w:rsidRPr="006E1CFD" w:rsidTr="00D04651">
        <w:trPr>
          <w:trHeight w:val="414"/>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iii</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For ACSR Moose</w:t>
            </w:r>
          </w:p>
        </w:tc>
        <w:tc>
          <w:tcPr>
            <w:tcW w:w="1500"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4828</w:t>
            </w:r>
          </w:p>
        </w:tc>
        <w:tc>
          <w:tcPr>
            <w:tcW w:w="1060"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r w:rsidRPr="006E1CFD">
              <w:rPr>
                <w:rFonts w:ascii="Arial" w:hAnsi="Arial" w:cs="Arial"/>
                <w:sz w:val="20"/>
                <w:szCs w:val="20"/>
                <w:lang w:val="en-IN" w:eastAsia="en-IN"/>
              </w:rPr>
              <w:t>0</w:t>
            </w:r>
          </w:p>
        </w:tc>
        <w:tc>
          <w:tcPr>
            <w:tcW w:w="1354"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r w:rsidRPr="006E1CFD">
              <w:rPr>
                <w:rFonts w:ascii="Arial" w:hAnsi="Arial" w:cs="Arial"/>
                <w:sz w:val="20"/>
                <w:szCs w:val="20"/>
                <w:lang w:val="en-IN" w:eastAsia="en-IN"/>
              </w:rPr>
              <w:t>0.00</w:t>
            </w:r>
          </w:p>
        </w:tc>
      </w:tr>
      <w:tr w:rsidR="006E1CFD" w:rsidRPr="006E1CFD" w:rsidTr="00D04651">
        <w:trPr>
          <w:trHeight w:val="42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iv</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For AAAC Panther</w:t>
            </w:r>
          </w:p>
        </w:tc>
        <w:tc>
          <w:tcPr>
            <w:tcW w:w="1500"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3420</w:t>
            </w:r>
          </w:p>
        </w:tc>
        <w:tc>
          <w:tcPr>
            <w:tcW w:w="1060"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r w:rsidRPr="006E1CFD">
              <w:rPr>
                <w:rFonts w:ascii="Arial" w:hAnsi="Arial" w:cs="Arial"/>
                <w:sz w:val="20"/>
                <w:szCs w:val="20"/>
                <w:lang w:val="en-IN" w:eastAsia="en-IN"/>
              </w:rPr>
              <w:t>30</w:t>
            </w:r>
          </w:p>
        </w:tc>
        <w:tc>
          <w:tcPr>
            <w:tcW w:w="1354"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r w:rsidRPr="006E1CFD">
              <w:rPr>
                <w:rFonts w:ascii="Arial" w:hAnsi="Arial" w:cs="Arial"/>
                <w:sz w:val="20"/>
                <w:szCs w:val="20"/>
                <w:lang w:val="en-IN" w:eastAsia="en-IN"/>
              </w:rPr>
              <w:t>0.01</w:t>
            </w:r>
          </w:p>
        </w:tc>
      </w:tr>
      <w:tr w:rsidR="006E1CFD" w:rsidRPr="006E1CFD" w:rsidTr="00D04651">
        <w:trPr>
          <w:trHeight w:val="426"/>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v</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For AAAC Zebra</w:t>
            </w:r>
          </w:p>
        </w:tc>
        <w:tc>
          <w:tcPr>
            <w:tcW w:w="1500"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4087</w:t>
            </w:r>
          </w:p>
        </w:tc>
        <w:tc>
          <w:tcPr>
            <w:tcW w:w="1060"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r w:rsidRPr="006E1CFD">
              <w:rPr>
                <w:rFonts w:ascii="Arial" w:hAnsi="Arial" w:cs="Arial"/>
                <w:sz w:val="20"/>
                <w:szCs w:val="20"/>
                <w:lang w:val="en-IN" w:eastAsia="en-IN"/>
              </w:rPr>
              <w:t>23</w:t>
            </w:r>
          </w:p>
        </w:tc>
        <w:tc>
          <w:tcPr>
            <w:tcW w:w="1354"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r w:rsidRPr="006E1CFD">
              <w:rPr>
                <w:rFonts w:ascii="Arial" w:hAnsi="Arial" w:cs="Arial"/>
                <w:sz w:val="20"/>
                <w:szCs w:val="20"/>
                <w:lang w:val="en-IN" w:eastAsia="en-IN"/>
              </w:rPr>
              <w:t>0.01</w:t>
            </w:r>
          </w:p>
        </w:tc>
      </w:tr>
      <w:tr w:rsidR="006E1CFD" w:rsidRPr="006E1CFD" w:rsidTr="00D04651">
        <w:trPr>
          <w:trHeight w:val="417"/>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vi</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For AAAC Moose</w:t>
            </w:r>
          </w:p>
        </w:tc>
        <w:tc>
          <w:tcPr>
            <w:tcW w:w="1500"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D04651">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3954</w:t>
            </w:r>
          </w:p>
        </w:tc>
        <w:tc>
          <w:tcPr>
            <w:tcW w:w="1060"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r w:rsidRPr="006E1CFD">
              <w:rPr>
                <w:rFonts w:ascii="Arial" w:hAnsi="Arial" w:cs="Arial"/>
                <w:sz w:val="20"/>
                <w:szCs w:val="20"/>
                <w:lang w:val="en-IN" w:eastAsia="en-IN"/>
              </w:rPr>
              <w:t>98</w:t>
            </w:r>
          </w:p>
        </w:tc>
        <w:tc>
          <w:tcPr>
            <w:tcW w:w="1354"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D04651">
            <w:pPr>
              <w:jc w:val="center"/>
              <w:rPr>
                <w:rFonts w:ascii="Arial" w:hAnsi="Arial" w:cs="Arial"/>
                <w:sz w:val="20"/>
                <w:szCs w:val="20"/>
                <w:lang w:val="en-IN" w:eastAsia="en-IN"/>
              </w:rPr>
            </w:pPr>
            <w:r w:rsidRPr="006E1CFD">
              <w:rPr>
                <w:rFonts w:ascii="Arial" w:hAnsi="Arial" w:cs="Arial"/>
                <w:sz w:val="20"/>
                <w:szCs w:val="20"/>
                <w:lang w:val="en-IN" w:eastAsia="en-IN"/>
              </w:rPr>
              <w:t>0.04</w:t>
            </w:r>
          </w:p>
        </w:tc>
      </w:tr>
      <w:tr w:rsidR="006E1CFD" w:rsidRPr="006E1CFD" w:rsidTr="00D04651">
        <w:trPr>
          <w:trHeight w:val="409"/>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r>
      <w:tr w:rsidR="006E1CFD" w:rsidRPr="006E1CFD" w:rsidTr="00C77676">
        <w:trPr>
          <w:trHeight w:val="51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5947DE" w:rsidRDefault="006E1CFD" w:rsidP="006E1CFD">
            <w:pPr>
              <w:jc w:val="center"/>
              <w:rPr>
                <w:rFonts w:ascii="Calibri" w:hAnsi="Calibri" w:cs="Calibri"/>
                <w:b/>
                <w:color w:val="000000"/>
                <w:sz w:val="22"/>
                <w:szCs w:val="22"/>
                <w:lang w:val="en-IN" w:eastAsia="en-IN"/>
              </w:rPr>
            </w:pPr>
            <w:r w:rsidRPr="005947DE">
              <w:rPr>
                <w:rFonts w:ascii="Calibri" w:hAnsi="Calibri" w:cs="Calibri"/>
                <w:b/>
                <w:color w:val="000000"/>
                <w:sz w:val="22"/>
                <w:szCs w:val="22"/>
                <w:lang w:val="en-IN" w:eastAsia="en-IN"/>
              </w:rPr>
              <w:t>16</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C77676" w:rsidP="004D3F1E">
            <w:pPr>
              <w:rPr>
                <w:rFonts w:ascii="Arial" w:hAnsi="Arial" w:cs="Arial"/>
                <w:b/>
                <w:bCs/>
                <w:sz w:val="20"/>
                <w:szCs w:val="20"/>
                <w:lang w:val="en-IN" w:eastAsia="en-IN"/>
              </w:rPr>
            </w:pPr>
            <w:r>
              <w:rPr>
                <w:rFonts w:ascii="Arial" w:hAnsi="Arial" w:cs="Arial"/>
                <w:b/>
                <w:bCs/>
                <w:sz w:val="20"/>
                <w:szCs w:val="20"/>
                <w:lang w:val="en-IN" w:eastAsia="en-IN"/>
              </w:rPr>
              <w:t>Single Tension H/W Fitting(</w:t>
            </w:r>
            <w:r w:rsidR="006E1CFD" w:rsidRPr="006E1CFD">
              <w:rPr>
                <w:rFonts w:ascii="Arial" w:hAnsi="Arial" w:cs="Arial"/>
                <w:b/>
                <w:bCs/>
                <w:sz w:val="20"/>
                <w:szCs w:val="20"/>
                <w:lang w:val="en-IN" w:eastAsia="en-IN"/>
              </w:rPr>
              <w:t>Nos</w:t>
            </w:r>
            <w:r>
              <w:rPr>
                <w:rFonts w:ascii="Arial" w:hAnsi="Arial" w:cs="Arial"/>
                <w:b/>
                <w:bCs/>
                <w:sz w:val="20"/>
                <w:szCs w:val="20"/>
                <w:lang w:val="en-IN" w:eastAsia="en-IN"/>
              </w:rPr>
              <w:t>.</w:t>
            </w:r>
            <w:r w:rsidR="006E1CFD" w:rsidRPr="006E1CFD">
              <w:rPr>
                <w:rFonts w:ascii="Arial" w:hAnsi="Arial" w:cs="Arial"/>
                <w:b/>
                <w:bCs/>
                <w:sz w:val="20"/>
                <w:szCs w:val="20"/>
                <w:lang w:val="en-IN" w:eastAsia="en-IN"/>
              </w:rPr>
              <w:t>)</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r>
      <w:tr w:rsidR="006E1CFD" w:rsidRPr="006E1CFD" w:rsidTr="00A90E53">
        <w:trPr>
          <w:trHeight w:val="485"/>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For ACSR Horse</w:t>
            </w:r>
          </w:p>
        </w:tc>
        <w:tc>
          <w:tcPr>
            <w:tcW w:w="1500"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1541</w:t>
            </w:r>
          </w:p>
        </w:tc>
        <w:tc>
          <w:tcPr>
            <w:tcW w:w="1060"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jc w:val="center"/>
              <w:rPr>
                <w:rFonts w:ascii="Arial" w:hAnsi="Arial" w:cs="Arial"/>
                <w:sz w:val="20"/>
                <w:szCs w:val="20"/>
                <w:lang w:val="en-IN" w:eastAsia="en-IN"/>
              </w:rPr>
            </w:pPr>
            <w:r w:rsidRPr="006E1CFD">
              <w:rPr>
                <w:rFonts w:ascii="Arial" w:hAnsi="Arial" w:cs="Arial"/>
                <w:sz w:val="20"/>
                <w:szCs w:val="20"/>
                <w:lang w:val="en-IN" w:eastAsia="en-IN"/>
              </w:rPr>
              <w:t>40</w:t>
            </w:r>
          </w:p>
        </w:tc>
        <w:tc>
          <w:tcPr>
            <w:tcW w:w="1354"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jc w:val="center"/>
              <w:rPr>
                <w:rFonts w:ascii="Arial" w:hAnsi="Arial" w:cs="Arial"/>
                <w:sz w:val="20"/>
                <w:szCs w:val="20"/>
                <w:lang w:val="en-IN" w:eastAsia="en-IN"/>
              </w:rPr>
            </w:pPr>
            <w:r w:rsidRPr="006E1CFD">
              <w:rPr>
                <w:rFonts w:ascii="Arial" w:hAnsi="Arial" w:cs="Arial"/>
                <w:sz w:val="20"/>
                <w:szCs w:val="20"/>
                <w:lang w:val="en-IN" w:eastAsia="en-IN"/>
              </w:rPr>
              <w:t>0.01</w:t>
            </w:r>
          </w:p>
        </w:tc>
      </w:tr>
      <w:tr w:rsidR="006E1CFD" w:rsidRPr="006E1CFD" w:rsidTr="00A90E53">
        <w:trPr>
          <w:trHeight w:val="421"/>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ii</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For ACSR Panther</w:t>
            </w:r>
          </w:p>
        </w:tc>
        <w:tc>
          <w:tcPr>
            <w:tcW w:w="1500"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1541</w:t>
            </w:r>
          </w:p>
        </w:tc>
        <w:tc>
          <w:tcPr>
            <w:tcW w:w="1060"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jc w:val="center"/>
              <w:rPr>
                <w:rFonts w:ascii="Arial" w:hAnsi="Arial" w:cs="Arial"/>
                <w:sz w:val="20"/>
                <w:szCs w:val="20"/>
                <w:lang w:val="en-IN" w:eastAsia="en-IN"/>
              </w:rPr>
            </w:pPr>
            <w:r w:rsidRPr="006E1CFD">
              <w:rPr>
                <w:rFonts w:ascii="Arial" w:hAnsi="Arial" w:cs="Arial"/>
                <w:sz w:val="20"/>
                <w:szCs w:val="20"/>
                <w:lang w:val="en-IN" w:eastAsia="en-IN"/>
              </w:rPr>
              <w:t>735</w:t>
            </w:r>
          </w:p>
        </w:tc>
        <w:tc>
          <w:tcPr>
            <w:tcW w:w="1354"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jc w:val="center"/>
              <w:rPr>
                <w:rFonts w:ascii="Arial" w:hAnsi="Arial" w:cs="Arial"/>
                <w:sz w:val="20"/>
                <w:szCs w:val="20"/>
                <w:lang w:val="en-IN" w:eastAsia="en-IN"/>
              </w:rPr>
            </w:pPr>
            <w:r w:rsidRPr="006E1CFD">
              <w:rPr>
                <w:rFonts w:ascii="Arial" w:hAnsi="Arial" w:cs="Arial"/>
                <w:sz w:val="20"/>
                <w:szCs w:val="20"/>
                <w:lang w:val="en-IN" w:eastAsia="en-IN"/>
              </w:rPr>
              <w:t>0.11</w:t>
            </w:r>
          </w:p>
        </w:tc>
      </w:tr>
      <w:tr w:rsidR="006E1CFD" w:rsidRPr="006E1CFD" w:rsidTr="00A90E53">
        <w:trPr>
          <w:trHeight w:val="413"/>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iii</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For ACSR Zebra</w:t>
            </w:r>
          </w:p>
        </w:tc>
        <w:tc>
          <w:tcPr>
            <w:tcW w:w="1500"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2252</w:t>
            </w:r>
          </w:p>
        </w:tc>
        <w:tc>
          <w:tcPr>
            <w:tcW w:w="1060"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jc w:val="center"/>
              <w:rPr>
                <w:rFonts w:ascii="Arial" w:hAnsi="Arial" w:cs="Arial"/>
                <w:sz w:val="20"/>
                <w:szCs w:val="20"/>
                <w:lang w:val="en-IN" w:eastAsia="en-IN"/>
              </w:rPr>
            </w:pPr>
            <w:r w:rsidRPr="006E1CFD">
              <w:rPr>
                <w:rFonts w:ascii="Arial" w:hAnsi="Arial" w:cs="Arial"/>
                <w:sz w:val="20"/>
                <w:szCs w:val="20"/>
                <w:lang w:val="en-IN" w:eastAsia="en-IN"/>
              </w:rPr>
              <w:t>443</w:t>
            </w:r>
          </w:p>
        </w:tc>
        <w:tc>
          <w:tcPr>
            <w:tcW w:w="1354"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jc w:val="center"/>
              <w:rPr>
                <w:rFonts w:ascii="Arial" w:hAnsi="Arial" w:cs="Arial"/>
                <w:sz w:val="20"/>
                <w:szCs w:val="20"/>
                <w:lang w:val="en-IN" w:eastAsia="en-IN"/>
              </w:rPr>
            </w:pPr>
            <w:r w:rsidRPr="006E1CFD">
              <w:rPr>
                <w:rFonts w:ascii="Arial" w:hAnsi="Arial" w:cs="Arial"/>
                <w:sz w:val="20"/>
                <w:szCs w:val="20"/>
                <w:lang w:val="en-IN" w:eastAsia="en-IN"/>
              </w:rPr>
              <w:t>0.10</w:t>
            </w:r>
          </w:p>
        </w:tc>
      </w:tr>
      <w:tr w:rsidR="006E1CFD" w:rsidRPr="006E1CFD" w:rsidTr="00A90E53">
        <w:trPr>
          <w:trHeight w:val="419"/>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iv</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For ACSR Moose</w:t>
            </w:r>
          </w:p>
        </w:tc>
        <w:tc>
          <w:tcPr>
            <w:tcW w:w="1500"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2835</w:t>
            </w:r>
          </w:p>
        </w:tc>
        <w:tc>
          <w:tcPr>
            <w:tcW w:w="1060"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jc w:val="center"/>
              <w:rPr>
                <w:rFonts w:ascii="Arial" w:hAnsi="Arial" w:cs="Arial"/>
                <w:sz w:val="20"/>
                <w:szCs w:val="20"/>
                <w:lang w:val="en-IN" w:eastAsia="en-IN"/>
              </w:rPr>
            </w:pPr>
            <w:r w:rsidRPr="006E1CFD">
              <w:rPr>
                <w:rFonts w:ascii="Arial" w:hAnsi="Arial" w:cs="Arial"/>
                <w:sz w:val="20"/>
                <w:szCs w:val="20"/>
                <w:lang w:val="en-IN" w:eastAsia="en-IN"/>
              </w:rPr>
              <w:t>10</w:t>
            </w:r>
          </w:p>
        </w:tc>
        <w:tc>
          <w:tcPr>
            <w:tcW w:w="1354"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jc w:val="center"/>
              <w:rPr>
                <w:rFonts w:ascii="Arial" w:hAnsi="Arial" w:cs="Arial"/>
                <w:sz w:val="20"/>
                <w:szCs w:val="20"/>
                <w:lang w:val="en-IN" w:eastAsia="en-IN"/>
              </w:rPr>
            </w:pPr>
          </w:p>
        </w:tc>
      </w:tr>
      <w:tr w:rsidR="006E1CFD" w:rsidRPr="006E1CFD" w:rsidTr="00A90E53">
        <w:trPr>
          <w:trHeight w:val="523"/>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v</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For AAAC Panther</w:t>
            </w:r>
          </w:p>
        </w:tc>
        <w:tc>
          <w:tcPr>
            <w:tcW w:w="1500"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1632</w:t>
            </w:r>
          </w:p>
        </w:tc>
        <w:tc>
          <w:tcPr>
            <w:tcW w:w="1060"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jc w:val="center"/>
              <w:rPr>
                <w:rFonts w:ascii="Arial" w:hAnsi="Arial" w:cs="Arial"/>
                <w:sz w:val="20"/>
                <w:szCs w:val="20"/>
                <w:lang w:val="en-IN" w:eastAsia="en-IN"/>
              </w:rPr>
            </w:pPr>
            <w:r w:rsidRPr="006E1CFD">
              <w:rPr>
                <w:rFonts w:ascii="Arial" w:hAnsi="Arial" w:cs="Arial"/>
                <w:sz w:val="20"/>
                <w:szCs w:val="20"/>
                <w:lang w:val="en-IN" w:eastAsia="en-IN"/>
              </w:rPr>
              <w:t>50</w:t>
            </w:r>
          </w:p>
        </w:tc>
        <w:tc>
          <w:tcPr>
            <w:tcW w:w="1354"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jc w:val="center"/>
              <w:rPr>
                <w:rFonts w:ascii="Arial" w:hAnsi="Arial" w:cs="Arial"/>
                <w:sz w:val="20"/>
                <w:szCs w:val="20"/>
                <w:lang w:val="en-IN" w:eastAsia="en-IN"/>
              </w:rPr>
            </w:pPr>
            <w:r w:rsidRPr="006E1CFD">
              <w:rPr>
                <w:rFonts w:ascii="Arial" w:hAnsi="Arial" w:cs="Arial"/>
                <w:sz w:val="20"/>
                <w:szCs w:val="20"/>
                <w:lang w:val="en-IN" w:eastAsia="en-IN"/>
              </w:rPr>
              <w:t>0.01</w:t>
            </w:r>
          </w:p>
        </w:tc>
      </w:tr>
      <w:tr w:rsidR="006E1CFD" w:rsidRPr="006E1CFD" w:rsidTr="00A90E53">
        <w:trPr>
          <w:trHeight w:val="417"/>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vi</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For AAAC Zebra</w:t>
            </w:r>
          </w:p>
        </w:tc>
        <w:tc>
          <w:tcPr>
            <w:tcW w:w="1500"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2252</w:t>
            </w:r>
          </w:p>
        </w:tc>
        <w:tc>
          <w:tcPr>
            <w:tcW w:w="1060"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jc w:val="center"/>
              <w:rPr>
                <w:rFonts w:ascii="Arial" w:hAnsi="Arial" w:cs="Arial"/>
                <w:sz w:val="20"/>
                <w:szCs w:val="20"/>
                <w:lang w:val="en-IN" w:eastAsia="en-IN"/>
              </w:rPr>
            </w:pPr>
            <w:r w:rsidRPr="006E1CFD">
              <w:rPr>
                <w:rFonts w:ascii="Arial" w:hAnsi="Arial" w:cs="Arial"/>
                <w:sz w:val="20"/>
                <w:szCs w:val="20"/>
                <w:lang w:val="en-IN" w:eastAsia="en-IN"/>
              </w:rPr>
              <w:t>26</w:t>
            </w:r>
          </w:p>
        </w:tc>
        <w:tc>
          <w:tcPr>
            <w:tcW w:w="1354"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jc w:val="center"/>
              <w:rPr>
                <w:rFonts w:ascii="Arial" w:hAnsi="Arial" w:cs="Arial"/>
                <w:sz w:val="20"/>
                <w:szCs w:val="20"/>
                <w:lang w:val="en-IN" w:eastAsia="en-IN"/>
              </w:rPr>
            </w:pPr>
            <w:r w:rsidRPr="006E1CFD">
              <w:rPr>
                <w:rFonts w:ascii="Arial" w:hAnsi="Arial" w:cs="Arial"/>
                <w:sz w:val="20"/>
                <w:szCs w:val="20"/>
                <w:lang w:val="en-IN" w:eastAsia="en-IN"/>
              </w:rPr>
              <w:t>0.01</w:t>
            </w:r>
          </w:p>
        </w:tc>
      </w:tr>
      <w:tr w:rsidR="006E1CFD" w:rsidRPr="006E1CFD" w:rsidTr="00A90E53">
        <w:trPr>
          <w:trHeight w:val="409"/>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vii</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For AAAC Moose</w:t>
            </w:r>
          </w:p>
        </w:tc>
        <w:tc>
          <w:tcPr>
            <w:tcW w:w="1500"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2599</w:t>
            </w:r>
          </w:p>
        </w:tc>
        <w:tc>
          <w:tcPr>
            <w:tcW w:w="1060"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jc w:val="center"/>
              <w:rPr>
                <w:rFonts w:ascii="Arial" w:hAnsi="Arial" w:cs="Arial"/>
                <w:sz w:val="20"/>
                <w:szCs w:val="20"/>
                <w:lang w:val="en-IN" w:eastAsia="en-IN"/>
              </w:rPr>
            </w:pPr>
            <w:r w:rsidRPr="006E1CFD">
              <w:rPr>
                <w:rFonts w:ascii="Arial" w:hAnsi="Arial" w:cs="Arial"/>
                <w:sz w:val="20"/>
                <w:szCs w:val="20"/>
                <w:lang w:val="en-IN" w:eastAsia="en-IN"/>
              </w:rPr>
              <w:t>45</w:t>
            </w:r>
          </w:p>
        </w:tc>
        <w:tc>
          <w:tcPr>
            <w:tcW w:w="1354"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jc w:val="center"/>
              <w:rPr>
                <w:rFonts w:ascii="Arial" w:hAnsi="Arial" w:cs="Arial"/>
                <w:sz w:val="20"/>
                <w:szCs w:val="20"/>
                <w:lang w:val="en-IN" w:eastAsia="en-IN"/>
              </w:rPr>
            </w:pPr>
            <w:r w:rsidRPr="006E1CFD">
              <w:rPr>
                <w:rFonts w:ascii="Arial" w:hAnsi="Arial" w:cs="Arial"/>
                <w:sz w:val="20"/>
                <w:szCs w:val="20"/>
                <w:lang w:val="en-IN" w:eastAsia="en-IN"/>
              </w:rPr>
              <w:t>0.01</w:t>
            </w:r>
          </w:p>
        </w:tc>
      </w:tr>
      <w:tr w:rsidR="006E1CFD" w:rsidRPr="006E1CFD" w:rsidTr="00A90E53">
        <w:trPr>
          <w:trHeight w:val="385"/>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viii</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For 7/3.15sq mm earth wire</w:t>
            </w:r>
          </w:p>
        </w:tc>
        <w:tc>
          <w:tcPr>
            <w:tcW w:w="1500"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2599</w:t>
            </w:r>
          </w:p>
        </w:tc>
        <w:tc>
          <w:tcPr>
            <w:tcW w:w="1060"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jc w:val="center"/>
              <w:rPr>
                <w:rFonts w:ascii="Arial" w:hAnsi="Arial" w:cs="Arial"/>
                <w:sz w:val="20"/>
                <w:szCs w:val="20"/>
                <w:lang w:val="en-IN" w:eastAsia="en-IN"/>
              </w:rPr>
            </w:pPr>
            <w:r w:rsidRPr="006E1CFD">
              <w:rPr>
                <w:rFonts w:ascii="Arial" w:hAnsi="Arial" w:cs="Arial"/>
                <w:sz w:val="20"/>
                <w:szCs w:val="20"/>
                <w:lang w:val="en-IN" w:eastAsia="en-IN"/>
              </w:rPr>
              <w:t>345</w:t>
            </w:r>
          </w:p>
        </w:tc>
        <w:tc>
          <w:tcPr>
            <w:tcW w:w="1354"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jc w:val="center"/>
              <w:rPr>
                <w:rFonts w:ascii="Arial" w:hAnsi="Arial" w:cs="Arial"/>
                <w:sz w:val="20"/>
                <w:szCs w:val="20"/>
                <w:lang w:val="en-IN" w:eastAsia="en-IN"/>
              </w:rPr>
            </w:pPr>
            <w:r w:rsidRPr="006E1CFD">
              <w:rPr>
                <w:rFonts w:ascii="Arial" w:hAnsi="Arial" w:cs="Arial"/>
                <w:sz w:val="20"/>
                <w:szCs w:val="20"/>
                <w:lang w:val="en-IN" w:eastAsia="en-IN"/>
              </w:rPr>
              <w:t>0.09</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r>
      <w:tr w:rsidR="006E1CFD" w:rsidRPr="006E1CFD" w:rsidTr="00C77676">
        <w:trPr>
          <w:trHeight w:val="51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5947DE" w:rsidRDefault="006E1CFD" w:rsidP="006E1CFD">
            <w:pPr>
              <w:jc w:val="center"/>
              <w:rPr>
                <w:rFonts w:ascii="Calibri" w:hAnsi="Calibri" w:cs="Calibri"/>
                <w:b/>
                <w:color w:val="000000"/>
                <w:sz w:val="22"/>
                <w:szCs w:val="22"/>
                <w:lang w:val="en-IN" w:eastAsia="en-IN"/>
              </w:rPr>
            </w:pPr>
            <w:r w:rsidRPr="005947DE">
              <w:rPr>
                <w:rFonts w:ascii="Calibri" w:hAnsi="Calibri" w:cs="Calibri"/>
                <w:b/>
                <w:color w:val="000000"/>
                <w:sz w:val="22"/>
                <w:szCs w:val="22"/>
                <w:lang w:val="en-IN" w:eastAsia="en-IN"/>
              </w:rPr>
              <w:t>17</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4D3F1E">
            <w:pPr>
              <w:rPr>
                <w:rFonts w:ascii="Arial" w:hAnsi="Arial" w:cs="Arial"/>
                <w:b/>
                <w:bCs/>
                <w:sz w:val="20"/>
                <w:szCs w:val="20"/>
                <w:lang w:val="en-IN" w:eastAsia="en-IN"/>
              </w:rPr>
            </w:pPr>
            <w:r w:rsidRPr="006E1CFD">
              <w:rPr>
                <w:rFonts w:ascii="Arial" w:hAnsi="Arial" w:cs="Arial"/>
                <w:b/>
                <w:bCs/>
                <w:sz w:val="20"/>
                <w:szCs w:val="20"/>
                <w:lang w:val="en-IN" w:eastAsia="en-IN"/>
              </w:rPr>
              <w:t>Double Tension H/W Fitting</w:t>
            </w:r>
            <w:r w:rsidR="00C77676">
              <w:rPr>
                <w:rFonts w:ascii="Arial" w:hAnsi="Arial" w:cs="Arial"/>
                <w:b/>
                <w:bCs/>
                <w:sz w:val="20"/>
                <w:szCs w:val="20"/>
                <w:lang w:val="en-IN" w:eastAsia="en-IN"/>
              </w:rPr>
              <w:t xml:space="preserve"> </w:t>
            </w:r>
            <w:r w:rsidRPr="006E1CFD">
              <w:rPr>
                <w:rFonts w:ascii="Arial" w:hAnsi="Arial" w:cs="Arial"/>
                <w:b/>
                <w:bCs/>
                <w:sz w:val="20"/>
                <w:szCs w:val="20"/>
                <w:lang w:val="en-IN" w:eastAsia="en-IN"/>
              </w:rPr>
              <w:t>(Nos</w:t>
            </w:r>
            <w:r w:rsidR="00C77676">
              <w:rPr>
                <w:rFonts w:ascii="Arial" w:hAnsi="Arial" w:cs="Arial"/>
                <w:b/>
                <w:bCs/>
                <w:sz w:val="20"/>
                <w:szCs w:val="20"/>
                <w:lang w:val="en-IN" w:eastAsia="en-IN"/>
              </w:rPr>
              <w:t>.</w:t>
            </w:r>
            <w:r w:rsidRPr="006E1CFD">
              <w:rPr>
                <w:rFonts w:ascii="Arial" w:hAnsi="Arial" w:cs="Arial"/>
                <w:b/>
                <w:bCs/>
                <w:sz w:val="20"/>
                <w:szCs w:val="20"/>
                <w:lang w:val="en-IN" w:eastAsia="en-IN"/>
              </w:rPr>
              <w:t>)</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r>
      <w:tr w:rsidR="006E1CFD" w:rsidRPr="006E1CFD" w:rsidTr="00A90E53">
        <w:trPr>
          <w:trHeight w:val="433"/>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For ACSR Horse</w:t>
            </w:r>
          </w:p>
        </w:tc>
        <w:tc>
          <w:tcPr>
            <w:tcW w:w="1500"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jc w:val="center"/>
              <w:rPr>
                <w:rFonts w:ascii="Calibri" w:hAnsi="Calibri" w:cs="Calibri"/>
                <w:color w:val="000000"/>
                <w:sz w:val="22"/>
                <w:szCs w:val="22"/>
                <w:lang w:val="en-IN" w:eastAsia="en-IN"/>
              </w:rPr>
            </w:pPr>
          </w:p>
        </w:tc>
        <w:tc>
          <w:tcPr>
            <w:tcW w:w="1060"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jc w:val="center"/>
              <w:rPr>
                <w:rFonts w:ascii="Arial" w:hAnsi="Arial" w:cs="Arial"/>
                <w:sz w:val="20"/>
                <w:szCs w:val="20"/>
                <w:lang w:val="en-IN" w:eastAsia="en-IN"/>
              </w:rPr>
            </w:pPr>
          </w:p>
        </w:tc>
        <w:tc>
          <w:tcPr>
            <w:tcW w:w="1354"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jc w:val="center"/>
              <w:rPr>
                <w:rFonts w:ascii="Arial" w:hAnsi="Arial" w:cs="Arial"/>
                <w:sz w:val="20"/>
                <w:szCs w:val="20"/>
                <w:lang w:val="en-IN" w:eastAsia="en-IN"/>
              </w:rPr>
            </w:pPr>
          </w:p>
        </w:tc>
      </w:tr>
      <w:tr w:rsidR="006E1CFD" w:rsidRPr="006E1CFD" w:rsidTr="00A90E53">
        <w:trPr>
          <w:trHeight w:val="411"/>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ii</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For ACSR Panther</w:t>
            </w:r>
          </w:p>
        </w:tc>
        <w:tc>
          <w:tcPr>
            <w:tcW w:w="1500"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3173</w:t>
            </w:r>
          </w:p>
        </w:tc>
        <w:tc>
          <w:tcPr>
            <w:tcW w:w="1060"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jc w:val="center"/>
              <w:rPr>
                <w:rFonts w:ascii="Arial" w:hAnsi="Arial" w:cs="Arial"/>
                <w:sz w:val="20"/>
                <w:szCs w:val="20"/>
                <w:lang w:val="en-IN" w:eastAsia="en-IN"/>
              </w:rPr>
            </w:pPr>
            <w:r w:rsidRPr="006E1CFD">
              <w:rPr>
                <w:rFonts w:ascii="Arial" w:hAnsi="Arial" w:cs="Arial"/>
                <w:sz w:val="20"/>
                <w:szCs w:val="20"/>
                <w:lang w:val="en-IN" w:eastAsia="en-IN"/>
              </w:rPr>
              <w:t>290</w:t>
            </w:r>
          </w:p>
        </w:tc>
        <w:tc>
          <w:tcPr>
            <w:tcW w:w="1354"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jc w:val="center"/>
              <w:rPr>
                <w:rFonts w:ascii="Arial" w:hAnsi="Arial" w:cs="Arial"/>
                <w:sz w:val="20"/>
                <w:szCs w:val="20"/>
                <w:lang w:val="en-IN" w:eastAsia="en-IN"/>
              </w:rPr>
            </w:pPr>
            <w:r w:rsidRPr="006E1CFD">
              <w:rPr>
                <w:rFonts w:ascii="Arial" w:hAnsi="Arial" w:cs="Arial"/>
                <w:sz w:val="20"/>
                <w:szCs w:val="20"/>
                <w:lang w:val="en-IN" w:eastAsia="en-IN"/>
              </w:rPr>
              <w:t>0.09</w:t>
            </w:r>
          </w:p>
        </w:tc>
      </w:tr>
      <w:tr w:rsidR="006E1CFD" w:rsidRPr="006E1CFD" w:rsidTr="00A90E53">
        <w:trPr>
          <w:trHeight w:val="417"/>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iii</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For ACSR Zebra</w:t>
            </w:r>
          </w:p>
        </w:tc>
        <w:tc>
          <w:tcPr>
            <w:tcW w:w="1500"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3972</w:t>
            </w:r>
          </w:p>
        </w:tc>
        <w:tc>
          <w:tcPr>
            <w:tcW w:w="1060"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jc w:val="center"/>
              <w:rPr>
                <w:rFonts w:ascii="Arial" w:hAnsi="Arial" w:cs="Arial"/>
                <w:sz w:val="20"/>
                <w:szCs w:val="20"/>
                <w:lang w:val="en-IN" w:eastAsia="en-IN"/>
              </w:rPr>
            </w:pPr>
            <w:r w:rsidRPr="006E1CFD">
              <w:rPr>
                <w:rFonts w:ascii="Arial" w:hAnsi="Arial" w:cs="Arial"/>
                <w:sz w:val="20"/>
                <w:szCs w:val="20"/>
                <w:lang w:val="en-IN" w:eastAsia="en-IN"/>
              </w:rPr>
              <w:t>193</w:t>
            </w:r>
          </w:p>
        </w:tc>
        <w:tc>
          <w:tcPr>
            <w:tcW w:w="1354"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jc w:val="center"/>
              <w:rPr>
                <w:rFonts w:ascii="Arial" w:hAnsi="Arial" w:cs="Arial"/>
                <w:sz w:val="20"/>
                <w:szCs w:val="20"/>
                <w:lang w:val="en-IN" w:eastAsia="en-IN"/>
              </w:rPr>
            </w:pPr>
            <w:r w:rsidRPr="006E1CFD">
              <w:rPr>
                <w:rFonts w:ascii="Arial" w:hAnsi="Arial" w:cs="Arial"/>
                <w:sz w:val="20"/>
                <w:szCs w:val="20"/>
                <w:lang w:val="en-IN" w:eastAsia="en-IN"/>
              </w:rPr>
              <w:t>0.08</w:t>
            </w:r>
          </w:p>
        </w:tc>
      </w:tr>
      <w:tr w:rsidR="006E1CFD" w:rsidRPr="006E1CFD" w:rsidTr="00A90E53">
        <w:trPr>
          <w:trHeight w:val="423"/>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iv</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For ACSR Moose</w:t>
            </w:r>
          </w:p>
        </w:tc>
        <w:tc>
          <w:tcPr>
            <w:tcW w:w="1500"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4397</w:t>
            </w:r>
          </w:p>
        </w:tc>
        <w:tc>
          <w:tcPr>
            <w:tcW w:w="1060"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jc w:val="center"/>
              <w:rPr>
                <w:rFonts w:ascii="Arial" w:hAnsi="Arial" w:cs="Arial"/>
                <w:sz w:val="20"/>
                <w:szCs w:val="20"/>
                <w:lang w:val="en-IN" w:eastAsia="en-IN"/>
              </w:rPr>
            </w:pPr>
            <w:r w:rsidRPr="006E1CFD">
              <w:rPr>
                <w:rFonts w:ascii="Arial" w:hAnsi="Arial" w:cs="Arial"/>
                <w:sz w:val="20"/>
                <w:szCs w:val="20"/>
                <w:lang w:val="en-IN" w:eastAsia="en-IN"/>
              </w:rPr>
              <w:t>20</w:t>
            </w:r>
          </w:p>
        </w:tc>
        <w:tc>
          <w:tcPr>
            <w:tcW w:w="1354"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jc w:val="center"/>
              <w:rPr>
                <w:rFonts w:ascii="Arial" w:hAnsi="Arial" w:cs="Arial"/>
                <w:sz w:val="20"/>
                <w:szCs w:val="20"/>
                <w:lang w:val="en-IN" w:eastAsia="en-IN"/>
              </w:rPr>
            </w:pPr>
            <w:r w:rsidRPr="006E1CFD">
              <w:rPr>
                <w:rFonts w:ascii="Arial" w:hAnsi="Arial" w:cs="Arial"/>
                <w:sz w:val="20"/>
                <w:szCs w:val="20"/>
                <w:lang w:val="en-IN" w:eastAsia="en-IN"/>
              </w:rPr>
              <w:t>0.01</w:t>
            </w:r>
          </w:p>
        </w:tc>
      </w:tr>
      <w:tr w:rsidR="006E1CFD" w:rsidRPr="006E1CFD" w:rsidTr="00A90E53">
        <w:trPr>
          <w:trHeight w:val="401"/>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v</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For AAAC Panther</w:t>
            </w:r>
          </w:p>
        </w:tc>
        <w:tc>
          <w:tcPr>
            <w:tcW w:w="1500"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3200</w:t>
            </w:r>
          </w:p>
        </w:tc>
        <w:tc>
          <w:tcPr>
            <w:tcW w:w="1060"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jc w:val="center"/>
              <w:rPr>
                <w:rFonts w:ascii="Arial" w:hAnsi="Arial" w:cs="Arial"/>
                <w:sz w:val="20"/>
                <w:szCs w:val="20"/>
                <w:lang w:val="en-IN" w:eastAsia="en-IN"/>
              </w:rPr>
            </w:pPr>
            <w:r w:rsidRPr="006E1CFD">
              <w:rPr>
                <w:rFonts w:ascii="Arial" w:hAnsi="Arial" w:cs="Arial"/>
                <w:sz w:val="20"/>
                <w:szCs w:val="20"/>
                <w:lang w:val="en-IN" w:eastAsia="en-IN"/>
              </w:rPr>
              <w:t>41</w:t>
            </w:r>
          </w:p>
        </w:tc>
        <w:tc>
          <w:tcPr>
            <w:tcW w:w="1354"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jc w:val="center"/>
              <w:rPr>
                <w:rFonts w:ascii="Arial" w:hAnsi="Arial" w:cs="Arial"/>
                <w:sz w:val="20"/>
                <w:szCs w:val="20"/>
                <w:lang w:val="en-IN" w:eastAsia="en-IN"/>
              </w:rPr>
            </w:pPr>
            <w:r w:rsidRPr="006E1CFD">
              <w:rPr>
                <w:rFonts w:ascii="Arial" w:hAnsi="Arial" w:cs="Arial"/>
                <w:sz w:val="20"/>
                <w:szCs w:val="20"/>
                <w:lang w:val="en-IN" w:eastAsia="en-IN"/>
              </w:rPr>
              <w:t>0.01</w:t>
            </w:r>
          </w:p>
        </w:tc>
      </w:tr>
      <w:tr w:rsidR="006E1CFD" w:rsidRPr="006E1CFD" w:rsidTr="00A90E53">
        <w:trPr>
          <w:trHeight w:val="421"/>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vi</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For AAAC Zebra</w:t>
            </w:r>
          </w:p>
        </w:tc>
        <w:tc>
          <w:tcPr>
            <w:tcW w:w="1500"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3229</w:t>
            </w:r>
          </w:p>
        </w:tc>
        <w:tc>
          <w:tcPr>
            <w:tcW w:w="1060"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jc w:val="center"/>
              <w:rPr>
                <w:rFonts w:ascii="Arial" w:hAnsi="Arial" w:cs="Arial"/>
                <w:sz w:val="20"/>
                <w:szCs w:val="20"/>
                <w:lang w:val="en-IN" w:eastAsia="en-IN"/>
              </w:rPr>
            </w:pPr>
            <w:r w:rsidRPr="006E1CFD">
              <w:rPr>
                <w:rFonts w:ascii="Arial" w:hAnsi="Arial" w:cs="Arial"/>
                <w:sz w:val="20"/>
                <w:szCs w:val="20"/>
                <w:lang w:val="en-IN" w:eastAsia="en-IN"/>
              </w:rPr>
              <w:t>20</w:t>
            </w:r>
          </w:p>
        </w:tc>
        <w:tc>
          <w:tcPr>
            <w:tcW w:w="1354"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jc w:val="center"/>
              <w:rPr>
                <w:rFonts w:ascii="Arial" w:hAnsi="Arial" w:cs="Arial"/>
                <w:sz w:val="20"/>
                <w:szCs w:val="20"/>
                <w:lang w:val="en-IN" w:eastAsia="en-IN"/>
              </w:rPr>
            </w:pPr>
            <w:r w:rsidRPr="006E1CFD">
              <w:rPr>
                <w:rFonts w:ascii="Arial" w:hAnsi="Arial" w:cs="Arial"/>
                <w:sz w:val="20"/>
                <w:szCs w:val="20"/>
                <w:lang w:val="en-IN" w:eastAsia="en-IN"/>
              </w:rPr>
              <w:t>0.01</w:t>
            </w:r>
          </w:p>
        </w:tc>
      </w:tr>
      <w:tr w:rsidR="006E1CFD" w:rsidRPr="006E1CFD" w:rsidTr="00A90E53">
        <w:trPr>
          <w:trHeight w:val="413"/>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vii</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For AAAC Moose</w:t>
            </w:r>
          </w:p>
        </w:tc>
        <w:tc>
          <w:tcPr>
            <w:tcW w:w="1500"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4769</w:t>
            </w:r>
          </w:p>
        </w:tc>
        <w:tc>
          <w:tcPr>
            <w:tcW w:w="1060"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jc w:val="center"/>
              <w:rPr>
                <w:rFonts w:ascii="Arial" w:hAnsi="Arial" w:cs="Arial"/>
                <w:sz w:val="20"/>
                <w:szCs w:val="20"/>
                <w:lang w:val="en-IN" w:eastAsia="en-IN"/>
              </w:rPr>
            </w:pPr>
            <w:r w:rsidRPr="006E1CFD">
              <w:rPr>
                <w:rFonts w:ascii="Arial" w:hAnsi="Arial" w:cs="Arial"/>
                <w:sz w:val="20"/>
                <w:szCs w:val="20"/>
                <w:lang w:val="en-IN" w:eastAsia="en-IN"/>
              </w:rPr>
              <w:t>128</w:t>
            </w:r>
          </w:p>
        </w:tc>
        <w:tc>
          <w:tcPr>
            <w:tcW w:w="1354"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jc w:val="center"/>
              <w:rPr>
                <w:rFonts w:ascii="Arial" w:hAnsi="Arial" w:cs="Arial"/>
                <w:sz w:val="20"/>
                <w:szCs w:val="20"/>
                <w:lang w:val="en-IN" w:eastAsia="en-IN"/>
              </w:rPr>
            </w:pPr>
            <w:r w:rsidRPr="006E1CFD">
              <w:rPr>
                <w:rFonts w:ascii="Arial" w:hAnsi="Arial" w:cs="Arial"/>
                <w:sz w:val="20"/>
                <w:szCs w:val="20"/>
                <w:lang w:val="en-IN" w:eastAsia="en-IN"/>
              </w:rPr>
              <w:t>0.06</w:t>
            </w:r>
          </w:p>
        </w:tc>
      </w:tr>
      <w:tr w:rsidR="006E1CFD" w:rsidRPr="006E1CFD" w:rsidTr="006E1CFD">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3926"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r>
      <w:tr w:rsidR="006E1CFD" w:rsidRPr="006E1CFD" w:rsidTr="00D04651">
        <w:trPr>
          <w:trHeight w:val="411"/>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5947DE" w:rsidRDefault="006E1CFD" w:rsidP="006E1CFD">
            <w:pPr>
              <w:jc w:val="center"/>
              <w:rPr>
                <w:rFonts w:ascii="Calibri" w:hAnsi="Calibri" w:cs="Calibri"/>
                <w:b/>
                <w:color w:val="000000"/>
                <w:sz w:val="22"/>
                <w:szCs w:val="22"/>
                <w:lang w:val="en-IN" w:eastAsia="en-IN"/>
              </w:rPr>
            </w:pPr>
            <w:r w:rsidRPr="005947DE">
              <w:rPr>
                <w:rFonts w:ascii="Calibri" w:hAnsi="Calibri" w:cs="Calibri"/>
                <w:b/>
                <w:color w:val="000000"/>
                <w:sz w:val="22"/>
                <w:szCs w:val="22"/>
                <w:lang w:val="en-IN" w:eastAsia="en-IN"/>
              </w:rPr>
              <w:t>18</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rPr>
                <w:rFonts w:ascii="Arial" w:hAnsi="Arial" w:cs="Arial"/>
                <w:b/>
                <w:bCs/>
                <w:sz w:val="20"/>
                <w:szCs w:val="20"/>
                <w:lang w:val="en-IN" w:eastAsia="en-IN"/>
              </w:rPr>
            </w:pPr>
            <w:r w:rsidRPr="006E1CFD">
              <w:rPr>
                <w:rFonts w:ascii="Arial" w:hAnsi="Arial" w:cs="Arial"/>
                <w:b/>
                <w:bCs/>
                <w:sz w:val="20"/>
                <w:szCs w:val="20"/>
                <w:lang w:val="en-IN" w:eastAsia="en-IN"/>
              </w:rPr>
              <w:t>Pre-formed Armour Rod (Set)</w:t>
            </w:r>
          </w:p>
        </w:tc>
        <w:tc>
          <w:tcPr>
            <w:tcW w:w="1500" w:type="dxa"/>
            <w:tcBorders>
              <w:top w:val="nil"/>
              <w:left w:val="nil"/>
              <w:bottom w:val="single" w:sz="4" w:space="0" w:color="auto"/>
              <w:right w:val="single" w:sz="4" w:space="0" w:color="auto"/>
            </w:tcBorders>
            <w:shd w:val="clear" w:color="auto" w:fill="auto"/>
            <w:noWrap/>
            <w:hideMark/>
          </w:tcPr>
          <w:p w:rsidR="006E1CFD" w:rsidRPr="006E1CFD" w:rsidRDefault="006E1CFD" w:rsidP="00ED03A7">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1000</w:t>
            </w:r>
          </w:p>
        </w:tc>
        <w:tc>
          <w:tcPr>
            <w:tcW w:w="1060" w:type="dxa"/>
            <w:tcBorders>
              <w:top w:val="nil"/>
              <w:left w:val="nil"/>
              <w:bottom w:val="single" w:sz="4" w:space="0" w:color="auto"/>
              <w:right w:val="single" w:sz="4" w:space="0" w:color="auto"/>
            </w:tcBorders>
            <w:shd w:val="clear" w:color="auto" w:fill="auto"/>
            <w:hideMark/>
          </w:tcPr>
          <w:p w:rsidR="006E1CFD" w:rsidRPr="006E1CFD" w:rsidRDefault="006E1CFD" w:rsidP="00ED03A7">
            <w:pPr>
              <w:jc w:val="center"/>
              <w:rPr>
                <w:rFonts w:ascii="Arial" w:hAnsi="Arial" w:cs="Arial"/>
                <w:sz w:val="20"/>
                <w:szCs w:val="20"/>
                <w:lang w:val="en-IN" w:eastAsia="en-IN"/>
              </w:rPr>
            </w:pPr>
            <w:r w:rsidRPr="006E1CFD">
              <w:rPr>
                <w:rFonts w:ascii="Arial" w:hAnsi="Arial" w:cs="Arial"/>
                <w:sz w:val="20"/>
                <w:szCs w:val="20"/>
                <w:lang w:val="en-IN" w:eastAsia="en-IN"/>
              </w:rPr>
              <w:t>207</w:t>
            </w:r>
          </w:p>
        </w:tc>
        <w:tc>
          <w:tcPr>
            <w:tcW w:w="1354" w:type="dxa"/>
            <w:tcBorders>
              <w:top w:val="nil"/>
              <w:left w:val="nil"/>
              <w:bottom w:val="single" w:sz="4" w:space="0" w:color="auto"/>
              <w:right w:val="single" w:sz="4" w:space="0" w:color="auto"/>
            </w:tcBorders>
            <w:shd w:val="clear" w:color="auto" w:fill="auto"/>
            <w:hideMark/>
          </w:tcPr>
          <w:p w:rsidR="006E1CFD" w:rsidRPr="006E1CFD" w:rsidRDefault="006E1CFD" w:rsidP="00ED03A7">
            <w:pPr>
              <w:jc w:val="center"/>
              <w:rPr>
                <w:rFonts w:ascii="Arial" w:hAnsi="Arial" w:cs="Arial"/>
                <w:sz w:val="20"/>
                <w:szCs w:val="20"/>
                <w:lang w:val="en-IN" w:eastAsia="en-IN"/>
              </w:rPr>
            </w:pPr>
            <w:r w:rsidRPr="006E1CFD">
              <w:rPr>
                <w:rFonts w:ascii="Arial" w:hAnsi="Arial" w:cs="Arial"/>
                <w:sz w:val="20"/>
                <w:szCs w:val="20"/>
                <w:lang w:val="en-IN" w:eastAsia="en-IN"/>
              </w:rPr>
              <w:t>0.02</w:t>
            </w:r>
          </w:p>
        </w:tc>
      </w:tr>
      <w:tr w:rsidR="006E1CFD" w:rsidRPr="006E1CFD" w:rsidTr="00A90E53">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rPr>
                <w:rFonts w:ascii="Arial" w:hAnsi="Arial" w:cs="Arial"/>
                <w:b/>
                <w:bCs/>
                <w:sz w:val="20"/>
                <w:szCs w:val="20"/>
                <w:lang w:val="en-IN" w:eastAsia="en-IN"/>
              </w:rPr>
            </w:pPr>
          </w:p>
        </w:tc>
        <w:tc>
          <w:tcPr>
            <w:tcW w:w="1500" w:type="dxa"/>
            <w:tcBorders>
              <w:top w:val="nil"/>
              <w:left w:val="nil"/>
              <w:bottom w:val="single" w:sz="4" w:space="0" w:color="auto"/>
              <w:right w:val="single" w:sz="4" w:space="0" w:color="auto"/>
            </w:tcBorders>
            <w:shd w:val="clear" w:color="auto" w:fill="auto"/>
            <w:noWrap/>
            <w:hideMark/>
          </w:tcPr>
          <w:p w:rsidR="006E1CFD" w:rsidRPr="006E1CFD" w:rsidRDefault="006E1CFD" w:rsidP="00ED03A7">
            <w:pPr>
              <w:jc w:val="center"/>
              <w:rPr>
                <w:rFonts w:ascii="Calibri" w:hAnsi="Calibri" w:cs="Calibri"/>
                <w:color w:val="000000"/>
                <w:sz w:val="22"/>
                <w:szCs w:val="22"/>
                <w:lang w:val="en-IN" w:eastAsia="en-IN"/>
              </w:rPr>
            </w:pPr>
          </w:p>
        </w:tc>
        <w:tc>
          <w:tcPr>
            <w:tcW w:w="1060" w:type="dxa"/>
            <w:tcBorders>
              <w:top w:val="nil"/>
              <w:left w:val="nil"/>
              <w:bottom w:val="single" w:sz="4" w:space="0" w:color="auto"/>
              <w:right w:val="single" w:sz="4" w:space="0" w:color="auto"/>
            </w:tcBorders>
            <w:shd w:val="clear" w:color="auto" w:fill="auto"/>
            <w:hideMark/>
          </w:tcPr>
          <w:p w:rsidR="006E1CFD" w:rsidRPr="006E1CFD" w:rsidRDefault="006E1CFD" w:rsidP="00ED03A7">
            <w:pPr>
              <w:jc w:val="center"/>
              <w:rPr>
                <w:rFonts w:ascii="Arial" w:hAnsi="Arial" w:cs="Arial"/>
                <w:sz w:val="20"/>
                <w:szCs w:val="20"/>
                <w:lang w:val="en-IN" w:eastAsia="en-IN"/>
              </w:rPr>
            </w:pPr>
          </w:p>
        </w:tc>
        <w:tc>
          <w:tcPr>
            <w:tcW w:w="1354" w:type="dxa"/>
            <w:tcBorders>
              <w:top w:val="nil"/>
              <w:left w:val="nil"/>
              <w:bottom w:val="single" w:sz="4" w:space="0" w:color="auto"/>
              <w:right w:val="single" w:sz="4" w:space="0" w:color="auto"/>
            </w:tcBorders>
            <w:shd w:val="clear" w:color="auto" w:fill="auto"/>
            <w:hideMark/>
          </w:tcPr>
          <w:p w:rsidR="006E1CFD" w:rsidRPr="006E1CFD" w:rsidRDefault="006E1CFD" w:rsidP="00ED03A7">
            <w:pPr>
              <w:jc w:val="center"/>
              <w:rPr>
                <w:rFonts w:ascii="Arial" w:hAnsi="Arial" w:cs="Arial"/>
                <w:sz w:val="20"/>
                <w:szCs w:val="20"/>
                <w:lang w:val="en-IN" w:eastAsia="en-IN"/>
              </w:rPr>
            </w:pPr>
          </w:p>
        </w:tc>
      </w:tr>
      <w:tr w:rsidR="006E1CFD" w:rsidRPr="006E1CFD" w:rsidTr="00A90E53">
        <w:trPr>
          <w:trHeight w:val="329"/>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5947DE" w:rsidRDefault="006E1CFD" w:rsidP="006E1CFD">
            <w:pPr>
              <w:jc w:val="center"/>
              <w:rPr>
                <w:rFonts w:ascii="Calibri" w:hAnsi="Calibri" w:cs="Calibri"/>
                <w:b/>
                <w:color w:val="000000"/>
                <w:sz w:val="22"/>
                <w:szCs w:val="22"/>
                <w:lang w:val="en-IN" w:eastAsia="en-IN"/>
              </w:rPr>
            </w:pPr>
            <w:r w:rsidRPr="005947DE">
              <w:rPr>
                <w:rFonts w:ascii="Calibri" w:hAnsi="Calibri" w:cs="Calibri"/>
                <w:b/>
                <w:color w:val="000000"/>
                <w:sz w:val="22"/>
                <w:szCs w:val="22"/>
                <w:lang w:val="en-IN" w:eastAsia="en-IN"/>
              </w:rPr>
              <w:t>19</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rPr>
                <w:rFonts w:ascii="Arial" w:hAnsi="Arial" w:cs="Arial"/>
                <w:b/>
                <w:bCs/>
                <w:sz w:val="20"/>
                <w:szCs w:val="20"/>
                <w:lang w:val="en-IN" w:eastAsia="en-IN"/>
              </w:rPr>
            </w:pPr>
            <w:r w:rsidRPr="006E1CFD">
              <w:rPr>
                <w:rFonts w:ascii="Arial" w:hAnsi="Arial" w:cs="Arial"/>
                <w:b/>
                <w:bCs/>
                <w:sz w:val="20"/>
                <w:szCs w:val="20"/>
                <w:lang w:val="en-IN" w:eastAsia="en-IN"/>
              </w:rPr>
              <w:t>Alumin</w:t>
            </w:r>
            <w:r w:rsidR="00C77676">
              <w:rPr>
                <w:rFonts w:ascii="Arial" w:hAnsi="Arial" w:cs="Arial"/>
                <w:b/>
                <w:bCs/>
                <w:sz w:val="20"/>
                <w:szCs w:val="20"/>
                <w:lang w:val="en-IN" w:eastAsia="en-IN"/>
              </w:rPr>
              <w:t>i</w:t>
            </w:r>
            <w:r w:rsidRPr="006E1CFD">
              <w:rPr>
                <w:rFonts w:ascii="Arial" w:hAnsi="Arial" w:cs="Arial"/>
                <w:b/>
                <w:bCs/>
                <w:sz w:val="20"/>
                <w:szCs w:val="20"/>
                <w:lang w:val="en-IN" w:eastAsia="en-IN"/>
              </w:rPr>
              <w:t>um Extension Ladder</w:t>
            </w:r>
            <w:r w:rsidR="00C77676">
              <w:rPr>
                <w:rFonts w:ascii="Arial" w:hAnsi="Arial" w:cs="Arial"/>
                <w:b/>
                <w:bCs/>
                <w:sz w:val="20"/>
                <w:szCs w:val="20"/>
                <w:lang w:val="en-IN" w:eastAsia="en-IN"/>
              </w:rPr>
              <w:t xml:space="preserve"> </w:t>
            </w:r>
            <w:r w:rsidRPr="006E1CFD">
              <w:rPr>
                <w:rFonts w:ascii="Arial" w:hAnsi="Arial" w:cs="Arial"/>
                <w:b/>
                <w:bCs/>
                <w:sz w:val="20"/>
                <w:szCs w:val="20"/>
                <w:lang w:val="en-IN" w:eastAsia="en-IN"/>
              </w:rPr>
              <w:t>(</w:t>
            </w:r>
            <w:r w:rsidR="00C77676">
              <w:rPr>
                <w:rFonts w:ascii="Arial" w:hAnsi="Arial" w:cs="Arial"/>
                <w:b/>
                <w:bCs/>
                <w:sz w:val="20"/>
                <w:szCs w:val="20"/>
                <w:lang w:val="en-IN" w:eastAsia="en-IN"/>
              </w:rPr>
              <w:t>N</w:t>
            </w:r>
            <w:r w:rsidRPr="006E1CFD">
              <w:rPr>
                <w:rFonts w:ascii="Arial" w:hAnsi="Arial" w:cs="Arial"/>
                <w:b/>
                <w:bCs/>
                <w:sz w:val="20"/>
                <w:szCs w:val="20"/>
                <w:lang w:val="en-IN" w:eastAsia="en-IN"/>
              </w:rPr>
              <w:t>os</w:t>
            </w:r>
            <w:r w:rsidR="00C77676">
              <w:rPr>
                <w:rFonts w:ascii="Arial" w:hAnsi="Arial" w:cs="Arial"/>
                <w:b/>
                <w:bCs/>
                <w:sz w:val="20"/>
                <w:szCs w:val="20"/>
                <w:lang w:val="en-IN" w:eastAsia="en-IN"/>
              </w:rPr>
              <w:t>.</w:t>
            </w:r>
            <w:r w:rsidRPr="006E1CFD">
              <w:rPr>
                <w:rFonts w:ascii="Arial" w:hAnsi="Arial" w:cs="Arial"/>
                <w:b/>
                <w:bCs/>
                <w:sz w:val="20"/>
                <w:szCs w:val="20"/>
                <w:lang w:val="en-IN" w:eastAsia="en-IN"/>
              </w:rPr>
              <w:t>)</w:t>
            </w:r>
          </w:p>
        </w:tc>
        <w:tc>
          <w:tcPr>
            <w:tcW w:w="1500" w:type="dxa"/>
            <w:tcBorders>
              <w:top w:val="nil"/>
              <w:left w:val="nil"/>
              <w:bottom w:val="single" w:sz="4" w:space="0" w:color="auto"/>
              <w:right w:val="single" w:sz="4" w:space="0" w:color="auto"/>
            </w:tcBorders>
            <w:shd w:val="clear" w:color="auto" w:fill="auto"/>
            <w:noWrap/>
            <w:hideMark/>
          </w:tcPr>
          <w:p w:rsidR="006E1CFD" w:rsidRPr="006E1CFD" w:rsidRDefault="006E1CFD" w:rsidP="00ED03A7">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20000</w:t>
            </w:r>
          </w:p>
        </w:tc>
        <w:tc>
          <w:tcPr>
            <w:tcW w:w="1060" w:type="dxa"/>
            <w:tcBorders>
              <w:top w:val="nil"/>
              <w:left w:val="nil"/>
              <w:bottom w:val="single" w:sz="4" w:space="0" w:color="auto"/>
              <w:right w:val="single" w:sz="4" w:space="0" w:color="auto"/>
            </w:tcBorders>
            <w:shd w:val="clear" w:color="auto" w:fill="auto"/>
            <w:hideMark/>
          </w:tcPr>
          <w:p w:rsidR="006E1CFD" w:rsidRPr="006E1CFD" w:rsidRDefault="006E1CFD" w:rsidP="00ED03A7">
            <w:pPr>
              <w:jc w:val="center"/>
              <w:rPr>
                <w:rFonts w:ascii="Arial" w:hAnsi="Arial" w:cs="Arial"/>
                <w:sz w:val="20"/>
                <w:szCs w:val="20"/>
                <w:lang w:val="en-IN" w:eastAsia="en-IN"/>
              </w:rPr>
            </w:pPr>
            <w:r w:rsidRPr="006E1CFD">
              <w:rPr>
                <w:rFonts w:ascii="Arial" w:hAnsi="Arial" w:cs="Arial"/>
                <w:sz w:val="20"/>
                <w:szCs w:val="20"/>
                <w:lang w:val="en-IN" w:eastAsia="en-IN"/>
              </w:rPr>
              <w:t>15</w:t>
            </w:r>
          </w:p>
        </w:tc>
        <w:tc>
          <w:tcPr>
            <w:tcW w:w="1354" w:type="dxa"/>
            <w:tcBorders>
              <w:top w:val="nil"/>
              <w:left w:val="nil"/>
              <w:bottom w:val="single" w:sz="4" w:space="0" w:color="auto"/>
              <w:right w:val="single" w:sz="4" w:space="0" w:color="auto"/>
            </w:tcBorders>
            <w:shd w:val="clear" w:color="auto" w:fill="auto"/>
            <w:hideMark/>
          </w:tcPr>
          <w:p w:rsidR="006E1CFD" w:rsidRPr="006E1CFD" w:rsidRDefault="006E1CFD" w:rsidP="00ED03A7">
            <w:pPr>
              <w:jc w:val="center"/>
              <w:rPr>
                <w:rFonts w:ascii="Arial" w:hAnsi="Arial" w:cs="Arial"/>
                <w:sz w:val="20"/>
                <w:szCs w:val="20"/>
                <w:lang w:val="en-IN" w:eastAsia="en-IN"/>
              </w:rPr>
            </w:pPr>
            <w:r w:rsidRPr="006E1CFD">
              <w:rPr>
                <w:rFonts w:ascii="Arial" w:hAnsi="Arial" w:cs="Arial"/>
                <w:sz w:val="20"/>
                <w:szCs w:val="20"/>
                <w:lang w:val="en-IN" w:eastAsia="en-IN"/>
              </w:rPr>
              <w:t>0.03</w:t>
            </w:r>
          </w:p>
        </w:tc>
      </w:tr>
      <w:tr w:rsidR="006E1CFD" w:rsidRPr="006E1CFD" w:rsidTr="00A90E53">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rPr>
                <w:rFonts w:ascii="Arial" w:hAnsi="Arial" w:cs="Arial"/>
                <w:b/>
                <w:bCs/>
                <w:sz w:val="20"/>
                <w:szCs w:val="20"/>
                <w:lang w:val="en-IN" w:eastAsia="en-IN"/>
              </w:rPr>
            </w:pPr>
            <w:r w:rsidRPr="006E1CFD">
              <w:rPr>
                <w:rFonts w:ascii="Arial" w:hAnsi="Arial" w:cs="Arial"/>
                <w:b/>
                <w:bCs/>
                <w:sz w:val="20"/>
                <w:szCs w:val="20"/>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r>
      <w:tr w:rsidR="006E1CFD" w:rsidRPr="006E1CFD" w:rsidTr="00A90E53">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5947DE" w:rsidRDefault="006E1CFD" w:rsidP="006E1CFD">
            <w:pPr>
              <w:jc w:val="center"/>
              <w:rPr>
                <w:rFonts w:ascii="Calibri" w:hAnsi="Calibri" w:cs="Calibri"/>
                <w:b/>
                <w:color w:val="000000"/>
                <w:sz w:val="22"/>
                <w:szCs w:val="22"/>
                <w:lang w:val="en-IN" w:eastAsia="en-IN"/>
              </w:rPr>
            </w:pPr>
            <w:r w:rsidRPr="005947DE">
              <w:rPr>
                <w:rFonts w:ascii="Calibri" w:hAnsi="Calibri" w:cs="Calibri"/>
                <w:b/>
                <w:color w:val="000000"/>
                <w:sz w:val="22"/>
                <w:szCs w:val="22"/>
                <w:lang w:val="en-IN" w:eastAsia="en-IN"/>
              </w:rPr>
              <w:t>20</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rPr>
                <w:rFonts w:ascii="Arial" w:hAnsi="Arial" w:cs="Arial"/>
                <w:b/>
                <w:bCs/>
                <w:sz w:val="20"/>
                <w:szCs w:val="20"/>
                <w:lang w:val="en-IN" w:eastAsia="en-IN"/>
              </w:rPr>
            </w:pPr>
            <w:r w:rsidRPr="006E1CFD">
              <w:rPr>
                <w:rFonts w:ascii="Arial" w:hAnsi="Arial" w:cs="Arial"/>
                <w:b/>
                <w:bCs/>
                <w:sz w:val="20"/>
                <w:szCs w:val="20"/>
                <w:lang w:val="en-IN" w:eastAsia="en-IN"/>
              </w:rPr>
              <w:t>BATTERY</w:t>
            </w:r>
            <w:r w:rsidR="004D3F1E">
              <w:rPr>
                <w:rFonts w:ascii="Arial" w:hAnsi="Arial" w:cs="Arial"/>
                <w:b/>
                <w:bCs/>
                <w:sz w:val="20"/>
                <w:szCs w:val="20"/>
                <w:lang w:val="en-IN" w:eastAsia="en-IN"/>
              </w:rPr>
              <w:t xml:space="preserve"> </w:t>
            </w:r>
            <w:r w:rsidRPr="006E1CFD">
              <w:rPr>
                <w:rFonts w:ascii="Arial" w:hAnsi="Arial" w:cs="Arial"/>
                <w:b/>
                <w:bCs/>
                <w:sz w:val="20"/>
                <w:szCs w:val="20"/>
                <w:lang w:val="en-IN" w:eastAsia="en-IN"/>
              </w:rPr>
              <w:t>(Nos</w:t>
            </w:r>
            <w:r w:rsidR="004D3F1E">
              <w:rPr>
                <w:rFonts w:ascii="Arial" w:hAnsi="Arial" w:cs="Arial"/>
                <w:b/>
                <w:bCs/>
                <w:sz w:val="20"/>
                <w:szCs w:val="20"/>
                <w:lang w:val="en-IN" w:eastAsia="en-IN"/>
              </w:rPr>
              <w:t>.</w:t>
            </w:r>
            <w:r w:rsidRPr="006E1CFD">
              <w:rPr>
                <w:rFonts w:ascii="Arial" w:hAnsi="Arial" w:cs="Arial"/>
                <w:b/>
                <w:bCs/>
                <w:sz w:val="20"/>
                <w:szCs w:val="20"/>
                <w:lang w:val="en-IN" w:eastAsia="en-IN"/>
              </w:rPr>
              <w:t>)</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r>
      <w:tr w:rsidR="006E1CFD" w:rsidRPr="006E1CFD" w:rsidTr="00A90E53">
        <w:trPr>
          <w:trHeight w:val="461"/>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Battery Set</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1397400</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4</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0.56</w:t>
            </w:r>
          </w:p>
        </w:tc>
      </w:tr>
      <w:tr w:rsidR="006E1CFD" w:rsidRPr="006E1CFD" w:rsidTr="00A90E53">
        <w:trPr>
          <w:trHeight w:val="425"/>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ii</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Battery  charger</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299640</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6</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0.18</w:t>
            </w:r>
          </w:p>
        </w:tc>
      </w:tr>
      <w:tr w:rsidR="006E1CFD" w:rsidRPr="006E1CFD" w:rsidTr="00A90E53">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r>
      <w:tr w:rsidR="006E1CFD" w:rsidRPr="006E1CFD" w:rsidTr="00A90E53">
        <w:trPr>
          <w:trHeight w:val="434"/>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5947DE" w:rsidRDefault="006E1CFD" w:rsidP="006E1CFD">
            <w:pPr>
              <w:jc w:val="center"/>
              <w:rPr>
                <w:rFonts w:ascii="Calibri" w:hAnsi="Calibri" w:cs="Calibri"/>
                <w:b/>
                <w:color w:val="000000"/>
                <w:sz w:val="22"/>
                <w:szCs w:val="22"/>
                <w:lang w:val="en-IN" w:eastAsia="en-IN"/>
              </w:rPr>
            </w:pPr>
            <w:r w:rsidRPr="005947DE">
              <w:rPr>
                <w:rFonts w:ascii="Calibri" w:hAnsi="Calibri" w:cs="Calibri"/>
                <w:b/>
                <w:color w:val="000000"/>
                <w:sz w:val="22"/>
                <w:szCs w:val="22"/>
                <w:lang w:val="en-IN" w:eastAsia="en-IN"/>
              </w:rPr>
              <w:lastRenderedPageBreak/>
              <w:t>21</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rPr>
                <w:rFonts w:ascii="Arial" w:hAnsi="Arial" w:cs="Arial"/>
                <w:b/>
                <w:bCs/>
                <w:sz w:val="20"/>
                <w:szCs w:val="20"/>
                <w:lang w:val="en-IN" w:eastAsia="en-IN"/>
              </w:rPr>
            </w:pPr>
            <w:r w:rsidRPr="006E1CFD">
              <w:rPr>
                <w:rFonts w:ascii="Arial" w:hAnsi="Arial" w:cs="Arial"/>
                <w:b/>
                <w:bCs/>
                <w:sz w:val="20"/>
                <w:szCs w:val="20"/>
                <w:lang w:val="en-IN" w:eastAsia="en-IN"/>
              </w:rPr>
              <w:t>CR Panel</w:t>
            </w:r>
            <w:r w:rsidR="004D3F1E">
              <w:rPr>
                <w:rFonts w:ascii="Arial" w:hAnsi="Arial" w:cs="Arial"/>
                <w:b/>
                <w:bCs/>
                <w:sz w:val="20"/>
                <w:szCs w:val="20"/>
                <w:lang w:val="en-IN" w:eastAsia="en-IN"/>
              </w:rPr>
              <w:t xml:space="preserve"> </w:t>
            </w:r>
            <w:r w:rsidRPr="006E1CFD">
              <w:rPr>
                <w:rFonts w:ascii="Arial" w:hAnsi="Arial" w:cs="Arial"/>
                <w:b/>
                <w:bCs/>
                <w:sz w:val="20"/>
                <w:szCs w:val="20"/>
                <w:lang w:val="en-IN" w:eastAsia="en-IN"/>
              </w:rPr>
              <w:t>(Nos</w:t>
            </w:r>
            <w:r w:rsidR="004D3F1E">
              <w:rPr>
                <w:rFonts w:ascii="Arial" w:hAnsi="Arial" w:cs="Arial"/>
                <w:b/>
                <w:bCs/>
                <w:sz w:val="20"/>
                <w:szCs w:val="20"/>
                <w:lang w:val="en-IN" w:eastAsia="en-IN"/>
              </w:rPr>
              <w:t>.</w:t>
            </w:r>
            <w:r w:rsidRPr="006E1CFD">
              <w:rPr>
                <w:rFonts w:ascii="Arial" w:hAnsi="Arial" w:cs="Arial"/>
                <w:b/>
                <w:bCs/>
                <w:sz w:val="20"/>
                <w:szCs w:val="20"/>
                <w:lang w:val="en-IN" w:eastAsia="en-IN"/>
              </w:rPr>
              <w:t>)</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r>
      <w:tr w:rsidR="006E1CFD" w:rsidRPr="006E1CFD" w:rsidTr="00A90E53">
        <w:trPr>
          <w:trHeight w:val="425"/>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220kV( feeder)</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2586791</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1</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0.26</w:t>
            </w:r>
          </w:p>
        </w:tc>
      </w:tr>
      <w:tr w:rsidR="006E1CFD" w:rsidRPr="006E1CFD" w:rsidTr="00A90E53">
        <w:trPr>
          <w:trHeight w:val="403"/>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ii</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132kV(Transformer)</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530606</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2</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0.11</w:t>
            </w:r>
          </w:p>
        </w:tc>
      </w:tr>
      <w:tr w:rsidR="006E1CFD" w:rsidRPr="006E1CFD" w:rsidTr="00A90E53">
        <w:trPr>
          <w:trHeight w:val="409"/>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iii</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33kV(Transformer)</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204211</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8</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0.16</w:t>
            </w:r>
          </w:p>
        </w:tc>
      </w:tr>
      <w:tr w:rsidR="006E1CFD" w:rsidRPr="006E1CFD" w:rsidTr="00A90E53">
        <w:trPr>
          <w:trHeight w:val="415"/>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3926"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A90E53">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r>
      <w:tr w:rsidR="006E1CFD" w:rsidRPr="006E1CFD" w:rsidTr="00A90E53">
        <w:trPr>
          <w:trHeight w:val="421"/>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5947DE" w:rsidRDefault="006E1CFD" w:rsidP="006E1CFD">
            <w:pPr>
              <w:jc w:val="center"/>
              <w:rPr>
                <w:rFonts w:ascii="Calibri" w:hAnsi="Calibri" w:cs="Calibri"/>
                <w:b/>
                <w:color w:val="000000"/>
                <w:sz w:val="22"/>
                <w:szCs w:val="22"/>
                <w:lang w:val="en-IN" w:eastAsia="en-IN"/>
              </w:rPr>
            </w:pPr>
            <w:r w:rsidRPr="005947DE">
              <w:rPr>
                <w:rFonts w:ascii="Calibri" w:hAnsi="Calibri" w:cs="Calibri"/>
                <w:b/>
                <w:color w:val="000000"/>
                <w:sz w:val="22"/>
                <w:szCs w:val="22"/>
                <w:lang w:val="en-IN" w:eastAsia="en-IN"/>
              </w:rPr>
              <w:t>22</w:t>
            </w:r>
          </w:p>
        </w:tc>
        <w:tc>
          <w:tcPr>
            <w:tcW w:w="3926"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rPr>
                <w:rFonts w:ascii="Arial" w:hAnsi="Arial" w:cs="Arial"/>
                <w:b/>
                <w:bCs/>
                <w:sz w:val="20"/>
                <w:szCs w:val="20"/>
                <w:lang w:val="en-IN" w:eastAsia="en-IN"/>
              </w:rPr>
            </w:pPr>
            <w:r w:rsidRPr="006E1CFD">
              <w:rPr>
                <w:rFonts w:ascii="Arial" w:hAnsi="Arial" w:cs="Arial"/>
                <w:b/>
                <w:bCs/>
                <w:sz w:val="20"/>
                <w:szCs w:val="20"/>
                <w:lang w:val="en-IN" w:eastAsia="en-IN"/>
              </w:rPr>
              <w:t xml:space="preserve">Hydraulic Compressor Machine </w:t>
            </w:r>
            <w:r w:rsidR="004D3F1E">
              <w:rPr>
                <w:rFonts w:ascii="Arial" w:hAnsi="Arial" w:cs="Arial"/>
                <w:b/>
                <w:bCs/>
                <w:sz w:val="20"/>
                <w:szCs w:val="20"/>
                <w:lang w:val="en-IN" w:eastAsia="en-IN"/>
              </w:rPr>
              <w:t>(</w:t>
            </w:r>
            <w:r w:rsidRPr="006E1CFD">
              <w:rPr>
                <w:rFonts w:ascii="Arial" w:hAnsi="Arial" w:cs="Arial"/>
                <w:b/>
                <w:bCs/>
                <w:sz w:val="20"/>
                <w:szCs w:val="20"/>
                <w:lang w:val="en-IN" w:eastAsia="en-IN"/>
              </w:rPr>
              <w:t>Nos.</w:t>
            </w:r>
            <w:r w:rsidR="004D3F1E">
              <w:rPr>
                <w:rFonts w:ascii="Arial" w:hAnsi="Arial" w:cs="Arial"/>
                <w:b/>
                <w:bCs/>
                <w:sz w:val="20"/>
                <w:szCs w:val="20"/>
                <w:lang w:val="en-IN" w:eastAsia="en-IN"/>
              </w:rPr>
              <w:t>)</w:t>
            </w:r>
          </w:p>
        </w:tc>
        <w:tc>
          <w:tcPr>
            <w:tcW w:w="1500" w:type="dxa"/>
            <w:tcBorders>
              <w:top w:val="nil"/>
              <w:left w:val="nil"/>
              <w:bottom w:val="single" w:sz="4" w:space="0" w:color="auto"/>
              <w:right w:val="single" w:sz="4" w:space="0" w:color="auto"/>
            </w:tcBorders>
            <w:shd w:val="clear" w:color="auto" w:fill="auto"/>
            <w:noWrap/>
            <w:hideMark/>
          </w:tcPr>
          <w:p w:rsidR="006E1CFD" w:rsidRPr="006E1CFD" w:rsidRDefault="006E1CFD" w:rsidP="000A2AE2">
            <w:pPr>
              <w:jc w:val="center"/>
              <w:rPr>
                <w:rFonts w:ascii="Arial" w:hAnsi="Arial" w:cs="Arial"/>
                <w:sz w:val="20"/>
                <w:szCs w:val="20"/>
                <w:lang w:val="en-IN" w:eastAsia="en-IN"/>
              </w:rPr>
            </w:pPr>
            <w:r w:rsidRPr="006E1CFD">
              <w:rPr>
                <w:rFonts w:ascii="Arial" w:hAnsi="Arial" w:cs="Arial"/>
                <w:sz w:val="20"/>
                <w:szCs w:val="20"/>
                <w:lang w:val="en-IN" w:eastAsia="en-IN"/>
              </w:rPr>
              <w:t>135000</w:t>
            </w:r>
          </w:p>
        </w:tc>
        <w:tc>
          <w:tcPr>
            <w:tcW w:w="1060" w:type="dxa"/>
            <w:tcBorders>
              <w:top w:val="nil"/>
              <w:left w:val="nil"/>
              <w:bottom w:val="single" w:sz="4" w:space="0" w:color="auto"/>
              <w:right w:val="single" w:sz="4" w:space="0" w:color="auto"/>
            </w:tcBorders>
            <w:shd w:val="clear" w:color="auto" w:fill="auto"/>
            <w:hideMark/>
          </w:tcPr>
          <w:p w:rsidR="006E1CFD" w:rsidRPr="006E1CFD" w:rsidRDefault="006E1CFD" w:rsidP="000A2AE2">
            <w:pPr>
              <w:jc w:val="center"/>
              <w:rPr>
                <w:rFonts w:ascii="Arial" w:hAnsi="Arial" w:cs="Arial"/>
                <w:sz w:val="20"/>
                <w:szCs w:val="20"/>
                <w:lang w:val="en-IN" w:eastAsia="en-IN"/>
              </w:rPr>
            </w:pPr>
            <w:r w:rsidRPr="006E1CFD">
              <w:rPr>
                <w:rFonts w:ascii="Arial" w:hAnsi="Arial" w:cs="Arial"/>
                <w:sz w:val="20"/>
                <w:szCs w:val="20"/>
                <w:lang w:val="en-IN" w:eastAsia="en-IN"/>
              </w:rPr>
              <w:t>2</w:t>
            </w:r>
          </w:p>
        </w:tc>
        <w:tc>
          <w:tcPr>
            <w:tcW w:w="1354" w:type="dxa"/>
            <w:tcBorders>
              <w:top w:val="nil"/>
              <w:left w:val="nil"/>
              <w:bottom w:val="single" w:sz="4" w:space="0" w:color="auto"/>
              <w:right w:val="single" w:sz="4" w:space="0" w:color="auto"/>
            </w:tcBorders>
            <w:shd w:val="clear" w:color="auto" w:fill="auto"/>
            <w:hideMark/>
          </w:tcPr>
          <w:p w:rsidR="006E1CFD" w:rsidRPr="006E1CFD" w:rsidRDefault="006E1CFD" w:rsidP="000A2AE2">
            <w:pPr>
              <w:jc w:val="center"/>
              <w:rPr>
                <w:rFonts w:ascii="Arial" w:hAnsi="Arial" w:cs="Arial"/>
                <w:sz w:val="20"/>
                <w:szCs w:val="20"/>
                <w:lang w:val="en-IN" w:eastAsia="en-IN"/>
              </w:rPr>
            </w:pPr>
            <w:r w:rsidRPr="006E1CFD">
              <w:rPr>
                <w:rFonts w:ascii="Arial" w:hAnsi="Arial" w:cs="Arial"/>
                <w:sz w:val="20"/>
                <w:szCs w:val="20"/>
                <w:lang w:val="en-IN" w:eastAsia="en-IN"/>
              </w:rPr>
              <w:t>0.03</w:t>
            </w:r>
          </w:p>
        </w:tc>
      </w:tr>
      <w:tr w:rsidR="006E1CFD" w:rsidRPr="006E1CFD" w:rsidTr="00A90E53">
        <w:trPr>
          <w:trHeight w:val="30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cente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3926"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rPr>
                <w:rFonts w:ascii="Arial" w:hAnsi="Arial" w:cs="Arial"/>
                <w:b/>
                <w:bCs/>
                <w:sz w:val="20"/>
                <w:szCs w:val="20"/>
                <w:lang w:val="en-IN" w:eastAsia="en-IN"/>
              </w:rPr>
            </w:pPr>
            <w:r w:rsidRPr="006E1CFD">
              <w:rPr>
                <w:rFonts w:ascii="Arial" w:hAnsi="Arial" w:cs="Arial"/>
                <w:b/>
                <w:bCs/>
                <w:sz w:val="20"/>
                <w:szCs w:val="20"/>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r>
      <w:tr w:rsidR="006E1CFD" w:rsidRPr="006E1CFD" w:rsidTr="00A90E53">
        <w:trPr>
          <w:trHeight w:val="403"/>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5947DE" w:rsidRDefault="006E1CFD" w:rsidP="006E1CFD">
            <w:pPr>
              <w:jc w:val="center"/>
              <w:rPr>
                <w:rFonts w:ascii="Calibri" w:hAnsi="Calibri" w:cs="Calibri"/>
                <w:b/>
                <w:color w:val="000000"/>
                <w:sz w:val="22"/>
                <w:szCs w:val="22"/>
                <w:lang w:val="en-IN" w:eastAsia="en-IN"/>
              </w:rPr>
            </w:pPr>
            <w:r w:rsidRPr="005947DE">
              <w:rPr>
                <w:rFonts w:ascii="Calibri" w:hAnsi="Calibri" w:cs="Calibri"/>
                <w:b/>
                <w:color w:val="000000"/>
                <w:sz w:val="22"/>
                <w:szCs w:val="22"/>
                <w:lang w:val="en-IN" w:eastAsia="en-IN"/>
              </w:rPr>
              <w:t>23</w:t>
            </w:r>
          </w:p>
        </w:tc>
        <w:tc>
          <w:tcPr>
            <w:tcW w:w="3926"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rPr>
                <w:rFonts w:ascii="Arial" w:hAnsi="Arial" w:cs="Arial"/>
                <w:b/>
                <w:bCs/>
                <w:sz w:val="20"/>
                <w:szCs w:val="20"/>
                <w:lang w:val="en-IN" w:eastAsia="en-IN"/>
              </w:rPr>
            </w:pPr>
            <w:r w:rsidRPr="006E1CFD">
              <w:rPr>
                <w:rFonts w:ascii="Arial" w:hAnsi="Arial" w:cs="Arial"/>
                <w:b/>
                <w:bCs/>
                <w:sz w:val="20"/>
                <w:szCs w:val="20"/>
                <w:lang w:val="en-IN" w:eastAsia="en-IN"/>
              </w:rPr>
              <w:t>Towers (Nos</w:t>
            </w:r>
            <w:r w:rsidR="004D3F1E">
              <w:rPr>
                <w:rFonts w:ascii="Arial" w:hAnsi="Arial" w:cs="Arial"/>
                <w:b/>
                <w:bCs/>
                <w:sz w:val="20"/>
                <w:szCs w:val="20"/>
                <w:lang w:val="en-IN" w:eastAsia="en-IN"/>
              </w:rPr>
              <w:t>.</w:t>
            </w:r>
            <w:r w:rsidRPr="006E1CFD">
              <w:rPr>
                <w:rFonts w:ascii="Arial" w:hAnsi="Arial" w:cs="Arial"/>
                <w:b/>
                <w:bCs/>
                <w:sz w:val="20"/>
                <w:szCs w:val="20"/>
                <w:lang w:val="en-IN" w:eastAsia="en-IN"/>
              </w:rPr>
              <w:t>)</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r>
      <w:tr w:rsidR="006E1CFD" w:rsidRPr="006E1CFD" w:rsidTr="00A90E53">
        <w:trPr>
          <w:trHeight w:val="409"/>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w:t>
            </w:r>
          </w:p>
        </w:tc>
        <w:tc>
          <w:tcPr>
            <w:tcW w:w="3926"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OA</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274235</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2</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0.05</w:t>
            </w:r>
          </w:p>
        </w:tc>
      </w:tr>
      <w:tr w:rsidR="006E1CFD" w:rsidRPr="006E1CFD" w:rsidTr="00A90E53">
        <w:trPr>
          <w:trHeight w:val="415"/>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ii</w:t>
            </w:r>
          </w:p>
        </w:tc>
        <w:tc>
          <w:tcPr>
            <w:tcW w:w="3926"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xml:space="preserve"> + 3 to OA</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45572</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5</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0.02</w:t>
            </w:r>
          </w:p>
        </w:tc>
      </w:tr>
      <w:tr w:rsidR="006E1CFD" w:rsidRPr="006E1CFD" w:rsidTr="00A90E53">
        <w:trPr>
          <w:trHeight w:val="42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iii</w:t>
            </w:r>
          </w:p>
        </w:tc>
        <w:tc>
          <w:tcPr>
            <w:tcW w:w="3926"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xml:space="preserve"> + 3 to OB</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84838</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2</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0.02</w:t>
            </w:r>
          </w:p>
        </w:tc>
      </w:tr>
      <w:tr w:rsidR="006E1CFD" w:rsidRPr="006E1CFD" w:rsidTr="00A90E53">
        <w:trPr>
          <w:trHeight w:val="426"/>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iv</w:t>
            </w:r>
          </w:p>
        </w:tc>
        <w:tc>
          <w:tcPr>
            <w:tcW w:w="3926"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xml:space="preserve"> + 6 to OB</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141981</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2</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0.03</w:t>
            </w:r>
          </w:p>
        </w:tc>
      </w:tr>
      <w:tr w:rsidR="006E1CFD" w:rsidRPr="006E1CFD" w:rsidTr="00A90E53">
        <w:trPr>
          <w:trHeight w:val="391"/>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Arial" w:hAnsi="Arial" w:cs="Arial"/>
                <w:sz w:val="20"/>
                <w:szCs w:val="20"/>
                <w:lang w:val="en-IN" w:eastAsia="en-IN"/>
              </w:rPr>
            </w:pPr>
            <w:r w:rsidRPr="006E1CFD">
              <w:rPr>
                <w:rFonts w:ascii="Arial" w:hAnsi="Arial" w:cs="Arial"/>
                <w:sz w:val="20"/>
                <w:szCs w:val="20"/>
                <w:lang w:val="en-IN" w:eastAsia="en-IN"/>
              </w:rPr>
              <w:t>v</w:t>
            </w:r>
          </w:p>
        </w:tc>
        <w:tc>
          <w:tcPr>
            <w:tcW w:w="3926"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PC</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384605</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7</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0.27</w:t>
            </w:r>
          </w:p>
        </w:tc>
      </w:tr>
      <w:tr w:rsidR="006E1CFD" w:rsidRPr="006E1CFD" w:rsidTr="00A90E53">
        <w:trPr>
          <w:trHeight w:val="381"/>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vi</w:t>
            </w:r>
          </w:p>
        </w:tc>
        <w:tc>
          <w:tcPr>
            <w:tcW w:w="3926"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xml:space="preserve"> + 3 to PC</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69550</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4</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0.03</w:t>
            </w:r>
          </w:p>
        </w:tc>
      </w:tr>
      <w:tr w:rsidR="006E1CFD" w:rsidRPr="006E1CFD" w:rsidTr="00A90E53">
        <w:trPr>
          <w:trHeight w:val="415"/>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vii</w:t>
            </w:r>
          </w:p>
        </w:tc>
        <w:tc>
          <w:tcPr>
            <w:tcW w:w="3926"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xml:space="preserve"> + 6 to PC</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145600</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5</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0.07</w:t>
            </w:r>
          </w:p>
        </w:tc>
      </w:tr>
      <w:tr w:rsidR="006E1CFD" w:rsidRPr="006E1CFD" w:rsidTr="000A2AE2">
        <w:trPr>
          <w:trHeight w:val="242"/>
          <w:jc w:val="right"/>
        </w:trPr>
        <w:tc>
          <w:tcPr>
            <w:tcW w:w="620" w:type="dxa"/>
            <w:tcBorders>
              <w:top w:val="nil"/>
              <w:left w:val="single" w:sz="4" w:space="0" w:color="auto"/>
              <w:bottom w:val="single" w:sz="4" w:space="0" w:color="auto"/>
              <w:right w:val="single" w:sz="4" w:space="0" w:color="auto"/>
            </w:tcBorders>
            <w:shd w:val="clear" w:color="auto" w:fill="auto"/>
            <w:vAlign w:val="center"/>
            <w:hideMark/>
          </w:tcPr>
          <w:p w:rsidR="006E1CFD" w:rsidRPr="006E1CFD" w:rsidRDefault="006E1CFD" w:rsidP="006E1CFD">
            <w:pPr>
              <w:jc w:val="right"/>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3926"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rPr>
                <w:rFonts w:ascii="Calibri" w:hAnsi="Calibri" w:cs="Calibri"/>
                <w:color w:val="000000"/>
                <w:sz w:val="22"/>
                <w:szCs w:val="22"/>
                <w:lang w:val="en-IN" w:eastAsia="en-IN"/>
              </w:rPr>
            </w:pPr>
            <w:r w:rsidRPr="006E1CFD">
              <w:rPr>
                <w:rFonts w:ascii="Calibri" w:hAnsi="Calibri" w:cs="Calibri"/>
                <w:color w:val="000000"/>
                <w:sz w:val="22"/>
                <w:szCs w:val="22"/>
                <w:lang w:val="en-IN" w:eastAsia="en-IN"/>
              </w:rPr>
              <w:t> </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r>
      <w:tr w:rsidR="006E1CFD" w:rsidRPr="006E1CFD" w:rsidTr="00A90E53">
        <w:trPr>
          <w:trHeight w:val="432"/>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5947DE" w:rsidRDefault="006E1CFD" w:rsidP="006E1CFD">
            <w:pPr>
              <w:jc w:val="center"/>
              <w:rPr>
                <w:rFonts w:ascii="Calibri" w:hAnsi="Calibri" w:cs="Calibri"/>
                <w:b/>
                <w:color w:val="000000"/>
                <w:sz w:val="22"/>
                <w:szCs w:val="22"/>
                <w:lang w:val="en-IN" w:eastAsia="en-IN"/>
              </w:rPr>
            </w:pPr>
            <w:r w:rsidRPr="005947DE">
              <w:rPr>
                <w:rFonts w:ascii="Calibri" w:hAnsi="Calibri" w:cs="Calibri"/>
                <w:b/>
                <w:color w:val="000000"/>
                <w:sz w:val="22"/>
                <w:szCs w:val="22"/>
                <w:lang w:val="en-IN" w:eastAsia="en-IN"/>
              </w:rPr>
              <w:t>24</w:t>
            </w:r>
          </w:p>
        </w:tc>
        <w:tc>
          <w:tcPr>
            <w:tcW w:w="3926"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rPr>
                <w:rFonts w:ascii="Arial" w:hAnsi="Arial" w:cs="Arial"/>
                <w:sz w:val="20"/>
                <w:szCs w:val="20"/>
                <w:lang w:val="en-IN" w:eastAsia="en-IN"/>
              </w:rPr>
            </w:pPr>
            <w:r w:rsidRPr="006E1CFD">
              <w:rPr>
                <w:rFonts w:ascii="Arial" w:hAnsi="Arial" w:cs="Arial"/>
                <w:sz w:val="20"/>
                <w:szCs w:val="20"/>
                <w:lang w:val="en-IN" w:eastAsia="en-IN"/>
              </w:rPr>
              <w:t xml:space="preserve">AMC on Energy Metering System </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LS</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0.63</w:t>
            </w:r>
          </w:p>
        </w:tc>
      </w:tr>
      <w:tr w:rsidR="006E1CFD" w:rsidRPr="006E1CFD" w:rsidTr="00A90E53">
        <w:trPr>
          <w:trHeight w:val="424"/>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5947DE" w:rsidRDefault="006E1CFD" w:rsidP="006E1CFD">
            <w:pPr>
              <w:jc w:val="center"/>
              <w:rPr>
                <w:rFonts w:ascii="Calibri" w:hAnsi="Calibri" w:cs="Calibri"/>
                <w:b/>
                <w:color w:val="000000"/>
                <w:sz w:val="22"/>
                <w:szCs w:val="22"/>
                <w:lang w:val="en-IN" w:eastAsia="en-IN"/>
              </w:rPr>
            </w:pPr>
            <w:r w:rsidRPr="005947DE">
              <w:rPr>
                <w:rFonts w:ascii="Calibri" w:hAnsi="Calibri" w:cs="Calibri"/>
                <w:b/>
                <w:color w:val="000000"/>
                <w:sz w:val="22"/>
                <w:szCs w:val="22"/>
                <w:lang w:val="en-IN" w:eastAsia="en-IN"/>
              </w:rPr>
              <w:t>25</w:t>
            </w:r>
          </w:p>
        </w:tc>
        <w:tc>
          <w:tcPr>
            <w:tcW w:w="3926"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rPr>
                <w:rFonts w:ascii="Arial" w:hAnsi="Arial" w:cs="Arial"/>
                <w:sz w:val="20"/>
                <w:szCs w:val="20"/>
                <w:lang w:val="en-IN" w:eastAsia="en-IN"/>
              </w:rPr>
            </w:pPr>
            <w:r w:rsidRPr="006E1CFD">
              <w:rPr>
                <w:rFonts w:ascii="Arial" w:hAnsi="Arial" w:cs="Arial"/>
                <w:sz w:val="20"/>
                <w:szCs w:val="20"/>
                <w:lang w:val="en-IN" w:eastAsia="en-IN"/>
              </w:rPr>
              <w:t xml:space="preserve">Engagement of </w:t>
            </w:r>
            <w:r w:rsidR="00EC03F0">
              <w:rPr>
                <w:rFonts w:ascii="Arial" w:hAnsi="Arial" w:cs="Arial"/>
                <w:sz w:val="20"/>
                <w:szCs w:val="20"/>
                <w:lang w:val="en-IN" w:eastAsia="en-IN"/>
              </w:rPr>
              <w:t>s</w:t>
            </w:r>
            <w:r w:rsidRPr="006E1CFD">
              <w:rPr>
                <w:rFonts w:ascii="Arial" w:hAnsi="Arial" w:cs="Arial"/>
                <w:sz w:val="20"/>
                <w:szCs w:val="20"/>
                <w:lang w:val="en-IN" w:eastAsia="en-IN"/>
              </w:rPr>
              <w:t xml:space="preserve">ecurity personnel </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LS</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9.00</w:t>
            </w:r>
          </w:p>
        </w:tc>
      </w:tr>
      <w:tr w:rsidR="006E1CFD" w:rsidRPr="006E1CFD" w:rsidTr="00A90E53">
        <w:trPr>
          <w:trHeight w:val="416"/>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5947DE" w:rsidRDefault="006E1CFD" w:rsidP="006E1CFD">
            <w:pPr>
              <w:jc w:val="center"/>
              <w:rPr>
                <w:rFonts w:ascii="Calibri" w:hAnsi="Calibri" w:cs="Calibri"/>
                <w:b/>
                <w:color w:val="000000"/>
                <w:sz w:val="22"/>
                <w:szCs w:val="22"/>
                <w:lang w:val="en-IN" w:eastAsia="en-IN"/>
              </w:rPr>
            </w:pPr>
            <w:r w:rsidRPr="005947DE">
              <w:rPr>
                <w:rFonts w:ascii="Calibri" w:hAnsi="Calibri" w:cs="Calibri"/>
                <w:b/>
                <w:color w:val="000000"/>
                <w:sz w:val="22"/>
                <w:szCs w:val="22"/>
                <w:lang w:val="en-IN" w:eastAsia="en-IN"/>
              </w:rPr>
              <w:t>26</w:t>
            </w:r>
          </w:p>
        </w:tc>
        <w:tc>
          <w:tcPr>
            <w:tcW w:w="3926"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rPr>
                <w:rFonts w:ascii="Arial" w:hAnsi="Arial" w:cs="Arial"/>
                <w:sz w:val="20"/>
                <w:szCs w:val="20"/>
                <w:lang w:val="en-IN" w:eastAsia="en-IN"/>
              </w:rPr>
            </w:pPr>
            <w:r w:rsidRPr="006E1CFD">
              <w:rPr>
                <w:rFonts w:ascii="Arial" w:hAnsi="Arial" w:cs="Arial"/>
                <w:sz w:val="20"/>
                <w:szCs w:val="20"/>
                <w:lang w:val="en-IN" w:eastAsia="en-IN"/>
              </w:rPr>
              <w:t xml:space="preserve">Repair of </w:t>
            </w:r>
            <w:r w:rsidR="00EC03F0">
              <w:rPr>
                <w:rFonts w:ascii="Arial" w:hAnsi="Arial" w:cs="Arial"/>
                <w:sz w:val="20"/>
                <w:szCs w:val="20"/>
                <w:lang w:val="en-IN" w:eastAsia="en-IN"/>
              </w:rPr>
              <w:t>defective power t</w:t>
            </w:r>
            <w:r w:rsidRPr="006E1CFD">
              <w:rPr>
                <w:rFonts w:ascii="Arial" w:hAnsi="Arial" w:cs="Arial"/>
                <w:sz w:val="20"/>
                <w:szCs w:val="20"/>
                <w:lang w:val="en-IN" w:eastAsia="en-IN"/>
              </w:rPr>
              <w:t>ransformers</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LS</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5.00</w:t>
            </w:r>
          </w:p>
        </w:tc>
      </w:tr>
      <w:tr w:rsidR="006E1CFD" w:rsidRPr="006E1CFD" w:rsidTr="00A90E53">
        <w:trPr>
          <w:trHeight w:val="2094"/>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5947DE" w:rsidRDefault="006E1CFD" w:rsidP="006E1CFD">
            <w:pPr>
              <w:jc w:val="center"/>
              <w:rPr>
                <w:rFonts w:ascii="Calibri" w:hAnsi="Calibri" w:cs="Calibri"/>
                <w:b/>
                <w:color w:val="000000"/>
                <w:sz w:val="22"/>
                <w:szCs w:val="22"/>
                <w:lang w:val="en-IN" w:eastAsia="en-IN"/>
              </w:rPr>
            </w:pPr>
            <w:r w:rsidRPr="005947DE">
              <w:rPr>
                <w:rFonts w:ascii="Calibri" w:hAnsi="Calibri" w:cs="Calibri"/>
                <w:b/>
                <w:color w:val="000000"/>
                <w:sz w:val="22"/>
                <w:szCs w:val="22"/>
                <w:lang w:val="en-IN" w:eastAsia="en-IN"/>
              </w:rPr>
              <w:t>27</w:t>
            </w:r>
          </w:p>
        </w:tc>
        <w:tc>
          <w:tcPr>
            <w:tcW w:w="3926"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rPr>
                <w:rFonts w:ascii="Arial" w:hAnsi="Arial" w:cs="Arial"/>
                <w:sz w:val="20"/>
                <w:szCs w:val="20"/>
                <w:lang w:val="en-IN" w:eastAsia="en-IN"/>
              </w:rPr>
            </w:pPr>
            <w:r w:rsidRPr="006E1CFD">
              <w:rPr>
                <w:rFonts w:ascii="Arial" w:hAnsi="Arial" w:cs="Arial"/>
                <w:sz w:val="20"/>
                <w:szCs w:val="20"/>
                <w:lang w:val="en-IN" w:eastAsia="en-IN"/>
              </w:rPr>
              <w:t>Misc. expenses for O&amp;M field divisions such as</w:t>
            </w:r>
            <w:r w:rsidR="005947DE">
              <w:rPr>
                <w:rFonts w:ascii="Arial" w:hAnsi="Arial" w:cs="Arial"/>
                <w:sz w:val="20"/>
                <w:szCs w:val="20"/>
                <w:lang w:val="en-IN" w:eastAsia="en-IN"/>
              </w:rPr>
              <w:t xml:space="preserve"> </w:t>
            </w:r>
            <w:r w:rsidRPr="006E1CFD">
              <w:rPr>
                <w:rFonts w:ascii="Arial" w:hAnsi="Arial" w:cs="Arial"/>
                <w:sz w:val="20"/>
                <w:szCs w:val="20"/>
                <w:lang w:val="en-IN" w:eastAsia="en-IN"/>
              </w:rPr>
              <w:t>painting of towers &amp; transformers,</w:t>
            </w:r>
            <w:r w:rsidR="005947DE">
              <w:rPr>
                <w:rFonts w:ascii="Arial" w:hAnsi="Arial" w:cs="Arial"/>
                <w:sz w:val="20"/>
                <w:szCs w:val="20"/>
                <w:lang w:val="en-IN" w:eastAsia="en-IN"/>
              </w:rPr>
              <w:t xml:space="preserve"> switch yard c</w:t>
            </w:r>
            <w:r w:rsidRPr="006E1CFD">
              <w:rPr>
                <w:rFonts w:ascii="Arial" w:hAnsi="Arial" w:cs="Arial"/>
                <w:sz w:val="20"/>
                <w:szCs w:val="20"/>
                <w:lang w:val="en-IN" w:eastAsia="en-IN"/>
              </w:rPr>
              <w:t xml:space="preserve">leaning, </w:t>
            </w:r>
            <w:r w:rsidR="005947DE">
              <w:rPr>
                <w:rFonts w:ascii="Arial" w:hAnsi="Arial" w:cs="Arial"/>
                <w:sz w:val="20"/>
                <w:szCs w:val="20"/>
                <w:lang w:val="en-IN" w:eastAsia="en-IN"/>
              </w:rPr>
              <w:t>s</w:t>
            </w:r>
            <w:r w:rsidRPr="006E1CFD">
              <w:rPr>
                <w:rFonts w:ascii="Arial" w:hAnsi="Arial" w:cs="Arial"/>
                <w:sz w:val="20"/>
                <w:szCs w:val="20"/>
                <w:lang w:val="en-IN" w:eastAsia="en-IN"/>
              </w:rPr>
              <w:t xml:space="preserve">anitation, </w:t>
            </w:r>
            <w:r w:rsidR="005947DE">
              <w:rPr>
                <w:rFonts w:ascii="Arial" w:hAnsi="Arial" w:cs="Arial"/>
                <w:sz w:val="20"/>
                <w:szCs w:val="20"/>
                <w:lang w:val="en-IN" w:eastAsia="en-IN"/>
              </w:rPr>
              <w:t>t</w:t>
            </w:r>
            <w:r w:rsidRPr="006E1CFD">
              <w:rPr>
                <w:rFonts w:ascii="Arial" w:hAnsi="Arial" w:cs="Arial"/>
                <w:sz w:val="20"/>
                <w:szCs w:val="20"/>
                <w:lang w:val="en-IN" w:eastAsia="en-IN"/>
              </w:rPr>
              <w:t xml:space="preserve">ransportation of </w:t>
            </w:r>
            <w:r w:rsidR="005947DE">
              <w:rPr>
                <w:rFonts w:ascii="Arial" w:hAnsi="Arial" w:cs="Arial"/>
                <w:sz w:val="20"/>
                <w:szCs w:val="20"/>
                <w:lang w:val="en-IN" w:eastAsia="en-IN"/>
              </w:rPr>
              <w:t>transformers</w:t>
            </w:r>
            <w:r w:rsidRPr="006E1CFD">
              <w:rPr>
                <w:rFonts w:ascii="Arial" w:hAnsi="Arial" w:cs="Arial"/>
                <w:sz w:val="20"/>
                <w:szCs w:val="20"/>
                <w:lang w:val="en-IN" w:eastAsia="en-IN"/>
              </w:rPr>
              <w:t xml:space="preserve">, </w:t>
            </w:r>
            <w:r w:rsidR="005947DE">
              <w:rPr>
                <w:rFonts w:ascii="Arial" w:hAnsi="Arial" w:cs="Arial"/>
                <w:sz w:val="20"/>
                <w:szCs w:val="20"/>
                <w:lang w:val="en-IN" w:eastAsia="en-IN"/>
              </w:rPr>
              <w:t>r</w:t>
            </w:r>
            <w:r w:rsidRPr="006E1CFD">
              <w:rPr>
                <w:rFonts w:ascii="Arial" w:hAnsi="Arial" w:cs="Arial"/>
                <w:sz w:val="20"/>
                <w:szCs w:val="20"/>
                <w:lang w:val="en-IN" w:eastAsia="en-IN"/>
              </w:rPr>
              <w:t>eplacement of tower members, AMC on A/</w:t>
            </w:r>
            <w:r w:rsidR="005947DE">
              <w:rPr>
                <w:rFonts w:ascii="Arial" w:hAnsi="Arial" w:cs="Arial"/>
                <w:sz w:val="20"/>
                <w:szCs w:val="20"/>
                <w:lang w:val="en-IN" w:eastAsia="en-IN"/>
              </w:rPr>
              <w:t>C</w:t>
            </w:r>
            <w:r w:rsidRPr="006E1CFD">
              <w:rPr>
                <w:rFonts w:ascii="Arial" w:hAnsi="Arial" w:cs="Arial"/>
                <w:sz w:val="20"/>
                <w:szCs w:val="20"/>
                <w:lang w:val="en-IN" w:eastAsia="en-IN"/>
              </w:rPr>
              <w:t xml:space="preserve"> machines, </w:t>
            </w:r>
            <w:r w:rsidR="005947DE">
              <w:rPr>
                <w:rFonts w:ascii="Arial" w:hAnsi="Arial" w:cs="Arial"/>
                <w:sz w:val="20"/>
                <w:szCs w:val="20"/>
                <w:lang w:val="en-IN" w:eastAsia="en-IN"/>
              </w:rPr>
              <w:t>s</w:t>
            </w:r>
            <w:r w:rsidRPr="006E1CFD">
              <w:rPr>
                <w:rFonts w:ascii="Arial" w:hAnsi="Arial" w:cs="Arial"/>
                <w:sz w:val="20"/>
                <w:szCs w:val="20"/>
                <w:lang w:val="en-IN" w:eastAsia="en-IN"/>
              </w:rPr>
              <w:t xml:space="preserve">witchyard </w:t>
            </w:r>
            <w:r w:rsidR="005947DE">
              <w:rPr>
                <w:rFonts w:ascii="Arial" w:hAnsi="Arial" w:cs="Arial"/>
                <w:sz w:val="20"/>
                <w:szCs w:val="20"/>
                <w:lang w:val="en-IN" w:eastAsia="en-IN"/>
              </w:rPr>
              <w:t>i</w:t>
            </w:r>
            <w:r w:rsidRPr="006E1CFD">
              <w:rPr>
                <w:rFonts w:ascii="Arial" w:hAnsi="Arial" w:cs="Arial"/>
                <w:sz w:val="20"/>
                <w:szCs w:val="20"/>
                <w:lang w:val="en-IN" w:eastAsia="en-IN"/>
              </w:rPr>
              <w:t xml:space="preserve">llumination, </w:t>
            </w:r>
            <w:r w:rsidR="005947DE">
              <w:rPr>
                <w:rFonts w:ascii="Arial" w:hAnsi="Arial" w:cs="Arial"/>
                <w:sz w:val="20"/>
                <w:szCs w:val="20"/>
                <w:lang w:val="en-IN" w:eastAsia="en-IN"/>
              </w:rPr>
              <w:t>o</w:t>
            </w:r>
            <w:r w:rsidRPr="006E1CFD">
              <w:rPr>
                <w:rFonts w:ascii="Arial" w:hAnsi="Arial" w:cs="Arial"/>
                <w:sz w:val="20"/>
                <w:szCs w:val="20"/>
                <w:lang w:val="en-IN" w:eastAsia="en-IN"/>
              </w:rPr>
              <w:t xml:space="preserve">verhauling of </w:t>
            </w:r>
            <w:r w:rsidR="005947DE">
              <w:rPr>
                <w:rFonts w:ascii="Arial" w:hAnsi="Arial" w:cs="Arial"/>
                <w:sz w:val="20"/>
                <w:szCs w:val="20"/>
                <w:lang w:val="en-IN" w:eastAsia="en-IN"/>
              </w:rPr>
              <w:t>b</w:t>
            </w:r>
            <w:r w:rsidRPr="006E1CFD">
              <w:rPr>
                <w:rFonts w:ascii="Arial" w:hAnsi="Arial" w:cs="Arial"/>
                <w:sz w:val="20"/>
                <w:szCs w:val="20"/>
                <w:lang w:val="en-IN" w:eastAsia="en-IN"/>
              </w:rPr>
              <w:t xml:space="preserve">reakers, </w:t>
            </w:r>
            <w:r w:rsidR="005947DE">
              <w:rPr>
                <w:rFonts w:ascii="Arial" w:hAnsi="Arial" w:cs="Arial"/>
                <w:sz w:val="20"/>
                <w:szCs w:val="20"/>
                <w:lang w:val="en-IN" w:eastAsia="en-IN"/>
              </w:rPr>
              <w:t>r</w:t>
            </w:r>
            <w:r w:rsidRPr="006E1CFD">
              <w:rPr>
                <w:rFonts w:ascii="Arial" w:hAnsi="Arial" w:cs="Arial"/>
                <w:sz w:val="20"/>
                <w:szCs w:val="20"/>
                <w:lang w:val="en-IN" w:eastAsia="en-IN"/>
              </w:rPr>
              <w:t xml:space="preserve">enovation of </w:t>
            </w:r>
            <w:r w:rsidR="005947DE">
              <w:rPr>
                <w:rFonts w:ascii="Arial" w:hAnsi="Arial" w:cs="Arial"/>
                <w:sz w:val="20"/>
                <w:szCs w:val="20"/>
                <w:lang w:val="en-IN" w:eastAsia="en-IN"/>
              </w:rPr>
              <w:t>o</w:t>
            </w:r>
            <w:r w:rsidRPr="006E1CFD">
              <w:rPr>
                <w:rFonts w:ascii="Arial" w:hAnsi="Arial" w:cs="Arial"/>
                <w:sz w:val="20"/>
                <w:szCs w:val="20"/>
                <w:lang w:val="en-IN" w:eastAsia="en-IN"/>
              </w:rPr>
              <w:t>l</w:t>
            </w:r>
            <w:r w:rsidR="00ED03A7">
              <w:rPr>
                <w:rFonts w:ascii="Arial" w:hAnsi="Arial" w:cs="Arial"/>
                <w:sz w:val="20"/>
                <w:szCs w:val="20"/>
                <w:lang w:val="en-IN" w:eastAsia="en-IN"/>
              </w:rPr>
              <w:t>d</w:t>
            </w:r>
            <w:r w:rsidRPr="006E1CFD">
              <w:rPr>
                <w:rFonts w:ascii="Arial" w:hAnsi="Arial" w:cs="Arial"/>
                <w:sz w:val="20"/>
                <w:szCs w:val="20"/>
                <w:lang w:val="en-IN" w:eastAsia="en-IN"/>
              </w:rPr>
              <w:t xml:space="preserve"> Grid S</w:t>
            </w:r>
            <w:r w:rsidR="005947DE">
              <w:rPr>
                <w:rFonts w:ascii="Arial" w:hAnsi="Arial" w:cs="Arial"/>
                <w:sz w:val="20"/>
                <w:szCs w:val="20"/>
                <w:lang w:val="en-IN" w:eastAsia="en-IN"/>
              </w:rPr>
              <w:t>/S</w:t>
            </w:r>
            <w:r w:rsidRPr="006E1CFD">
              <w:rPr>
                <w:rFonts w:ascii="Arial" w:hAnsi="Arial" w:cs="Arial"/>
                <w:sz w:val="20"/>
                <w:szCs w:val="20"/>
                <w:lang w:val="en-IN" w:eastAsia="en-IN"/>
              </w:rPr>
              <w:t xml:space="preserve">, AMC of </w:t>
            </w:r>
            <w:r w:rsidR="005947DE">
              <w:rPr>
                <w:rFonts w:ascii="Arial" w:hAnsi="Arial" w:cs="Arial"/>
                <w:sz w:val="20"/>
                <w:szCs w:val="20"/>
                <w:lang w:val="en-IN" w:eastAsia="en-IN"/>
              </w:rPr>
              <w:t>c</w:t>
            </w:r>
            <w:r w:rsidRPr="006E1CFD">
              <w:rPr>
                <w:rFonts w:ascii="Arial" w:hAnsi="Arial" w:cs="Arial"/>
                <w:sz w:val="20"/>
                <w:szCs w:val="20"/>
                <w:lang w:val="en-IN" w:eastAsia="en-IN"/>
              </w:rPr>
              <w:t xml:space="preserve">apacitor </w:t>
            </w:r>
            <w:r w:rsidR="005947DE">
              <w:rPr>
                <w:rFonts w:ascii="Arial" w:hAnsi="Arial" w:cs="Arial"/>
                <w:sz w:val="20"/>
                <w:szCs w:val="20"/>
                <w:lang w:val="en-IN" w:eastAsia="en-IN"/>
              </w:rPr>
              <w:t>b</w:t>
            </w:r>
            <w:r w:rsidRPr="006E1CFD">
              <w:rPr>
                <w:rFonts w:ascii="Arial" w:hAnsi="Arial" w:cs="Arial"/>
                <w:sz w:val="20"/>
                <w:szCs w:val="20"/>
                <w:lang w:val="en-IN" w:eastAsia="en-IN"/>
              </w:rPr>
              <w:t>anks etc.</w:t>
            </w:r>
          </w:p>
        </w:tc>
        <w:tc>
          <w:tcPr>
            <w:tcW w:w="1500"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LS</w:t>
            </w:r>
          </w:p>
        </w:tc>
        <w:tc>
          <w:tcPr>
            <w:tcW w:w="1060"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20.00</w:t>
            </w:r>
          </w:p>
        </w:tc>
      </w:tr>
      <w:tr w:rsidR="006E1CFD" w:rsidRPr="006E1CFD" w:rsidTr="00A90E53">
        <w:trPr>
          <w:trHeight w:val="423"/>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5947DE" w:rsidRDefault="006E1CFD" w:rsidP="006E1CFD">
            <w:pPr>
              <w:jc w:val="center"/>
              <w:rPr>
                <w:rFonts w:ascii="Calibri" w:hAnsi="Calibri" w:cs="Calibri"/>
                <w:b/>
                <w:color w:val="000000"/>
                <w:sz w:val="22"/>
                <w:szCs w:val="22"/>
                <w:lang w:val="en-IN" w:eastAsia="en-IN"/>
              </w:rPr>
            </w:pPr>
            <w:r w:rsidRPr="005947DE">
              <w:rPr>
                <w:rFonts w:ascii="Calibri" w:hAnsi="Calibri" w:cs="Calibri"/>
                <w:b/>
                <w:color w:val="000000"/>
                <w:sz w:val="22"/>
                <w:szCs w:val="22"/>
                <w:lang w:val="en-IN" w:eastAsia="en-IN"/>
              </w:rPr>
              <w:t>28</w:t>
            </w:r>
          </w:p>
        </w:tc>
        <w:tc>
          <w:tcPr>
            <w:tcW w:w="3926"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rPr>
                <w:rFonts w:ascii="Arial" w:hAnsi="Arial" w:cs="Arial"/>
                <w:sz w:val="20"/>
                <w:szCs w:val="20"/>
                <w:lang w:val="en-IN" w:eastAsia="en-IN"/>
              </w:rPr>
            </w:pPr>
            <w:r w:rsidRPr="006E1CFD">
              <w:rPr>
                <w:rFonts w:ascii="Arial" w:hAnsi="Arial" w:cs="Arial"/>
                <w:sz w:val="20"/>
                <w:szCs w:val="20"/>
                <w:lang w:val="en-IN" w:eastAsia="en-IN"/>
              </w:rPr>
              <w:t xml:space="preserve">Major </w:t>
            </w:r>
            <w:r w:rsidR="00EC03F0">
              <w:rPr>
                <w:rFonts w:ascii="Arial" w:hAnsi="Arial" w:cs="Arial"/>
                <w:sz w:val="20"/>
                <w:szCs w:val="20"/>
                <w:lang w:val="en-IN" w:eastAsia="en-IN"/>
              </w:rPr>
              <w:t>r</w:t>
            </w:r>
            <w:r w:rsidRPr="006E1CFD">
              <w:rPr>
                <w:rFonts w:ascii="Arial" w:hAnsi="Arial" w:cs="Arial"/>
                <w:sz w:val="20"/>
                <w:szCs w:val="20"/>
                <w:lang w:val="en-IN" w:eastAsia="en-IN"/>
              </w:rPr>
              <w:t>enovation of Ganjam Grid S/S</w:t>
            </w:r>
          </w:p>
        </w:tc>
        <w:tc>
          <w:tcPr>
            <w:tcW w:w="1500"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LS</w:t>
            </w:r>
          </w:p>
        </w:tc>
        <w:tc>
          <w:tcPr>
            <w:tcW w:w="1060"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2.00</w:t>
            </w:r>
          </w:p>
        </w:tc>
      </w:tr>
      <w:tr w:rsidR="006E1CFD" w:rsidRPr="006E1CFD" w:rsidTr="00A90E53">
        <w:trPr>
          <w:trHeight w:val="415"/>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5947DE" w:rsidRDefault="006E1CFD" w:rsidP="006E1CFD">
            <w:pPr>
              <w:jc w:val="center"/>
              <w:rPr>
                <w:rFonts w:ascii="Calibri" w:hAnsi="Calibri" w:cs="Calibri"/>
                <w:b/>
                <w:color w:val="000000"/>
                <w:sz w:val="22"/>
                <w:szCs w:val="22"/>
                <w:lang w:val="en-IN" w:eastAsia="en-IN"/>
              </w:rPr>
            </w:pPr>
            <w:r w:rsidRPr="005947DE">
              <w:rPr>
                <w:rFonts w:ascii="Calibri" w:hAnsi="Calibri" w:cs="Calibri"/>
                <w:b/>
                <w:color w:val="000000"/>
                <w:sz w:val="22"/>
                <w:szCs w:val="22"/>
                <w:lang w:val="en-IN" w:eastAsia="en-IN"/>
              </w:rPr>
              <w:t>29</w:t>
            </w:r>
          </w:p>
        </w:tc>
        <w:tc>
          <w:tcPr>
            <w:tcW w:w="3926"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rPr>
                <w:rFonts w:ascii="Arial" w:hAnsi="Arial" w:cs="Arial"/>
                <w:sz w:val="20"/>
                <w:szCs w:val="20"/>
                <w:lang w:val="en-IN" w:eastAsia="en-IN"/>
              </w:rPr>
            </w:pPr>
            <w:r w:rsidRPr="006E1CFD">
              <w:rPr>
                <w:rFonts w:ascii="Arial" w:hAnsi="Arial" w:cs="Arial"/>
                <w:sz w:val="20"/>
                <w:szCs w:val="20"/>
                <w:lang w:val="en-IN" w:eastAsia="en-IN"/>
              </w:rPr>
              <w:t xml:space="preserve">Minor Civil Works </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LS</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2.00</w:t>
            </w:r>
          </w:p>
        </w:tc>
      </w:tr>
      <w:tr w:rsidR="006E1CFD" w:rsidRPr="006E1CFD" w:rsidTr="00A90E53">
        <w:trPr>
          <w:trHeight w:val="421"/>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5947DE" w:rsidRDefault="006E1CFD" w:rsidP="006E1CFD">
            <w:pPr>
              <w:jc w:val="center"/>
              <w:rPr>
                <w:rFonts w:ascii="Calibri" w:hAnsi="Calibri" w:cs="Calibri"/>
                <w:b/>
                <w:color w:val="000000"/>
                <w:sz w:val="22"/>
                <w:szCs w:val="22"/>
                <w:lang w:val="en-IN" w:eastAsia="en-IN"/>
              </w:rPr>
            </w:pPr>
            <w:r w:rsidRPr="005947DE">
              <w:rPr>
                <w:rFonts w:ascii="Calibri" w:hAnsi="Calibri" w:cs="Calibri"/>
                <w:b/>
                <w:color w:val="000000"/>
                <w:sz w:val="22"/>
                <w:szCs w:val="22"/>
                <w:lang w:val="en-IN" w:eastAsia="en-IN"/>
              </w:rPr>
              <w:t>30</w:t>
            </w:r>
          </w:p>
        </w:tc>
        <w:tc>
          <w:tcPr>
            <w:tcW w:w="3926"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rPr>
                <w:rFonts w:ascii="Arial" w:hAnsi="Arial" w:cs="Arial"/>
                <w:sz w:val="20"/>
                <w:szCs w:val="20"/>
                <w:lang w:val="en-IN" w:eastAsia="en-IN"/>
              </w:rPr>
            </w:pPr>
            <w:r w:rsidRPr="006E1CFD">
              <w:rPr>
                <w:rFonts w:ascii="Arial" w:hAnsi="Arial" w:cs="Arial"/>
                <w:sz w:val="20"/>
                <w:szCs w:val="20"/>
                <w:lang w:val="en-IN" w:eastAsia="en-IN"/>
              </w:rPr>
              <w:t xml:space="preserve">Safety material </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LS</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0.75</w:t>
            </w:r>
          </w:p>
        </w:tc>
      </w:tr>
      <w:tr w:rsidR="006E1CFD" w:rsidRPr="006E1CFD" w:rsidTr="00A90E53">
        <w:trPr>
          <w:trHeight w:val="413"/>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5947DE" w:rsidRDefault="006E1CFD" w:rsidP="006E1CFD">
            <w:pPr>
              <w:jc w:val="center"/>
              <w:rPr>
                <w:rFonts w:ascii="Arial" w:hAnsi="Arial" w:cs="Arial"/>
                <w:b/>
                <w:sz w:val="20"/>
                <w:szCs w:val="20"/>
                <w:lang w:val="en-IN" w:eastAsia="en-IN"/>
              </w:rPr>
            </w:pPr>
            <w:r w:rsidRPr="005947DE">
              <w:rPr>
                <w:rFonts w:ascii="Arial" w:hAnsi="Arial" w:cs="Arial"/>
                <w:b/>
                <w:sz w:val="20"/>
                <w:szCs w:val="20"/>
                <w:lang w:val="en-IN" w:eastAsia="en-IN"/>
              </w:rPr>
              <w:t>31</w:t>
            </w:r>
          </w:p>
        </w:tc>
        <w:tc>
          <w:tcPr>
            <w:tcW w:w="3926"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rPr>
                <w:rFonts w:ascii="Arial" w:hAnsi="Arial" w:cs="Arial"/>
                <w:sz w:val="20"/>
                <w:szCs w:val="20"/>
                <w:lang w:val="en-IN" w:eastAsia="en-IN"/>
              </w:rPr>
            </w:pPr>
            <w:r w:rsidRPr="006E1CFD">
              <w:rPr>
                <w:rFonts w:ascii="Arial" w:hAnsi="Arial" w:cs="Arial"/>
                <w:sz w:val="20"/>
                <w:szCs w:val="20"/>
                <w:lang w:val="en-IN" w:eastAsia="en-IN"/>
              </w:rPr>
              <w:t xml:space="preserve">Installation of </w:t>
            </w:r>
            <w:r w:rsidR="00EC03F0">
              <w:rPr>
                <w:rFonts w:ascii="Arial" w:hAnsi="Arial" w:cs="Arial"/>
                <w:sz w:val="20"/>
                <w:szCs w:val="20"/>
                <w:lang w:val="en-IN" w:eastAsia="en-IN"/>
              </w:rPr>
              <w:t>c</w:t>
            </w:r>
            <w:r w:rsidRPr="006E1CFD">
              <w:rPr>
                <w:rFonts w:ascii="Arial" w:hAnsi="Arial" w:cs="Arial"/>
                <w:sz w:val="20"/>
                <w:szCs w:val="20"/>
                <w:lang w:val="en-IN" w:eastAsia="en-IN"/>
              </w:rPr>
              <w:t xml:space="preserve">apacitor </w:t>
            </w:r>
            <w:r w:rsidR="00EC03F0">
              <w:rPr>
                <w:rFonts w:ascii="Arial" w:hAnsi="Arial" w:cs="Arial"/>
                <w:sz w:val="20"/>
                <w:szCs w:val="20"/>
                <w:lang w:val="en-IN" w:eastAsia="en-IN"/>
              </w:rPr>
              <w:t>b</w:t>
            </w:r>
            <w:r w:rsidRPr="006E1CFD">
              <w:rPr>
                <w:rFonts w:ascii="Arial" w:hAnsi="Arial" w:cs="Arial"/>
                <w:sz w:val="20"/>
                <w:szCs w:val="20"/>
                <w:lang w:val="en-IN" w:eastAsia="en-IN"/>
              </w:rPr>
              <w:t>anks</w:t>
            </w:r>
          </w:p>
        </w:tc>
        <w:tc>
          <w:tcPr>
            <w:tcW w:w="1500" w:type="dxa"/>
            <w:tcBorders>
              <w:top w:val="nil"/>
              <w:left w:val="nil"/>
              <w:bottom w:val="single" w:sz="4" w:space="0" w:color="auto"/>
              <w:right w:val="single" w:sz="4" w:space="0" w:color="auto"/>
            </w:tcBorders>
            <w:shd w:val="clear" w:color="auto" w:fill="auto"/>
            <w:noWrap/>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LS</w:t>
            </w:r>
          </w:p>
        </w:tc>
        <w:tc>
          <w:tcPr>
            <w:tcW w:w="1060"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bottom"/>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5.00</w:t>
            </w:r>
          </w:p>
        </w:tc>
      </w:tr>
      <w:tr w:rsidR="006E1CFD" w:rsidRPr="006E1CFD" w:rsidTr="00A90E53">
        <w:trPr>
          <w:trHeight w:val="910"/>
          <w:jc w:val="right"/>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6E1CFD" w:rsidRPr="005947DE" w:rsidRDefault="006E1CFD" w:rsidP="006E1CFD">
            <w:pPr>
              <w:jc w:val="center"/>
              <w:rPr>
                <w:rFonts w:ascii="Calibri" w:hAnsi="Calibri" w:cs="Calibri"/>
                <w:b/>
                <w:color w:val="000000"/>
                <w:sz w:val="22"/>
                <w:szCs w:val="22"/>
                <w:lang w:val="en-IN" w:eastAsia="en-IN"/>
              </w:rPr>
            </w:pPr>
            <w:r w:rsidRPr="005947DE">
              <w:rPr>
                <w:rFonts w:ascii="Calibri" w:hAnsi="Calibri" w:cs="Calibri"/>
                <w:b/>
                <w:color w:val="000000"/>
                <w:sz w:val="22"/>
                <w:szCs w:val="22"/>
                <w:lang w:val="en-IN" w:eastAsia="en-IN"/>
              </w:rPr>
              <w:t>32</w:t>
            </w:r>
          </w:p>
        </w:tc>
        <w:tc>
          <w:tcPr>
            <w:tcW w:w="3926"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A90E53">
            <w:pPr>
              <w:rPr>
                <w:rFonts w:ascii="Arial" w:hAnsi="Arial" w:cs="Arial"/>
                <w:sz w:val="20"/>
                <w:szCs w:val="20"/>
                <w:lang w:val="en-IN" w:eastAsia="en-IN"/>
              </w:rPr>
            </w:pPr>
            <w:r w:rsidRPr="006E1CFD">
              <w:rPr>
                <w:rFonts w:ascii="Arial" w:hAnsi="Arial" w:cs="Arial"/>
                <w:sz w:val="20"/>
                <w:szCs w:val="20"/>
                <w:lang w:val="en-IN" w:eastAsia="en-IN"/>
              </w:rPr>
              <w:t xml:space="preserve">Renovation of </w:t>
            </w:r>
            <w:r w:rsidR="00EC03F0">
              <w:rPr>
                <w:rFonts w:ascii="Arial" w:hAnsi="Arial" w:cs="Arial"/>
                <w:sz w:val="20"/>
                <w:szCs w:val="20"/>
                <w:lang w:val="en-IN" w:eastAsia="en-IN"/>
              </w:rPr>
              <w:t>o</w:t>
            </w:r>
            <w:r w:rsidRPr="006E1CFD">
              <w:rPr>
                <w:rFonts w:ascii="Arial" w:hAnsi="Arial" w:cs="Arial"/>
                <w:sz w:val="20"/>
                <w:szCs w:val="20"/>
                <w:lang w:val="en-IN" w:eastAsia="en-IN"/>
              </w:rPr>
              <w:t xml:space="preserve">ld EHT </w:t>
            </w:r>
            <w:r w:rsidR="00EC03F0">
              <w:rPr>
                <w:rFonts w:ascii="Arial" w:hAnsi="Arial" w:cs="Arial"/>
                <w:sz w:val="20"/>
                <w:szCs w:val="20"/>
                <w:lang w:val="en-IN" w:eastAsia="en-IN"/>
              </w:rPr>
              <w:t>l</w:t>
            </w:r>
            <w:r w:rsidRPr="006E1CFD">
              <w:rPr>
                <w:rFonts w:ascii="Arial" w:hAnsi="Arial" w:cs="Arial"/>
                <w:sz w:val="20"/>
                <w:szCs w:val="20"/>
                <w:lang w:val="en-IN" w:eastAsia="en-IN"/>
              </w:rPr>
              <w:t>ines including revetment, couping, conductor &amp; insulator replacement etc.</w:t>
            </w:r>
          </w:p>
        </w:tc>
        <w:tc>
          <w:tcPr>
            <w:tcW w:w="1500" w:type="dxa"/>
            <w:tcBorders>
              <w:top w:val="nil"/>
              <w:left w:val="nil"/>
              <w:bottom w:val="single" w:sz="4" w:space="0" w:color="auto"/>
              <w:right w:val="single" w:sz="4" w:space="0" w:color="auto"/>
            </w:tcBorders>
            <w:shd w:val="clear" w:color="auto" w:fill="auto"/>
            <w:noWrap/>
            <w:vAlign w:val="center"/>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LS</w:t>
            </w:r>
          </w:p>
        </w:tc>
        <w:tc>
          <w:tcPr>
            <w:tcW w:w="1060"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 </w:t>
            </w:r>
          </w:p>
        </w:tc>
        <w:tc>
          <w:tcPr>
            <w:tcW w:w="1354" w:type="dxa"/>
            <w:tcBorders>
              <w:top w:val="nil"/>
              <w:left w:val="nil"/>
              <w:bottom w:val="single" w:sz="4" w:space="0" w:color="auto"/>
              <w:right w:val="single" w:sz="4" w:space="0" w:color="auto"/>
            </w:tcBorders>
            <w:shd w:val="clear" w:color="auto" w:fill="auto"/>
            <w:vAlign w:val="center"/>
            <w:hideMark/>
          </w:tcPr>
          <w:p w:rsidR="006E1CFD" w:rsidRPr="006E1CFD" w:rsidRDefault="006E1CFD" w:rsidP="006E1CFD">
            <w:pPr>
              <w:jc w:val="center"/>
              <w:rPr>
                <w:rFonts w:ascii="Arial" w:hAnsi="Arial" w:cs="Arial"/>
                <w:sz w:val="20"/>
                <w:szCs w:val="20"/>
                <w:lang w:val="en-IN" w:eastAsia="en-IN"/>
              </w:rPr>
            </w:pPr>
            <w:r w:rsidRPr="006E1CFD">
              <w:rPr>
                <w:rFonts w:ascii="Arial" w:hAnsi="Arial" w:cs="Arial"/>
                <w:sz w:val="20"/>
                <w:szCs w:val="20"/>
                <w:lang w:val="en-IN" w:eastAsia="en-IN"/>
              </w:rPr>
              <w:t>5.87</w:t>
            </w:r>
          </w:p>
        </w:tc>
      </w:tr>
      <w:tr w:rsidR="00E80A5C" w:rsidRPr="006E1CFD" w:rsidTr="00A90E53">
        <w:trPr>
          <w:trHeight w:val="413"/>
          <w:jc w:val="right"/>
        </w:trPr>
        <w:tc>
          <w:tcPr>
            <w:tcW w:w="7106" w:type="dxa"/>
            <w:gridSpan w:val="4"/>
            <w:tcBorders>
              <w:top w:val="nil"/>
              <w:left w:val="single" w:sz="4" w:space="0" w:color="auto"/>
              <w:bottom w:val="single" w:sz="4" w:space="0" w:color="auto"/>
              <w:right w:val="single" w:sz="4" w:space="0" w:color="auto"/>
            </w:tcBorders>
            <w:shd w:val="clear" w:color="auto" w:fill="auto"/>
            <w:vAlign w:val="center"/>
            <w:hideMark/>
          </w:tcPr>
          <w:p w:rsidR="00E80A5C" w:rsidRPr="006E1CFD" w:rsidRDefault="00E80A5C" w:rsidP="00A90E53">
            <w:pPr>
              <w:jc w:val="center"/>
              <w:rPr>
                <w:rFonts w:ascii="Arial" w:hAnsi="Arial" w:cs="Arial"/>
                <w:sz w:val="20"/>
                <w:szCs w:val="20"/>
                <w:lang w:val="en-IN" w:eastAsia="en-IN"/>
              </w:rPr>
            </w:pPr>
            <w:r w:rsidRPr="006E1CFD">
              <w:rPr>
                <w:rFonts w:ascii="Arial" w:hAnsi="Arial" w:cs="Arial"/>
                <w:b/>
                <w:bCs/>
                <w:sz w:val="20"/>
                <w:szCs w:val="20"/>
                <w:lang w:val="en-IN" w:eastAsia="en-IN"/>
              </w:rPr>
              <w:t>TOTAL</w:t>
            </w:r>
          </w:p>
        </w:tc>
        <w:tc>
          <w:tcPr>
            <w:tcW w:w="1354" w:type="dxa"/>
            <w:tcBorders>
              <w:top w:val="nil"/>
              <w:left w:val="nil"/>
              <w:bottom w:val="single" w:sz="4" w:space="0" w:color="auto"/>
              <w:right w:val="single" w:sz="4" w:space="0" w:color="auto"/>
            </w:tcBorders>
            <w:shd w:val="clear" w:color="auto" w:fill="auto"/>
            <w:noWrap/>
            <w:vAlign w:val="center"/>
            <w:hideMark/>
          </w:tcPr>
          <w:p w:rsidR="00E80A5C" w:rsidRPr="006E1CFD" w:rsidRDefault="00E80A5C" w:rsidP="00A90E53">
            <w:pPr>
              <w:jc w:val="center"/>
              <w:rPr>
                <w:rFonts w:ascii="Arial" w:hAnsi="Arial" w:cs="Arial"/>
                <w:b/>
                <w:bCs/>
                <w:sz w:val="20"/>
                <w:szCs w:val="20"/>
                <w:lang w:val="en-IN" w:eastAsia="en-IN"/>
              </w:rPr>
            </w:pPr>
            <w:r w:rsidRPr="006E1CFD">
              <w:rPr>
                <w:rFonts w:ascii="Arial" w:hAnsi="Arial" w:cs="Arial"/>
                <w:b/>
                <w:bCs/>
                <w:sz w:val="20"/>
                <w:szCs w:val="20"/>
                <w:lang w:val="en-IN" w:eastAsia="en-IN"/>
              </w:rPr>
              <w:t>83.08</w:t>
            </w:r>
          </w:p>
        </w:tc>
      </w:tr>
    </w:tbl>
    <w:p w:rsidR="00C5431B" w:rsidRPr="004D569E" w:rsidRDefault="00C5431B" w:rsidP="00DE53EF">
      <w:pPr>
        <w:pStyle w:val="Heading3"/>
        <w:numPr>
          <w:ilvl w:val="0"/>
          <w:numId w:val="0"/>
        </w:numPr>
        <w:spacing w:before="120" w:after="0" w:line="360" w:lineRule="auto"/>
        <w:ind w:hanging="720"/>
        <w:jc w:val="both"/>
        <w:rPr>
          <w:rFonts w:ascii="Arial" w:hAnsi="Arial" w:cs="Arial"/>
          <w:b w:val="0"/>
          <w:color w:val="0000FF"/>
          <w:sz w:val="4"/>
        </w:rPr>
      </w:pPr>
      <w:r>
        <w:t xml:space="preserve"> </w:t>
      </w:r>
    </w:p>
    <w:p w:rsidR="00C5431B" w:rsidRPr="004D569E" w:rsidRDefault="00C5431B">
      <w:pPr>
        <w:ind w:firstLine="360"/>
        <w:rPr>
          <w:rFonts w:ascii="Arial" w:hAnsi="Arial" w:cs="Arial"/>
          <w:b/>
          <w:color w:val="0000FF"/>
          <w:sz w:val="2"/>
        </w:rPr>
      </w:pPr>
    </w:p>
    <w:p w:rsidR="00A90E53" w:rsidRDefault="00A90E53">
      <w:pPr>
        <w:ind w:firstLine="360"/>
        <w:rPr>
          <w:rFonts w:ascii="Arial" w:hAnsi="Arial" w:cs="Arial"/>
          <w:b/>
        </w:rPr>
      </w:pPr>
    </w:p>
    <w:p w:rsidR="00D04651" w:rsidRDefault="00D04651">
      <w:pPr>
        <w:ind w:firstLine="360"/>
        <w:rPr>
          <w:rFonts w:ascii="Arial" w:hAnsi="Arial" w:cs="Arial"/>
          <w:b/>
        </w:rPr>
      </w:pPr>
    </w:p>
    <w:p w:rsidR="00D04651" w:rsidRDefault="00D04651">
      <w:pPr>
        <w:ind w:firstLine="360"/>
        <w:rPr>
          <w:rFonts w:ascii="Arial" w:hAnsi="Arial" w:cs="Arial"/>
          <w:b/>
        </w:rPr>
      </w:pPr>
    </w:p>
    <w:p w:rsidR="00D04651" w:rsidRDefault="00D04651">
      <w:pPr>
        <w:ind w:firstLine="360"/>
        <w:rPr>
          <w:rFonts w:ascii="Arial" w:hAnsi="Arial" w:cs="Arial"/>
          <w:b/>
        </w:rPr>
      </w:pPr>
    </w:p>
    <w:p w:rsidR="00D04651" w:rsidRDefault="00D04651">
      <w:pPr>
        <w:ind w:firstLine="360"/>
        <w:rPr>
          <w:rFonts w:ascii="Arial" w:hAnsi="Arial" w:cs="Arial"/>
          <w:b/>
        </w:rPr>
      </w:pPr>
    </w:p>
    <w:p w:rsidR="00C5431B" w:rsidRDefault="00C5431B">
      <w:pPr>
        <w:ind w:firstLine="360"/>
        <w:rPr>
          <w:rFonts w:ascii="Arial" w:hAnsi="Arial" w:cs="Arial"/>
          <w:b/>
        </w:rPr>
      </w:pPr>
      <w:r w:rsidRPr="00BF5C30">
        <w:rPr>
          <w:rFonts w:ascii="Arial" w:hAnsi="Arial" w:cs="Arial"/>
          <w:b/>
        </w:rPr>
        <w:t>(b)</w:t>
      </w:r>
      <w:r w:rsidRPr="00BF5C30">
        <w:rPr>
          <w:rFonts w:ascii="Arial" w:hAnsi="Arial" w:cs="Arial"/>
          <w:b/>
        </w:rPr>
        <w:tab/>
        <w:t xml:space="preserve">R&amp; M Expenses relating </w:t>
      </w:r>
      <w:r w:rsidRPr="00343D7F">
        <w:rPr>
          <w:rFonts w:ascii="Arial" w:hAnsi="Arial" w:cs="Arial"/>
          <w:b/>
          <w:sz w:val="22"/>
        </w:rPr>
        <w:t>to TELECOM Wing</w:t>
      </w:r>
      <w:r w:rsidRPr="00BF5C30">
        <w:rPr>
          <w:rFonts w:ascii="Arial" w:hAnsi="Arial" w:cs="Arial"/>
          <w:b/>
        </w:rPr>
        <w:t xml:space="preserve">: </w:t>
      </w:r>
    </w:p>
    <w:p w:rsidR="00A90E53" w:rsidRPr="00A90E53" w:rsidRDefault="00A90E53">
      <w:pPr>
        <w:ind w:firstLine="360"/>
        <w:rPr>
          <w:rFonts w:ascii="Arial" w:hAnsi="Arial" w:cs="Arial"/>
          <w:b/>
          <w:sz w:val="16"/>
        </w:rPr>
      </w:pPr>
    </w:p>
    <w:p w:rsidR="00C5431B" w:rsidRPr="00BF5C30" w:rsidRDefault="00C5431B">
      <w:pPr>
        <w:pStyle w:val="BodyText"/>
        <w:numPr>
          <w:ilvl w:val="0"/>
          <w:numId w:val="0"/>
        </w:numPr>
        <w:spacing w:line="360" w:lineRule="auto"/>
        <w:ind w:left="720"/>
        <w:jc w:val="both"/>
        <w:rPr>
          <w:rFonts w:ascii="Arial" w:hAnsi="Arial" w:cs="Arial"/>
          <w:sz w:val="2"/>
          <w:lang w:val="en-US"/>
        </w:rPr>
      </w:pPr>
    </w:p>
    <w:p w:rsidR="00A90E53" w:rsidRDefault="00C5431B" w:rsidP="00436349">
      <w:pPr>
        <w:pStyle w:val="BodyText"/>
        <w:numPr>
          <w:ilvl w:val="0"/>
          <w:numId w:val="0"/>
        </w:numPr>
        <w:spacing w:line="360" w:lineRule="auto"/>
        <w:ind w:left="360"/>
        <w:jc w:val="both"/>
        <w:rPr>
          <w:rFonts w:ascii="Arial" w:hAnsi="Arial" w:cs="Arial"/>
          <w:b/>
          <w:bCs/>
          <w:sz w:val="22"/>
        </w:rPr>
      </w:pPr>
      <w:r w:rsidRPr="00BF5C30">
        <w:rPr>
          <w:rFonts w:ascii="Arial" w:hAnsi="Arial" w:cs="Arial"/>
          <w:sz w:val="22"/>
          <w:lang w:val="en-US"/>
        </w:rPr>
        <w:lastRenderedPageBreak/>
        <w:t>The AMC of RTU under ULDC project</w:t>
      </w:r>
      <w:r w:rsidR="00BF5C30" w:rsidRPr="00BF5C30">
        <w:rPr>
          <w:rFonts w:ascii="Arial" w:hAnsi="Arial" w:cs="Arial"/>
          <w:sz w:val="22"/>
          <w:lang w:val="en-US"/>
        </w:rPr>
        <w:t xml:space="preserve">, </w:t>
      </w:r>
      <w:r w:rsidRPr="00BF5C30">
        <w:rPr>
          <w:rFonts w:ascii="Arial" w:hAnsi="Arial" w:cs="Arial"/>
          <w:sz w:val="22"/>
          <w:lang w:val="en-US"/>
        </w:rPr>
        <w:t>APS package</w:t>
      </w:r>
      <w:r w:rsidR="00BF5C30" w:rsidRPr="00BF5C30">
        <w:rPr>
          <w:rFonts w:ascii="Arial" w:hAnsi="Arial" w:cs="Arial"/>
          <w:sz w:val="22"/>
          <w:lang w:val="en-US"/>
        </w:rPr>
        <w:t>,</w:t>
      </w:r>
      <w:r w:rsidRPr="00BF5C30">
        <w:rPr>
          <w:rFonts w:ascii="Arial" w:hAnsi="Arial" w:cs="Arial"/>
          <w:sz w:val="22"/>
          <w:lang w:val="en-US"/>
        </w:rPr>
        <w:t xml:space="preserve"> </w:t>
      </w:r>
      <w:r w:rsidR="00C73F97">
        <w:rPr>
          <w:rFonts w:ascii="Arial" w:hAnsi="Arial" w:cs="Arial"/>
          <w:sz w:val="22"/>
          <w:lang w:val="en-US"/>
        </w:rPr>
        <w:t>w</w:t>
      </w:r>
      <w:r w:rsidRPr="00BF5C30">
        <w:rPr>
          <w:rFonts w:ascii="Arial" w:hAnsi="Arial" w:cs="Arial"/>
          <w:sz w:val="22"/>
          <w:lang w:val="en-US"/>
        </w:rPr>
        <w:t>ide</w:t>
      </w:r>
      <w:r w:rsidR="00BF5C30" w:rsidRPr="00BF5C30">
        <w:rPr>
          <w:rFonts w:ascii="Arial" w:hAnsi="Arial" w:cs="Arial"/>
          <w:sz w:val="22"/>
          <w:lang w:val="en-US"/>
        </w:rPr>
        <w:t xml:space="preserve"> </w:t>
      </w:r>
      <w:r w:rsidRPr="00BF5C30">
        <w:rPr>
          <w:rFonts w:ascii="Arial" w:hAnsi="Arial" w:cs="Arial"/>
          <w:sz w:val="22"/>
          <w:lang w:val="en-US"/>
        </w:rPr>
        <w:t>band communication package, procurement of different equipments for the purpose of R</w:t>
      </w:r>
      <w:r w:rsidR="00BF5C30" w:rsidRPr="00BF5C30">
        <w:rPr>
          <w:rFonts w:ascii="Arial" w:hAnsi="Arial" w:cs="Arial"/>
          <w:sz w:val="22"/>
          <w:lang w:val="en-US"/>
        </w:rPr>
        <w:t xml:space="preserve">&amp;M activities, </w:t>
      </w:r>
      <w:r w:rsidR="00C73F97">
        <w:rPr>
          <w:rFonts w:ascii="Arial" w:hAnsi="Arial" w:cs="Arial"/>
          <w:sz w:val="22"/>
          <w:lang w:val="en-US"/>
        </w:rPr>
        <w:t>l</w:t>
      </w:r>
      <w:r w:rsidRPr="00BF5C30">
        <w:rPr>
          <w:rFonts w:ascii="Arial" w:hAnsi="Arial" w:cs="Arial"/>
          <w:sz w:val="22"/>
          <w:lang w:val="en-US"/>
        </w:rPr>
        <w:t>ic</w:t>
      </w:r>
      <w:r w:rsidR="00BF5C30" w:rsidRPr="00BF5C30">
        <w:rPr>
          <w:rFonts w:ascii="Arial" w:hAnsi="Arial" w:cs="Arial"/>
          <w:sz w:val="22"/>
          <w:lang w:val="en-US"/>
        </w:rPr>
        <w:t>ens</w:t>
      </w:r>
      <w:r w:rsidRPr="00BF5C30">
        <w:rPr>
          <w:rFonts w:ascii="Arial" w:hAnsi="Arial" w:cs="Arial"/>
          <w:sz w:val="22"/>
          <w:lang w:val="en-US"/>
        </w:rPr>
        <w:t xml:space="preserve">e </w:t>
      </w:r>
      <w:r w:rsidR="00C73F97">
        <w:rPr>
          <w:rFonts w:ascii="Arial" w:hAnsi="Arial" w:cs="Arial"/>
          <w:sz w:val="22"/>
          <w:lang w:val="en-US"/>
        </w:rPr>
        <w:t>f</w:t>
      </w:r>
      <w:r w:rsidRPr="00BF5C30">
        <w:rPr>
          <w:rFonts w:ascii="Arial" w:hAnsi="Arial" w:cs="Arial"/>
          <w:sz w:val="22"/>
          <w:lang w:val="en-US"/>
        </w:rPr>
        <w:t>ees</w:t>
      </w:r>
      <w:r w:rsidR="0002039D">
        <w:rPr>
          <w:rFonts w:ascii="Arial" w:hAnsi="Arial" w:cs="Arial"/>
          <w:sz w:val="22"/>
          <w:lang w:val="en-US"/>
        </w:rPr>
        <w:t xml:space="preserve"> &amp; renovation of PLCC/ SCADA </w:t>
      </w:r>
      <w:r w:rsidRPr="00BF5C30">
        <w:rPr>
          <w:rFonts w:ascii="Arial" w:hAnsi="Arial" w:cs="Arial"/>
          <w:sz w:val="22"/>
          <w:lang w:val="en-US"/>
        </w:rPr>
        <w:t xml:space="preserve"> etc. have been envisaged </w:t>
      </w:r>
      <w:r w:rsidR="00BF5C30" w:rsidRPr="00BF5C30">
        <w:rPr>
          <w:rFonts w:ascii="Arial" w:hAnsi="Arial" w:cs="Arial"/>
          <w:sz w:val="22"/>
          <w:lang w:val="en-US"/>
        </w:rPr>
        <w:t xml:space="preserve"> as R&amp;M expenses </w:t>
      </w:r>
      <w:r w:rsidRPr="00BF5C30">
        <w:rPr>
          <w:rFonts w:ascii="Arial" w:hAnsi="Arial" w:cs="Arial"/>
          <w:sz w:val="22"/>
          <w:lang w:val="en-US"/>
        </w:rPr>
        <w:t>in order to keep in place a healthy and efficient telecommunication system. A</w:t>
      </w:r>
      <w:r w:rsidR="00BF5C30" w:rsidRPr="00BF5C30">
        <w:rPr>
          <w:rFonts w:ascii="Arial" w:hAnsi="Arial" w:cs="Arial"/>
          <w:sz w:val="22"/>
          <w:lang w:val="en-US"/>
        </w:rPr>
        <w:t xml:space="preserve">ccordingly </w:t>
      </w:r>
      <w:r w:rsidRPr="00BF5C30">
        <w:rPr>
          <w:rFonts w:ascii="Arial" w:hAnsi="Arial" w:cs="Arial"/>
          <w:sz w:val="22"/>
          <w:lang w:val="en-US"/>
        </w:rPr>
        <w:t xml:space="preserve">provision of </w:t>
      </w:r>
      <w:r w:rsidR="00D24DB3" w:rsidRPr="0097654C">
        <w:rPr>
          <w:rFonts w:ascii="Rupee Foradian Standard" w:hAnsi="Rupee Foradian Standard" w:cs="Arial"/>
          <w:b/>
          <w:bCs/>
          <w:sz w:val="22"/>
          <w:lang w:val="en-US"/>
        </w:rPr>
        <w:t>Rs.</w:t>
      </w:r>
      <w:r w:rsidR="00D24DB3" w:rsidRPr="0097654C">
        <w:rPr>
          <w:rFonts w:ascii="Arial" w:hAnsi="Arial" w:cs="Arial"/>
          <w:b/>
          <w:bCs/>
          <w:sz w:val="22"/>
          <w:szCs w:val="22"/>
        </w:rPr>
        <w:t>14.5</w:t>
      </w:r>
      <w:r w:rsidR="009423F1" w:rsidRPr="0097654C">
        <w:rPr>
          <w:rFonts w:ascii="Arial" w:hAnsi="Arial" w:cs="Arial"/>
          <w:b/>
          <w:bCs/>
          <w:sz w:val="22"/>
          <w:szCs w:val="22"/>
        </w:rPr>
        <w:t>9</w:t>
      </w:r>
      <w:r w:rsidRPr="0097654C">
        <w:rPr>
          <w:rFonts w:ascii="Arial" w:hAnsi="Arial" w:cs="Arial"/>
          <w:b/>
          <w:bCs/>
          <w:sz w:val="22"/>
          <w:szCs w:val="22"/>
        </w:rPr>
        <w:t xml:space="preserve"> </w:t>
      </w:r>
      <w:r w:rsidRPr="0097654C">
        <w:rPr>
          <w:rFonts w:ascii="Arial" w:hAnsi="Arial" w:cs="Arial"/>
          <w:b/>
          <w:bCs/>
          <w:sz w:val="22"/>
          <w:lang w:val="en-US"/>
        </w:rPr>
        <w:t>Cr</w:t>
      </w:r>
      <w:r w:rsidR="00683FE0" w:rsidRPr="00C73F97">
        <w:rPr>
          <w:rFonts w:ascii="Arial" w:hAnsi="Arial" w:cs="Arial"/>
          <w:color w:val="FF3300"/>
          <w:sz w:val="22"/>
          <w:lang w:val="en-US"/>
        </w:rPr>
        <w:t xml:space="preserve"> </w:t>
      </w:r>
      <w:r w:rsidR="00683FE0" w:rsidRPr="00BF5C30">
        <w:rPr>
          <w:rFonts w:ascii="Arial" w:hAnsi="Arial" w:cs="Arial"/>
          <w:sz w:val="22"/>
          <w:lang w:val="en-US"/>
        </w:rPr>
        <w:t>is proposed during FY 2013</w:t>
      </w:r>
      <w:r w:rsidRPr="00BF5C30">
        <w:rPr>
          <w:rFonts w:ascii="Arial" w:hAnsi="Arial" w:cs="Arial"/>
          <w:sz w:val="22"/>
          <w:lang w:val="en-US"/>
        </w:rPr>
        <w:t>-1</w:t>
      </w:r>
      <w:r w:rsidR="00683FE0" w:rsidRPr="00BF5C30">
        <w:rPr>
          <w:rFonts w:ascii="Arial" w:hAnsi="Arial" w:cs="Arial"/>
          <w:sz w:val="22"/>
          <w:lang w:val="en-US"/>
        </w:rPr>
        <w:t>4</w:t>
      </w:r>
      <w:r w:rsidRPr="00BF5C30">
        <w:rPr>
          <w:rFonts w:ascii="Arial" w:hAnsi="Arial" w:cs="Arial"/>
          <w:sz w:val="22"/>
          <w:lang w:val="en-US"/>
        </w:rPr>
        <w:t xml:space="preserve"> towards R&amp;M expenses pertaining to </w:t>
      </w:r>
      <w:r w:rsidRPr="00C73F97">
        <w:rPr>
          <w:rFonts w:ascii="Arial" w:hAnsi="Arial" w:cs="Arial"/>
          <w:bCs/>
          <w:sz w:val="22"/>
          <w:lang w:val="en-US"/>
        </w:rPr>
        <w:t>Telecommunication Wing</w:t>
      </w:r>
      <w:r w:rsidRPr="00C73F97">
        <w:rPr>
          <w:rFonts w:ascii="Arial" w:hAnsi="Arial" w:cs="Arial"/>
          <w:sz w:val="22"/>
          <w:lang w:val="en-US"/>
        </w:rPr>
        <w:t>,</w:t>
      </w:r>
      <w:r w:rsidRPr="00BF5C30">
        <w:rPr>
          <w:rFonts w:ascii="Arial" w:hAnsi="Arial" w:cs="Arial"/>
          <w:sz w:val="22"/>
          <w:lang w:val="en-US"/>
        </w:rPr>
        <w:t xml:space="preserve"> the details of which are </w:t>
      </w:r>
      <w:r w:rsidRPr="00BF5C30">
        <w:rPr>
          <w:rFonts w:ascii="Arial" w:hAnsi="Arial" w:cs="Arial"/>
          <w:bCs/>
          <w:sz w:val="22"/>
          <w:lang w:val="en-US"/>
        </w:rPr>
        <w:t xml:space="preserve">shown in the </w:t>
      </w:r>
      <w:r w:rsidRPr="00BF5C30">
        <w:rPr>
          <w:rFonts w:ascii="Arial" w:hAnsi="Arial" w:cs="Arial"/>
          <w:b/>
          <w:sz w:val="22"/>
          <w:lang w:val="en-US"/>
        </w:rPr>
        <w:t>Table-8</w:t>
      </w:r>
      <w:r w:rsidRPr="00BF5C30">
        <w:rPr>
          <w:rFonts w:ascii="Arial" w:hAnsi="Arial" w:cs="Arial"/>
          <w:bCs/>
          <w:sz w:val="22"/>
          <w:lang w:val="en-US"/>
        </w:rPr>
        <w:t xml:space="preserve"> below:</w:t>
      </w:r>
      <w:r w:rsidRPr="00BF5C30">
        <w:rPr>
          <w:rFonts w:ascii="Arial" w:hAnsi="Arial" w:cs="Arial"/>
          <w:b/>
          <w:bCs/>
          <w:sz w:val="22"/>
        </w:rPr>
        <w:t xml:space="preserve"> </w:t>
      </w:r>
      <w:r w:rsidR="004D569E" w:rsidRPr="00BF5C30">
        <w:rPr>
          <w:rFonts w:ascii="Arial" w:hAnsi="Arial" w:cs="Arial"/>
          <w:b/>
          <w:bCs/>
          <w:sz w:val="22"/>
        </w:rPr>
        <w:t xml:space="preserve">   </w:t>
      </w:r>
    </w:p>
    <w:p w:rsidR="00056D91" w:rsidRPr="007D6B69" w:rsidRDefault="004D569E" w:rsidP="00D04651">
      <w:pPr>
        <w:pStyle w:val="BodyText"/>
        <w:numPr>
          <w:ilvl w:val="0"/>
          <w:numId w:val="0"/>
        </w:numPr>
        <w:spacing w:line="360" w:lineRule="auto"/>
        <w:ind w:left="360"/>
        <w:jc w:val="both"/>
        <w:rPr>
          <w:rFonts w:ascii="Arial" w:hAnsi="Arial" w:cs="Arial"/>
          <w:b/>
          <w:sz w:val="2"/>
        </w:rPr>
      </w:pPr>
      <w:r w:rsidRPr="00BF5C30">
        <w:rPr>
          <w:rFonts w:ascii="Arial" w:hAnsi="Arial" w:cs="Arial"/>
          <w:b/>
          <w:bCs/>
          <w:sz w:val="22"/>
        </w:rPr>
        <w:t xml:space="preserve">                   </w:t>
      </w:r>
    </w:p>
    <w:p w:rsidR="00C5431B" w:rsidRPr="00882ECF" w:rsidRDefault="00C5431B" w:rsidP="007820B0">
      <w:pPr>
        <w:ind w:left="2880" w:firstLine="720"/>
        <w:jc w:val="center"/>
        <w:rPr>
          <w:rFonts w:ascii="Arial" w:hAnsi="Arial" w:cs="Arial"/>
          <w:b/>
          <w:u w:val="single"/>
        </w:rPr>
      </w:pPr>
      <w:r w:rsidRPr="00882ECF">
        <w:rPr>
          <w:rFonts w:ascii="Arial" w:hAnsi="Arial" w:cs="Arial"/>
          <w:b/>
          <w:u w:val="single"/>
        </w:rPr>
        <w:t xml:space="preserve">Table-8 </w:t>
      </w:r>
      <w:r w:rsidR="007820B0" w:rsidRPr="007820B0">
        <w:rPr>
          <w:rFonts w:ascii="Arial" w:hAnsi="Arial" w:cs="Arial"/>
          <w:b/>
        </w:rPr>
        <w:t xml:space="preserve">                                    </w:t>
      </w:r>
      <w:r w:rsidR="007820B0" w:rsidRPr="007D6B69">
        <w:rPr>
          <w:rFonts w:ascii="Arial" w:hAnsi="Arial" w:cs="Arial"/>
          <w:b/>
          <w:bCs/>
          <w:sz w:val="20"/>
          <w:szCs w:val="20"/>
          <w:lang w:val="en-IN" w:eastAsia="en-IN"/>
        </w:rPr>
        <w:t>(Rs. Crore)</w:t>
      </w:r>
    </w:p>
    <w:p w:rsidR="00C5431B" w:rsidRPr="007D6B69" w:rsidRDefault="00C5431B">
      <w:pPr>
        <w:ind w:firstLine="360"/>
        <w:jc w:val="center"/>
        <w:rPr>
          <w:rFonts w:ascii="Arial" w:hAnsi="Arial" w:cs="Arial"/>
          <w:b/>
          <w:sz w:val="2"/>
          <w:u w:val="single"/>
        </w:rPr>
      </w:pPr>
    </w:p>
    <w:p w:rsidR="00C5431B" w:rsidRPr="00DE53EF" w:rsidRDefault="00C5431B">
      <w:pPr>
        <w:ind w:firstLine="360"/>
        <w:jc w:val="center"/>
        <w:rPr>
          <w:rFonts w:ascii="Arial" w:hAnsi="Arial" w:cs="Arial"/>
          <w:b/>
          <w:color w:val="00B050"/>
          <w:sz w:val="2"/>
        </w:rPr>
      </w:pPr>
    </w:p>
    <w:p w:rsidR="00E102DA" w:rsidRDefault="00E102DA">
      <w:pPr>
        <w:ind w:firstLine="360"/>
        <w:jc w:val="center"/>
        <w:rPr>
          <w:rFonts w:ascii="Arial" w:hAnsi="Arial" w:cs="Arial"/>
          <w:b/>
          <w:color w:val="00B050"/>
          <w:sz w:val="8"/>
        </w:rPr>
      </w:pPr>
    </w:p>
    <w:tbl>
      <w:tblPr>
        <w:tblW w:w="8800" w:type="dxa"/>
        <w:jc w:val="right"/>
        <w:tblInd w:w="103" w:type="dxa"/>
        <w:tblLook w:val="04A0"/>
      </w:tblPr>
      <w:tblGrid>
        <w:gridCol w:w="727"/>
        <w:gridCol w:w="6460"/>
        <w:gridCol w:w="1640"/>
      </w:tblGrid>
      <w:tr w:rsidR="00056D91" w:rsidRPr="00E102DA" w:rsidTr="007D6B69">
        <w:trPr>
          <w:trHeight w:val="311"/>
          <w:jc w:val="right"/>
        </w:trPr>
        <w:tc>
          <w:tcPr>
            <w:tcW w:w="88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56D91" w:rsidRPr="00E102DA" w:rsidRDefault="00056D91" w:rsidP="00056D91">
            <w:pPr>
              <w:jc w:val="center"/>
              <w:rPr>
                <w:rFonts w:ascii="Arial" w:hAnsi="Arial" w:cs="Arial"/>
                <w:b/>
                <w:bCs/>
                <w:sz w:val="22"/>
                <w:szCs w:val="22"/>
                <w:lang w:val="en-IN" w:eastAsia="en-IN"/>
              </w:rPr>
            </w:pPr>
            <w:r w:rsidRPr="006E1CFD">
              <w:rPr>
                <w:rFonts w:ascii="Arial" w:hAnsi="Arial" w:cs="Arial"/>
                <w:b/>
                <w:bCs/>
                <w:color w:val="000000"/>
                <w:sz w:val="22"/>
                <w:szCs w:val="22"/>
                <w:lang w:val="en-IN" w:eastAsia="en-IN"/>
              </w:rPr>
              <w:t>R &amp; M EXPENDITURE</w:t>
            </w:r>
            <w:r w:rsidR="00882ECF">
              <w:rPr>
                <w:rFonts w:ascii="Arial" w:hAnsi="Arial" w:cs="Arial"/>
                <w:b/>
                <w:bCs/>
                <w:color w:val="000000"/>
                <w:sz w:val="22"/>
                <w:szCs w:val="22"/>
                <w:lang w:val="en-IN" w:eastAsia="en-IN"/>
              </w:rPr>
              <w:t xml:space="preserve"> </w:t>
            </w:r>
            <w:r>
              <w:rPr>
                <w:rFonts w:ascii="Arial" w:hAnsi="Arial" w:cs="Arial"/>
                <w:b/>
                <w:bCs/>
                <w:color w:val="000000"/>
                <w:sz w:val="22"/>
                <w:szCs w:val="22"/>
                <w:lang w:val="en-IN" w:eastAsia="en-IN"/>
              </w:rPr>
              <w:t>- TELECOM</w:t>
            </w:r>
            <w:r w:rsidRPr="006E1CFD">
              <w:rPr>
                <w:rFonts w:ascii="Arial" w:hAnsi="Arial" w:cs="Arial"/>
                <w:b/>
                <w:bCs/>
                <w:color w:val="000000"/>
                <w:sz w:val="22"/>
                <w:szCs w:val="22"/>
                <w:lang w:val="en-IN" w:eastAsia="en-IN"/>
              </w:rPr>
              <w:t xml:space="preserve"> WING</w:t>
            </w:r>
          </w:p>
        </w:tc>
      </w:tr>
      <w:tr w:rsidR="00E102DA" w:rsidRPr="00E102DA" w:rsidTr="007820B0">
        <w:trPr>
          <w:trHeight w:val="305"/>
          <w:jc w:val="right"/>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02DA" w:rsidRPr="007D6B69" w:rsidRDefault="00E102DA" w:rsidP="007820B0">
            <w:pPr>
              <w:jc w:val="center"/>
              <w:rPr>
                <w:rFonts w:ascii="Arial" w:hAnsi="Arial" w:cs="Arial"/>
                <w:b/>
                <w:bCs/>
                <w:sz w:val="20"/>
                <w:szCs w:val="20"/>
                <w:lang w:val="en-IN" w:eastAsia="en-IN"/>
              </w:rPr>
            </w:pPr>
            <w:r w:rsidRPr="007820B0">
              <w:rPr>
                <w:rFonts w:ascii="Arial" w:hAnsi="Arial" w:cs="Arial"/>
                <w:b/>
                <w:bCs/>
                <w:sz w:val="18"/>
                <w:szCs w:val="20"/>
                <w:lang w:val="en-IN" w:eastAsia="en-IN"/>
              </w:rPr>
              <w:t>S</w:t>
            </w:r>
            <w:r w:rsidR="004724C4" w:rsidRPr="007820B0">
              <w:rPr>
                <w:rFonts w:ascii="Arial" w:hAnsi="Arial" w:cs="Arial"/>
                <w:b/>
                <w:bCs/>
                <w:sz w:val="18"/>
                <w:szCs w:val="20"/>
                <w:lang w:val="en-IN" w:eastAsia="en-IN"/>
              </w:rPr>
              <w:t>l.</w:t>
            </w:r>
            <w:r w:rsidRPr="007820B0">
              <w:rPr>
                <w:rFonts w:ascii="Arial" w:hAnsi="Arial" w:cs="Arial"/>
                <w:b/>
                <w:bCs/>
                <w:sz w:val="18"/>
                <w:szCs w:val="20"/>
                <w:lang w:val="en-IN" w:eastAsia="en-IN"/>
              </w:rPr>
              <w:t>No.</w:t>
            </w:r>
          </w:p>
        </w:tc>
        <w:tc>
          <w:tcPr>
            <w:tcW w:w="6460" w:type="dxa"/>
            <w:tcBorders>
              <w:top w:val="single" w:sz="4" w:space="0" w:color="auto"/>
              <w:left w:val="nil"/>
              <w:bottom w:val="single" w:sz="4" w:space="0" w:color="auto"/>
              <w:right w:val="single" w:sz="4" w:space="0" w:color="auto"/>
            </w:tcBorders>
            <w:shd w:val="clear" w:color="auto" w:fill="auto"/>
            <w:noWrap/>
            <w:vAlign w:val="center"/>
            <w:hideMark/>
          </w:tcPr>
          <w:p w:rsidR="00E102DA" w:rsidRPr="007D6B69" w:rsidRDefault="00E102DA" w:rsidP="00E102DA">
            <w:pPr>
              <w:jc w:val="center"/>
              <w:rPr>
                <w:rFonts w:ascii="Arial" w:hAnsi="Arial" w:cs="Arial"/>
                <w:b/>
                <w:bCs/>
                <w:sz w:val="20"/>
                <w:szCs w:val="20"/>
                <w:lang w:val="en-IN" w:eastAsia="en-IN"/>
              </w:rPr>
            </w:pPr>
            <w:r w:rsidRPr="007D6B69">
              <w:rPr>
                <w:rFonts w:ascii="Arial" w:hAnsi="Arial" w:cs="Arial"/>
                <w:b/>
                <w:bCs/>
                <w:sz w:val="20"/>
                <w:szCs w:val="20"/>
                <w:lang w:val="en-IN" w:eastAsia="en-IN"/>
              </w:rPr>
              <w:t>ITEM</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E102DA" w:rsidRPr="007D6B69" w:rsidRDefault="00E102DA" w:rsidP="007820B0">
            <w:pPr>
              <w:jc w:val="center"/>
              <w:rPr>
                <w:rFonts w:ascii="Arial" w:hAnsi="Arial" w:cs="Arial"/>
                <w:b/>
                <w:bCs/>
                <w:sz w:val="20"/>
                <w:szCs w:val="20"/>
                <w:lang w:val="en-IN" w:eastAsia="en-IN"/>
              </w:rPr>
            </w:pPr>
            <w:r w:rsidRPr="007D6B69">
              <w:rPr>
                <w:rFonts w:ascii="Arial" w:hAnsi="Arial" w:cs="Arial"/>
                <w:b/>
                <w:bCs/>
                <w:sz w:val="20"/>
                <w:szCs w:val="20"/>
                <w:lang w:val="en-IN" w:eastAsia="en-IN"/>
              </w:rPr>
              <w:t>Amount</w:t>
            </w:r>
          </w:p>
        </w:tc>
      </w:tr>
      <w:tr w:rsidR="00E102DA" w:rsidRPr="00E102DA" w:rsidTr="008B3D6A">
        <w:trPr>
          <w:trHeight w:val="300"/>
          <w:jc w:val="right"/>
        </w:trPr>
        <w:tc>
          <w:tcPr>
            <w:tcW w:w="700" w:type="dxa"/>
            <w:vMerge w:val="restart"/>
            <w:tcBorders>
              <w:top w:val="nil"/>
              <w:left w:val="single" w:sz="4" w:space="0" w:color="auto"/>
              <w:bottom w:val="single" w:sz="4" w:space="0" w:color="auto"/>
              <w:right w:val="single" w:sz="4" w:space="0" w:color="auto"/>
            </w:tcBorders>
            <w:shd w:val="clear" w:color="auto" w:fill="auto"/>
            <w:noWrap/>
            <w:hideMark/>
          </w:tcPr>
          <w:p w:rsidR="00E102DA" w:rsidRPr="00E102DA" w:rsidRDefault="00E102DA" w:rsidP="00E102DA">
            <w:pPr>
              <w:jc w:val="center"/>
              <w:rPr>
                <w:rFonts w:ascii="Arial" w:hAnsi="Arial" w:cs="Arial"/>
                <w:b/>
                <w:bCs/>
                <w:sz w:val="22"/>
                <w:szCs w:val="22"/>
                <w:lang w:val="en-IN" w:eastAsia="en-IN"/>
              </w:rPr>
            </w:pPr>
            <w:r w:rsidRPr="00E102DA">
              <w:rPr>
                <w:rFonts w:ascii="Arial" w:hAnsi="Arial" w:cs="Arial"/>
                <w:b/>
                <w:bCs/>
                <w:sz w:val="22"/>
                <w:szCs w:val="22"/>
                <w:lang w:val="en-IN" w:eastAsia="en-IN"/>
              </w:rPr>
              <w:t>1</w:t>
            </w:r>
          </w:p>
        </w:tc>
        <w:tc>
          <w:tcPr>
            <w:tcW w:w="6460" w:type="dxa"/>
            <w:tcBorders>
              <w:top w:val="nil"/>
              <w:left w:val="nil"/>
              <w:bottom w:val="single" w:sz="4" w:space="0" w:color="auto"/>
              <w:right w:val="single" w:sz="4" w:space="0" w:color="auto"/>
            </w:tcBorders>
            <w:shd w:val="clear" w:color="auto" w:fill="auto"/>
            <w:vAlign w:val="center"/>
            <w:hideMark/>
          </w:tcPr>
          <w:p w:rsidR="00E102DA" w:rsidRPr="00E102DA" w:rsidRDefault="00E102DA" w:rsidP="00E102DA">
            <w:pPr>
              <w:rPr>
                <w:rFonts w:ascii="Arial" w:hAnsi="Arial" w:cs="Arial"/>
                <w:b/>
                <w:bCs/>
                <w:sz w:val="22"/>
                <w:szCs w:val="22"/>
                <w:lang w:val="en-IN" w:eastAsia="en-IN"/>
              </w:rPr>
            </w:pPr>
            <w:r w:rsidRPr="00E102DA">
              <w:rPr>
                <w:rFonts w:ascii="Arial" w:hAnsi="Arial" w:cs="Arial"/>
                <w:b/>
                <w:bCs/>
                <w:sz w:val="22"/>
                <w:szCs w:val="22"/>
                <w:lang w:val="en-IN" w:eastAsia="en-IN"/>
              </w:rPr>
              <w:t xml:space="preserve">AMC of RTU under ULDC project                   </w:t>
            </w:r>
          </w:p>
        </w:tc>
        <w:tc>
          <w:tcPr>
            <w:tcW w:w="1640" w:type="dxa"/>
            <w:tcBorders>
              <w:top w:val="nil"/>
              <w:left w:val="nil"/>
              <w:bottom w:val="single" w:sz="4" w:space="0" w:color="auto"/>
              <w:right w:val="single" w:sz="4" w:space="0" w:color="auto"/>
            </w:tcBorders>
            <w:shd w:val="clear" w:color="auto" w:fill="auto"/>
            <w:noWrap/>
            <w:vAlign w:val="center"/>
            <w:hideMark/>
          </w:tcPr>
          <w:p w:rsidR="00E102DA" w:rsidRPr="00E102DA" w:rsidRDefault="00E102DA" w:rsidP="00E102DA">
            <w:pPr>
              <w:jc w:val="center"/>
              <w:rPr>
                <w:rFonts w:ascii="Arial" w:hAnsi="Arial" w:cs="Arial"/>
                <w:b/>
                <w:bCs/>
                <w:sz w:val="22"/>
                <w:szCs w:val="22"/>
                <w:lang w:val="en-IN" w:eastAsia="en-IN"/>
              </w:rPr>
            </w:pPr>
            <w:r w:rsidRPr="00E102DA">
              <w:rPr>
                <w:rFonts w:ascii="Arial" w:hAnsi="Arial" w:cs="Arial"/>
                <w:b/>
                <w:bCs/>
                <w:sz w:val="22"/>
                <w:szCs w:val="22"/>
                <w:lang w:val="en-IN" w:eastAsia="en-IN"/>
              </w:rPr>
              <w:t>1.05</w:t>
            </w:r>
          </w:p>
        </w:tc>
      </w:tr>
      <w:tr w:rsidR="00E102DA" w:rsidRPr="00E102DA" w:rsidTr="008B3D6A">
        <w:trPr>
          <w:trHeight w:val="390"/>
          <w:jc w:val="right"/>
        </w:trPr>
        <w:tc>
          <w:tcPr>
            <w:tcW w:w="700" w:type="dxa"/>
            <w:vMerge/>
            <w:tcBorders>
              <w:top w:val="nil"/>
              <w:left w:val="single" w:sz="4" w:space="0" w:color="auto"/>
              <w:bottom w:val="single" w:sz="4" w:space="0" w:color="auto"/>
              <w:right w:val="single" w:sz="4" w:space="0" w:color="auto"/>
            </w:tcBorders>
            <w:vAlign w:val="center"/>
            <w:hideMark/>
          </w:tcPr>
          <w:p w:rsidR="00E102DA" w:rsidRPr="00E102DA" w:rsidRDefault="00E102DA" w:rsidP="00E102DA">
            <w:pPr>
              <w:rPr>
                <w:rFonts w:ascii="Arial" w:hAnsi="Arial" w:cs="Arial"/>
                <w:b/>
                <w:bCs/>
                <w:sz w:val="22"/>
                <w:szCs w:val="22"/>
                <w:lang w:val="en-IN" w:eastAsia="en-IN"/>
              </w:rPr>
            </w:pPr>
          </w:p>
        </w:tc>
        <w:tc>
          <w:tcPr>
            <w:tcW w:w="6460" w:type="dxa"/>
            <w:tcBorders>
              <w:top w:val="nil"/>
              <w:left w:val="nil"/>
              <w:bottom w:val="single" w:sz="4" w:space="0" w:color="auto"/>
              <w:right w:val="single" w:sz="4" w:space="0" w:color="auto"/>
            </w:tcBorders>
            <w:shd w:val="clear" w:color="auto" w:fill="auto"/>
            <w:vAlign w:val="center"/>
            <w:hideMark/>
          </w:tcPr>
          <w:p w:rsidR="00E102DA" w:rsidRPr="00E102DA" w:rsidRDefault="00E102DA" w:rsidP="00E102DA">
            <w:pPr>
              <w:rPr>
                <w:rFonts w:ascii="Arial" w:hAnsi="Arial" w:cs="Arial"/>
                <w:sz w:val="22"/>
                <w:szCs w:val="22"/>
                <w:lang w:val="en-IN" w:eastAsia="en-IN"/>
              </w:rPr>
            </w:pPr>
            <w:r w:rsidRPr="00E102DA">
              <w:rPr>
                <w:rFonts w:ascii="Arial" w:hAnsi="Arial" w:cs="Arial"/>
                <w:sz w:val="22"/>
                <w:szCs w:val="22"/>
                <w:lang w:val="en-IN" w:eastAsia="en-IN"/>
              </w:rPr>
              <w:t>a) Cost of AMC</w:t>
            </w:r>
          </w:p>
        </w:tc>
        <w:tc>
          <w:tcPr>
            <w:tcW w:w="1640" w:type="dxa"/>
            <w:tcBorders>
              <w:top w:val="nil"/>
              <w:left w:val="nil"/>
              <w:bottom w:val="single" w:sz="4" w:space="0" w:color="auto"/>
              <w:right w:val="single" w:sz="4" w:space="0" w:color="auto"/>
            </w:tcBorders>
            <w:shd w:val="clear" w:color="auto" w:fill="auto"/>
            <w:noWrap/>
            <w:vAlign w:val="center"/>
            <w:hideMark/>
          </w:tcPr>
          <w:p w:rsidR="00E102DA" w:rsidRPr="00E102DA" w:rsidRDefault="00E102DA" w:rsidP="00E102DA">
            <w:pPr>
              <w:jc w:val="center"/>
              <w:rPr>
                <w:rFonts w:ascii="Arial" w:hAnsi="Arial" w:cs="Arial"/>
                <w:sz w:val="22"/>
                <w:szCs w:val="22"/>
                <w:lang w:val="en-IN" w:eastAsia="en-IN"/>
              </w:rPr>
            </w:pPr>
            <w:r w:rsidRPr="00E102DA">
              <w:rPr>
                <w:rFonts w:ascii="Arial" w:hAnsi="Arial" w:cs="Arial"/>
                <w:sz w:val="22"/>
                <w:szCs w:val="22"/>
                <w:lang w:val="en-IN" w:eastAsia="en-IN"/>
              </w:rPr>
              <w:t>0.12</w:t>
            </w:r>
          </w:p>
        </w:tc>
      </w:tr>
      <w:tr w:rsidR="00E102DA" w:rsidRPr="00E102DA" w:rsidTr="007D6B69">
        <w:trPr>
          <w:trHeight w:val="393"/>
          <w:jc w:val="right"/>
        </w:trPr>
        <w:tc>
          <w:tcPr>
            <w:tcW w:w="700" w:type="dxa"/>
            <w:vMerge/>
            <w:tcBorders>
              <w:top w:val="nil"/>
              <w:left w:val="single" w:sz="4" w:space="0" w:color="auto"/>
              <w:bottom w:val="single" w:sz="4" w:space="0" w:color="auto"/>
              <w:right w:val="single" w:sz="4" w:space="0" w:color="auto"/>
            </w:tcBorders>
            <w:vAlign w:val="center"/>
            <w:hideMark/>
          </w:tcPr>
          <w:p w:rsidR="00E102DA" w:rsidRPr="00E102DA" w:rsidRDefault="00E102DA" w:rsidP="00E102DA">
            <w:pPr>
              <w:rPr>
                <w:rFonts w:ascii="Arial" w:hAnsi="Arial" w:cs="Arial"/>
                <w:b/>
                <w:bCs/>
                <w:sz w:val="22"/>
                <w:szCs w:val="22"/>
                <w:lang w:val="en-IN" w:eastAsia="en-IN"/>
              </w:rPr>
            </w:pPr>
          </w:p>
        </w:tc>
        <w:tc>
          <w:tcPr>
            <w:tcW w:w="6460" w:type="dxa"/>
            <w:tcBorders>
              <w:top w:val="nil"/>
              <w:left w:val="nil"/>
              <w:bottom w:val="single" w:sz="4" w:space="0" w:color="auto"/>
              <w:right w:val="single" w:sz="4" w:space="0" w:color="auto"/>
            </w:tcBorders>
            <w:shd w:val="clear" w:color="auto" w:fill="auto"/>
            <w:vAlign w:val="center"/>
            <w:hideMark/>
          </w:tcPr>
          <w:p w:rsidR="00E102DA" w:rsidRPr="00E102DA" w:rsidRDefault="00E102DA" w:rsidP="00E102DA">
            <w:pPr>
              <w:rPr>
                <w:rFonts w:ascii="Arial" w:hAnsi="Arial" w:cs="Arial"/>
                <w:sz w:val="22"/>
                <w:szCs w:val="22"/>
                <w:lang w:val="en-IN" w:eastAsia="en-IN"/>
              </w:rPr>
            </w:pPr>
            <w:r w:rsidRPr="00E102DA">
              <w:rPr>
                <w:rFonts w:ascii="Arial" w:hAnsi="Arial" w:cs="Arial"/>
                <w:sz w:val="22"/>
                <w:szCs w:val="22"/>
                <w:lang w:val="en-IN" w:eastAsia="en-IN"/>
              </w:rPr>
              <w:t>b) Cost of new feeder/ element integration</w:t>
            </w:r>
          </w:p>
        </w:tc>
        <w:tc>
          <w:tcPr>
            <w:tcW w:w="1640" w:type="dxa"/>
            <w:tcBorders>
              <w:top w:val="nil"/>
              <w:left w:val="nil"/>
              <w:bottom w:val="single" w:sz="4" w:space="0" w:color="auto"/>
              <w:right w:val="single" w:sz="4" w:space="0" w:color="auto"/>
            </w:tcBorders>
            <w:shd w:val="clear" w:color="auto" w:fill="auto"/>
            <w:noWrap/>
            <w:vAlign w:val="center"/>
            <w:hideMark/>
          </w:tcPr>
          <w:p w:rsidR="00E102DA" w:rsidRPr="00E102DA" w:rsidRDefault="00E102DA" w:rsidP="00E102DA">
            <w:pPr>
              <w:jc w:val="center"/>
              <w:rPr>
                <w:rFonts w:ascii="Arial" w:hAnsi="Arial" w:cs="Arial"/>
                <w:sz w:val="22"/>
                <w:szCs w:val="22"/>
                <w:lang w:val="en-IN" w:eastAsia="en-IN"/>
              </w:rPr>
            </w:pPr>
            <w:r w:rsidRPr="00E102DA">
              <w:rPr>
                <w:rFonts w:ascii="Arial" w:hAnsi="Arial" w:cs="Arial"/>
                <w:sz w:val="22"/>
                <w:szCs w:val="22"/>
                <w:lang w:val="en-IN" w:eastAsia="en-IN"/>
              </w:rPr>
              <w:t>0.18</w:t>
            </w:r>
          </w:p>
        </w:tc>
      </w:tr>
      <w:tr w:rsidR="00E102DA" w:rsidRPr="00E102DA" w:rsidTr="008B3D6A">
        <w:trPr>
          <w:trHeight w:val="330"/>
          <w:jc w:val="right"/>
        </w:trPr>
        <w:tc>
          <w:tcPr>
            <w:tcW w:w="700" w:type="dxa"/>
            <w:vMerge/>
            <w:tcBorders>
              <w:top w:val="nil"/>
              <w:left w:val="single" w:sz="4" w:space="0" w:color="auto"/>
              <w:bottom w:val="single" w:sz="4" w:space="0" w:color="auto"/>
              <w:right w:val="single" w:sz="4" w:space="0" w:color="auto"/>
            </w:tcBorders>
            <w:vAlign w:val="center"/>
            <w:hideMark/>
          </w:tcPr>
          <w:p w:rsidR="00E102DA" w:rsidRPr="00E102DA" w:rsidRDefault="00E102DA" w:rsidP="00E102DA">
            <w:pPr>
              <w:rPr>
                <w:rFonts w:ascii="Arial" w:hAnsi="Arial" w:cs="Arial"/>
                <w:b/>
                <w:bCs/>
                <w:sz w:val="22"/>
                <w:szCs w:val="22"/>
                <w:lang w:val="en-IN" w:eastAsia="en-IN"/>
              </w:rPr>
            </w:pPr>
          </w:p>
        </w:tc>
        <w:tc>
          <w:tcPr>
            <w:tcW w:w="6460" w:type="dxa"/>
            <w:tcBorders>
              <w:top w:val="nil"/>
              <w:left w:val="nil"/>
              <w:bottom w:val="single" w:sz="4" w:space="0" w:color="auto"/>
              <w:right w:val="single" w:sz="4" w:space="0" w:color="auto"/>
            </w:tcBorders>
            <w:shd w:val="clear" w:color="auto" w:fill="auto"/>
            <w:vAlign w:val="center"/>
            <w:hideMark/>
          </w:tcPr>
          <w:p w:rsidR="00E102DA" w:rsidRPr="00E102DA" w:rsidRDefault="00E102DA" w:rsidP="00E102DA">
            <w:pPr>
              <w:rPr>
                <w:rFonts w:ascii="Arial" w:hAnsi="Arial" w:cs="Arial"/>
                <w:sz w:val="22"/>
                <w:szCs w:val="22"/>
                <w:lang w:val="en-IN" w:eastAsia="en-IN"/>
              </w:rPr>
            </w:pPr>
            <w:r w:rsidRPr="00E102DA">
              <w:rPr>
                <w:rFonts w:ascii="Arial" w:hAnsi="Arial" w:cs="Arial"/>
                <w:sz w:val="22"/>
                <w:szCs w:val="22"/>
                <w:lang w:val="en-IN" w:eastAsia="en-IN"/>
              </w:rPr>
              <w:t>c) Purchase of new RTU for replacement</w:t>
            </w:r>
          </w:p>
        </w:tc>
        <w:tc>
          <w:tcPr>
            <w:tcW w:w="1640" w:type="dxa"/>
            <w:tcBorders>
              <w:top w:val="nil"/>
              <w:left w:val="nil"/>
              <w:bottom w:val="single" w:sz="4" w:space="0" w:color="auto"/>
              <w:right w:val="single" w:sz="4" w:space="0" w:color="auto"/>
            </w:tcBorders>
            <w:shd w:val="clear" w:color="auto" w:fill="auto"/>
            <w:noWrap/>
            <w:vAlign w:val="center"/>
            <w:hideMark/>
          </w:tcPr>
          <w:p w:rsidR="00E102DA" w:rsidRPr="00E102DA" w:rsidRDefault="00E102DA" w:rsidP="00E102DA">
            <w:pPr>
              <w:jc w:val="center"/>
              <w:rPr>
                <w:rFonts w:ascii="Arial" w:hAnsi="Arial" w:cs="Arial"/>
                <w:sz w:val="22"/>
                <w:szCs w:val="22"/>
                <w:lang w:val="en-IN" w:eastAsia="en-IN"/>
              </w:rPr>
            </w:pPr>
            <w:r w:rsidRPr="00E102DA">
              <w:rPr>
                <w:rFonts w:ascii="Arial" w:hAnsi="Arial" w:cs="Arial"/>
                <w:sz w:val="22"/>
                <w:szCs w:val="22"/>
                <w:lang w:val="en-IN" w:eastAsia="en-IN"/>
              </w:rPr>
              <w:t>0.75</w:t>
            </w:r>
          </w:p>
        </w:tc>
      </w:tr>
      <w:tr w:rsidR="00E102DA" w:rsidRPr="00E102DA" w:rsidTr="008B3D6A">
        <w:trPr>
          <w:trHeight w:val="330"/>
          <w:jc w:val="right"/>
        </w:trPr>
        <w:tc>
          <w:tcPr>
            <w:tcW w:w="700" w:type="dxa"/>
            <w:vMerge w:val="restart"/>
            <w:tcBorders>
              <w:top w:val="nil"/>
              <w:left w:val="single" w:sz="4" w:space="0" w:color="auto"/>
              <w:bottom w:val="single" w:sz="4" w:space="0" w:color="auto"/>
              <w:right w:val="single" w:sz="4" w:space="0" w:color="auto"/>
            </w:tcBorders>
            <w:shd w:val="clear" w:color="auto" w:fill="auto"/>
            <w:noWrap/>
            <w:hideMark/>
          </w:tcPr>
          <w:p w:rsidR="00E102DA" w:rsidRPr="00E102DA" w:rsidRDefault="00E102DA" w:rsidP="00E102DA">
            <w:pPr>
              <w:jc w:val="center"/>
              <w:rPr>
                <w:rFonts w:ascii="Arial" w:hAnsi="Arial" w:cs="Arial"/>
                <w:b/>
                <w:bCs/>
                <w:sz w:val="22"/>
                <w:szCs w:val="22"/>
                <w:lang w:val="en-IN" w:eastAsia="en-IN"/>
              </w:rPr>
            </w:pPr>
            <w:r w:rsidRPr="00E102DA">
              <w:rPr>
                <w:rFonts w:ascii="Arial" w:hAnsi="Arial" w:cs="Arial"/>
                <w:b/>
                <w:bCs/>
                <w:sz w:val="22"/>
                <w:szCs w:val="22"/>
                <w:lang w:val="en-IN" w:eastAsia="en-IN"/>
              </w:rPr>
              <w:t>2</w:t>
            </w:r>
          </w:p>
        </w:tc>
        <w:tc>
          <w:tcPr>
            <w:tcW w:w="6460" w:type="dxa"/>
            <w:tcBorders>
              <w:top w:val="nil"/>
              <w:left w:val="nil"/>
              <w:bottom w:val="single" w:sz="4" w:space="0" w:color="auto"/>
              <w:right w:val="single" w:sz="4" w:space="0" w:color="auto"/>
            </w:tcBorders>
            <w:shd w:val="clear" w:color="auto" w:fill="auto"/>
            <w:vAlign w:val="center"/>
            <w:hideMark/>
          </w:tcPr>
          <w:p w:rsidR="00E102DA" w:rsidRPr="00E102DA" w:rsidRDefault="00E102DA" w:rsidP="00E102DA">
            <w:pPr>
              <w:rPr>
                <w:rFonts w:ascii="Arial" w:hAnsi="Arial" w:cs="Arial"/>
                <w:b/>
                <w:bCs/>
                <w:sz w:val="22"/>
                <w:szCs w:val="22"/>
                <w:lang w:val="en-IN" w:eastAsia="en-IN"/>
              </w:rPr>
            </w:pPr>
            <w:r w:rsidRPr="00E102DA">
              <w:rPr>
                <w:rFonts w:ascii="Arial" w:hAnsi="Arial" w:cs="Arial"/>
                <w:b/>
                <w:bCs/>
                <w:sz w:val="22"/>
                <w:szCs w:val="22"/>
                <w:lang w:val="en-IN" w:eastAsia="en-IN"/>
              </w:rPr>
              <w:t xml:space="preserve">AMC APS package                         </w:t>
            </w:r>
          </w:p>
        </w:tc>
        <w:tc>
          <w:tcPr>
            <w:tcW w:w="1640" w:type="dxa"/>
            <w:tcBorders>
              <w:top w:val="nil"/>
              <w:left w:val="nil"/>
              <w:bottom w:val="single" w:sz="4" w:space="0" w:color="auto"/>
              <w:right w:val="single" w:sz="4" w:space="0" w:color="auto"/>
            </w:tcBorders>
            <w:shd w:val="clear" w:color="auto" w:fill="auto"/>
            <w:noWrap/>
            <w:vAlign w:val="center"/>
            <w:hideMark/>
          </w:tcPr>
          <w:p w:rsidR="00E102DA" w:rsidRPr="00E102DA" w:rsidRDefault="00E102DA" w:rsidP="00E102DA">
            <w:pPr>
              <w:jc w:val="center"/>
              <w:rPr>
                <w:rFonts w:ascii="Arial" w:hAnsi="Arial" w:cs="Arial"/>
                <w:b/>
                <w:bCs/>
                <w:sz w:val="22"/>
                <w:szCs w:val="22"/>
                <w:lang w:val="en-IN" w:eastAsia="en-IN"/>
              </w:rPr>
            </w:pPr>
            <w:r w:rsidRPr="00E102DA">
              <w:rPr>
                <w:rFonts w:ascii="Arial" w:hAnsi="Arial" w:cs="Arial"/>
                <w:b/>
                <w:bCs/>
                <w:sz w:val="22"/>
                <w:szCs w:val="22"/>
                <w:lang w:val="en-IN" w:eastAsia="en-IN"/>
              </w:rPr>
              <w:t>0.22</w:t>
            </w:r>
          </w:p>
        </w:tc>
      </w:tr>
      <w:tr w:rsidR="00E102DA" w:rsidRPr="00E102DA" w:rsidTr="008B3D6A">
        <w:trPr>
          <w:trHeight w:val="300"/>
          <w:jc w:val="right"/>
        </w:trPr>
        <w:tc>
          <w:tcPr>
            <w:tcW w:w="700" w:type="dxa"/>
            <w:vMerge/>
            <w:tcBorders>
              <w:top w:val="nil"/>
              <w:left w:val="single" w:sz="4" w:space="0" w:color="auto"/>
              <w:bottom w:val="single" w:sz="4" w:space="0" w:color="auto"/>
              <w:right w:val="single" w:sz="4" w:space="0" w:color="auto"/>
            </w:tcBorders>
            <w:vAlign w:val="center"/>
            <w:hideMark/>
          </w:tcPr>
          <w:p w:rsidR="00E102DA" w:rsidRPr="00E102DA" w:rsidRDefault="00E102DA" w:rsidP="00E102DA">
            <w:pPr>
              <w:rPr>
                <w:rFonts w:ascii="Arial" w:hAnsi="Arial" w:cs="Arial"/>
                <w:b/>
                <w:bCs/>
                <w:sz w:val="22"/>
                <w:szCs w:val="22"/>
                <w:lang w:val="en-IN" w:eastAsia="en-IN"/>
              </w:rPr>
            </w:pPr>
          </w:p>
        </w:tc>
        <w:tc>
          <w:tcPr>
            <w:tcW w:w="6460" w:type="dxa"/>
            <w:tcBorders>
              <w:top w:val="nil"/>
              <w:left w:val="nil"/>
              <w:bottom w:val="single" w:sz="4" w:space="0" w:color="auto"/>
              <w:right w:val="single" w:sz="4" w:space="0" w:color="auto"/>
            </w:tcBorders>
            <w:shd w:val="clear" w:color="auto" w:fill="auto"/>
            <w:vAlign w:val="center"/>
            <w:hideMark/>
          </w:tcPr>
          <w:p w:rsidR="00E102DA" w:rsidRPr="00E102DA" w:rsidRDefault="00E102DA" w:rsidP="00E102DA">
            <w:pPr>
              <w:rPr>
                <w:rFonts w:ascii="Arial" w:hAnsi="Arial" w:cs="Arial"/>
                <w:sz w:val="22"/>
                <w:szCs w:val="22"/>
                <w:lang w:val="en-IN" w:eastAsia="en-IN"/>
              </w:rPr>
            </w:pPr>
            <w:r w:rsidRPr="00E102DA">
              <w:rPr>
                <w:rFonts w:ascii="Arial" w:hAnsi="Arial" w:cs="Arial"/>
                <w:sz w:val="22"/>
                <w:szCs w:val="22"/>
                <w:lang w:val="en-IN" w:eastAsia="en-IN"/>
              </w:rPr>
              <w:t>a) Cost of AMC</w:t>
            </w:r>
          </w:p>
        </w:tc>
        <w:tc>
          <w:tcPr>
            <w:tcW w:w="1640" w:type="dxa"/>
            <w:tcBorders>
              <w:top w:val="nil"/>
              <w:left w:val="nil"/>
              <w:bottom w:val="single" w:sz="4" w:space="0" w:color="auto"/>
              <w:right w:val="single" w:sz="4" w:space="0" w:color="auto"/>
            </w:tcBorders>
            <w:shd w:val="clear" w:color="auto" w:fill="auto"/>
            <w:noWrap/>
            <w:vAlign w:val="center"/>
            <w:hideMark/>
          </w:tcPr>
          <w:p w:rsidR="00E102DA" w:rsidRPr="00E102DA" w:rsidRDefault="00E102DA" w:rsidP="00E102DA">
            <w:pPr>
              <w:jc w:val="center"/>
              <w:rPr>
                <w:rFonts w:ascii="Arial" w:hAnsi="Arial" w:cs="Arial"/>
                <w:sz w:val="22"/>
                <w:szCs w:val="22"/>
                <w:lang w:val="en-IN" w:eastAsia="en-IN"/>
              </w:rPr>
            </w:pPr>
            <w:r w:rsidRPr="00E102DA">
              <w:rPr>
                <w:rFonts w:ascii="Arial" w:hAnsi="Arial" w:cs="Arial"/>
                <w:sz w:val="22"/>
                <w:szCs w:val="22"/>
                <w:lang w:val="en-IN" w:eastAsia="en-IN"/>
              </w:rPr>
              <w:t>0.12</w:t>
            </w:r>
          </w:p>
        </w:tc>
      </w:tr>
      <w:tr w:rsidR="00E102DA" w:rsidRPr="00E102DA" w:rsidTr="007820B0">
        <w:trPr>
          <w:trHeight w:val="413"/>
          <w:jc w:val="right"/>
        </w:trPr>
        <w:tc>
          <w:tcPr>
            <w:tcW w:w="700" w:type="dxa"/>
            <w:vMerge/>
            <w:tcBorders>
              <w:top w:val="nil"/>
              <w:left w:val="single" w:sz="4" w:space="0" w:color="auto"/>
              <w:bottom w:val="single" w:sz="4" w:space="0" w:color="auto"/>
              <w:right w:val="single" w:sz="4" w:space="0" w:color="auto"/>
            </w:tcBorders>
            <w:vAlign w:val="center"/>
            <w:hideMark/>
          </w:tcPr>
          <w:p w:rsidR="00E102DA" w:rsidRPr="00E102DA" w:rsidRDefault="00E102DA" w:rsidP="00E102DA">
            <w:pPr>
              <w:rPr>
                <w:rFonts w:ascii="Arial" w:hAnsi="Arial" w:cs="Arial"/>
                <w:b/>
                <w:bCs/>
                <w:sz w:val="22"/>
                <w:szCs w:val="22"/>
                <w:lang w:val="en-IN" w:eastAsia="en-IN"/>
              </w:rPr>
            </w:pPr>
          </w:p>
        </w:tc>
        <w:tc>
          <w:tcPr>
            <w:tcW w:w="6460" w:type="dxa"/>
            <w:tcBorders>
              <w:top w:val="nil"/>
              <w:left w:val="nil"/>
              <w:bottom w:val="single" w:sz="4" w:space="0" w:color="auto"/>
              <w:right w:val="single" w:sz="4" w:space="0" w:color="auto"/>
            </w:tcBorders>
            <w:shd w:val="clear" w:color="auto" w:fill="auto"/>
            <w:vAlign w:val="center"/>
            <w:hideMark/>
          </w:tcPr>
          <w:p w:rsidR="00E102DA" w:rsidRPr="00E102DA" w:rsidRDefault="00E102DA" w:rsidP="00E102DA">
            <w:pPr>
              <w:rPr>
                <w:rFonts w:ascii="Arial" w:hAnsi="Arial" w:cs="Arial"/>
                <w:sz w:val="22"/>
                <w:szCs w:val="22"/>
                <w:lang w:val="en-IN" w:eastAsia="en-IN"/>
              </w:rPr>
            </w:pPr>
            <w:r w:rsidRPr="00E102DA">
              <w:rPr>
                <w:rFonts w:ascii="Arial" w:hAnsi="Arial" w:cs="Arial"/>
                <w:sz w:val="22"/>
                <w:szCs w:val="22"/>
                <w:lang w:val="en-IN" w:eastAsia="en-IN"/>
              </w:rPr>
              <w:t>b) Cost of replacement/ repair of materials</w:t>
            </w:r>
          </w:p>
        </w:tc>
        <w:tc>
          <w:tcPr>
            <w:tcW w:w="1640" w:type="dxa"/>
            <w:tcBorders>
              <w:top w:val="nil"/>
              <w:left w:val="nil"/>
              <w:bottom w:val="single" w:sz="4" w:space="0" w:color="auto"/>
              <w:right w:val="single" w:sz="4" w:space="0" w:color="auto"/>
            </w:tcBorders>
            <w:shd w:val="clear" w:color="auto" w:fill="auto"/>
            <w:noWrap/>
            <w:vAlign w:val="center"/>
            <w:hideMark/>
          </w:tcPr>
          <w:p w:rsidR="00E102DA" w:rsidRPr="00E102DA" w:rsidRDefault="00E102DA" w:rsidP="00E102DA">
            <w:pPr>
              <w:jc w:val="center"/>
              <w:rPr>
                <w:rFonts w:ascii="Arial" w:hAnsi="Arial" w:cs="Arial"/>
                <w:sz w:val="22"/>
                <w:szCs w:val="22"/>
                <w:lang w:val="en-IN" w:eastAsia="en-IN"/>
              </w:rPr>
            </w:pPr>
            <w:r w:rsidRPr="00E102DA">
              <w:rPr>
                <w:rFonts w:ascii="Arial" w:hAnsi="Arial" w:cs="Arial"/>
                <w:sz w:val="22"/>
                <w:szCs w:val="22"/>
                <w:lang w:val="en-IN" w:eastAsia="en-IN"/>
              </w:rPr>
              <w:t>0.10</w:t>
            </w:r>
          </w:p>
        </w:tc>
      </w:tr>
      <w:tr w:rsidR="00E102DA" w:rsidRPr="00E102DA" w:rsidTr="008B3D6A">
        <w:trPr>
          <w:trHeight w:val="315"/>
          <w:jc w:val="right"/>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102DA" w:rsidRPr="00E102DA" w:rsidRDefault="00E102DA" w:rsidP="00E102DA">
            <w:pPr>
              <w:jc w:val="center"/>
              <w:rPr>
                <w:rFonts w:ascii="Arial" w:hAnsi="Arial" w:cs="Arial"/>
                <w:b/>
                <w:bCs/>
                <w:sz w:val="22"/>
                <w:szCs w:val="22"/>
                <w:lang w:val="en-IN" w:eastAsia="en-IN"/>
              </w:rPr>
            </w:pPr>
            <w:r w:rsidRPr="00E102DA">
              <w:rPr>
                <w:rFonts w:ascii="Arial" w:hAnsi="Arial" w:cs="Arial"/>
                <w:b/>
                <w:bCs/>
                <w:sz w:val="22"/>
                <w:szCs w:val="22"/>
                <w:lang w:val="en-IN" w:eastAsia="en-IN"/>
              </w:rPr>
              <w:t>3</w:t>
            </w:r>
          </w:p>
        </w:tc>
        <w:tc>
          <w:tcPr>
            <w:tcW w:w="6460" w:type="dxa"/>
            <w:tcBorders>
              <w:top w:val="nil"/>
              <w:left w:val="nil"/>
              <w:bottom w:val="single" w:sz="4" w:space="0" w:color="auto"/>
              <w:right w:val="single" w:sz="4" w:space="0" w:color="auto"/>
            </w:tcBorders>
            <w:shd w:val="clear" w:color="auto" w:fill="auto"/>
            <w:vAlign w:val="center"/>
            <w:hideMark/>
          </w:tcPr>
          <w:p w:rsidR="00E102DA" w:rsidRPr="00E102DA" w:rsidRDefault="00E102DA" w:rsidP="00E102DA">
            <w:pPr>
              <w:rPr>
                <w:rFonts w:ascii="Arial" w:hAnsi="Arial" w:cs="Arial"/>
                <w:b/>
                <w:bCs/>
                <w:sz w:val="22"/>
                <w:szCs w:val="22"/>
                <w:lang w:val="en-IN" w:eastAsia="en-IN"/>
              </w:rPr>
            </w:pPr>
            <w:r w:rsidRPr="00E102DA">
              <w:rPr>
                <w:rFonts w:ascii="Arial" w:hAnsi="Arial" w:cs="Arial"/>
                <w:b/>
                <w:bCs/>
                <w:sz w:val="22"/>
                <w:szCs w:val="22"/>
                <w:lang w:val="en-IN" w:eastAsia="en-IN"/>
              </w:rPr>
              <w:t>AMC of Wideband Communication package</w:t>
            </w:r>
          </w:p>
        </w:tc>
        <w:tc>
          <w:tcPr>
            <w:tcW w:w="1640" w:type="dxa"/>
            <w:tcBorders>
              <w:top w:val="nil"/>
              <w:left w:val="nil"/>
              <w:bottom w:val="single" w:sz="4" w:space="0" w:color="auto"/>
              <w:right w:val="single" w:sz="4" w:space="0" w:color="auto"/>
            </w:tcBorders>
            <w:shd w:val="clear" w:color="auto" w:fill="auto"/>
            <w:noWrap/>
            <w:vAlign w:val="center"/>
            <w:hideMark/>
          </w:tcPr>
          <w:p w:rsidR="00E102DA" w:rsidRPr="00E102DA" w:rsidRDefault="00E102DA" w:rsidP="00E102DA">
            <w:pPr>
              <w:jc w:val="center"/>
              <w:rPr>
                <w:rFonts w:ascii="Arial" w:hAnsi="Arial" w:cs="Arial"/>
                <w:b/>
                <w:bCs/>
                <w:sz w:val="22"/>
                <w:szCs w:val="22"/>
                <w:lang w:val="en-IN" w:eastAsia="en-IN"/>
              </w:rPr>
            </w:pPr>
            <w:r w:rsidRPr="00E102DA">
              <w:rPr>
                <w:rFonts w:ascii="Arial" w:hAnsi="Arial" w:cs="Arial"/>
                <w:b/>
                <w:bCs/>
                <w:sz w:val="22"/>
                <w:szCs w:val="22"/>
                <w:lang w:val="en-IN" w:eastAsia="en-IN"/>
              </w:rPr>
              <w:t>0.78</w:t>
            </w:r>
          </w:p>
        </w:tc>
      </w:tr>
      <w:tr w:rsidR="00E102DA" w:rsidRPr="00E102DA" w:rsidTr="008B3D6A">
        <w:trPr>
          <w:trHeight w:val="270"/>
          <w:jc w:val="right"/>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102DA" w:rsidRPr="00E102DA" w:rsidRDefault="00E102DA" w:rsidP="00E102DA">
            <w:pPr>
              <w:jc w:val="center"/>
              <w:rPr>
                <w:rFonts w:ascii="Arial" w:hAnsi="Arial" w:cs="Arial"/>
                <w:b/>
                <w:bCs/>
                <w:sz w:val="22"/>
                <w:szCs w:val="22"/>
                <w:lang w:val="en-IN" w:eastAsia="en-IN"/>
              </w:rPr>
            </w:pPr>
            <w:r w:rsidRPr="00E102DA">
              <w:rPr>
                <w:rFonts w:ascii="Arial" w:hAnsi="Arial" w:cs="Arial"/>
                <w:b/>
                <w:bCs/>
                <w:sz w:val="22"/>
                <w:szCs w:val="22"/>
                <w:lang w:val="en-IN" w:eastAsia="en-IN"/>
              </w:rPr>
              <w:t> </w:t>
            </w:r>
          </w:p>
        </w:tc>
        <w:tc>
          <w:tcPr>
            <w:tcW w:w="6460" w:type="dxa"/>
            <w:tcBorders>
              <w:top w:val="nil"/>
              <w:left w:val="nil"/>
              <w:bottom w:val="single" w:sz="4" w:space="0" w:color="auto"/>
              <w:right w:val="single" w:sz="4" w:space="0" w:color="auto"/>
            </w:tcBorders>
            <w:shd w:val="clear" w:color="auto" w:fill="auto"/>
            <w:vAlign w:val="center"/>
            <w:hideMark/>
          </w:tcPr>
          <w:p w:rsidR="00E102DA" w:rsidRPr="00E102DA" w:rsidRDefault="00E102DA" w:rsidP="00E102DA">
            <w:pPr>
              <w:rPr>
                <w:rFonts w:ascii="Arial" w:hAnsi="Arial" w:cs="Arial"/>
                <w:sz w:val="22"/>
                <w:szCs w:val="22"/>
                <w:lang w:val="en-IN" w:eastAsia="en-IN"/>
              </w:rPr>
            </w:pPr>
            <w:r w:rsidRPr="00E102DA">
              <w:rPr>
                <w:rFonts w:ascii="Arial" w:hAnsi="Arial" w:cs="Arial"/>
                <w:sz w:val="22"/>
                <w:szCs w:val="22"/>
                <w:lang w:val="en-IN" w:eastAsia="en-IN"/>
              </w:rPr>
              <w:t>a) Cost of AMC</w:t>
            </w:r>
          </w:p>
        </w:tc>
        <w:tc>
          <w:tcPr>
            <w:tcW w:w="1640" w:type="dxa"/>
            <w:tcBorders>
              <w:top w:val="nil"/>
              <w:left w:val="nil"/>
              <w:bottom w:val="single" w:sz="4" w:space="0" w:color="auto"/>
              <w:right w:val="single" w:sz="4" w:space="0" w:color="auto"/>
            </w:tcBorders>
            <w:shd w:val="clear" w:color="auto" w:fill="auto"/>
            <w:noWrap/>
            <w:vAlign w:val="center"/>
            <w:hideMark/>
          </w:tcPr>
          <w:p w:rsidR="00E102DA" w:rsidRPr="00E102DA" w:rsidRDefault="00E102DA" w:rsidP="00E102DA">
            <w:pPr>
              <w:jc w:val="center"/>
              <w:rPr>
                <w:rFonts w:ascii="Arial" w:hAnsi="Arial" w:cs="Arial"/>
                <w:sz w:val="22"/>
                <w:szCs w:val="22"/>
                <w:lang w:val="en-IN" w:eastAsia="en-IN"/>
              </w:rPr>
            </w:pPr>
            <w:r w:rsidRPr="00E102DA">
              <w:rPr>
                <w:rFonts w:ascii="Arial" w:hAnsi="Arial" w:cs="Arial"/>
                <w:sz w:val="22"/>
                <w:szCs w:val="22"/>
                <w:lang w:val="en-IN" w:eastAsia="en-IN"/>
              </w:rPr>
              <w:t>0.65</w:t>
            </w:r>
          </w:p>
        </w:tc>
      </w:tr>
      <w:tr w:rsidR="00E102DA" w:rsidRPr="00E102DA" w:rsidTr="008B3D6A">
        <w:trPr>
          <w:trHeight w:val="300"/>
          <w:jc w:val="right"/>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102DA" w:rsidRPr="00E102DA" w:rsidRDefault="00E102DA" w:rsidP="00E102DA">
            <w:pPr>
              <w:jc w:val="center"/>
              <w:rPr>
                <w:rFonts w:ascii="Arial" w:hAnsi="Arial" w:cs="Arial"/>
                <w:b/>
                <w:bCs/>
                <w:sz w:val="22"/>
                <w:szCs w:val="22"/>
                <w:lang w:val="en-IN" w:eastAsia="en-IN"/>
              </w:rPr>
            </w:pPr>
            <w:r w:rsidRPr="00E102DA">
              <w:rPr>
                <w:rFonts w:ascii="Arial" w:hAnsi="Arial" w:cs="Arial"/>
                <w:b/>
                <w:bCs/>
                <w:sz w:val="22"/>
                <w:szCs w:val="22"/>
                <w:lang w:val="en-IN" w:eastAsia="en-IN"/>
              </w:rPr>
              <w:t> </w:t>
            </w:r>
          </w:p>
        </w:tc>
        <w:tc>
          <w:tcPr>
            <w:tcW w:w="6460" w:type="dxa"/>
            <w:tcBorders>
              <w:top w:val="nil"/>
              <w:left w:val="nil"/>
              <w:bottom w:val="single" w:sz="4" w:space="0" w:color="auto"/>
              <w:right w:val="single" w:sz="4" w:space="0" w:color="auto"/>
            </w:tcBorders>
            <w:shd w:val="clear" w:color="auto" w:fill="auto"/>
            <w:vAlign w:val="center"/>
            <w:hideMark/>
          </w:tcPr>
          <w:p w:rsidR="00E102DA" w:rsidRPr="00E102DA" w:rsidRDefault="00E102DA" w:rsidP="00E102DA">
            <w:pPr>
              <w:rPr>
                <w:rFonts w:ascii="Arial" w:hAnsi="Arial" w:cs="Arial"/>
                <w:sz w:val="22"/>
                <w:szCs w:val="22"/>
                <w:lang w:val="en-IN" w:eastAsia="en-IN"/>
              </w:rPr>
            </w:pPr>
            <w:r w:rsidRPr="00E102DA">
              <w:rPr>
                <w:rFonts w:ascii="Arial" w:hAnsi="Arial" w:cs="Arial"/>
                <w:sz w:val="22"/>
                <w:szCs w:val="22"/>
                <w:lang w:val="en-IN" w:eastAsia="en-IN"/>
              </w:rPr>
              <w:t>b) Cost of Spares (LS)</w:t>
            </w:r>
          </w:p>
        </w:tc>
        <w:tc>
          <w:tcPr>
            <w:tcW w:w="1640" w:type="dxa"/>
            <w:tcBorders>
              <w:top w:val="nil"/>
              <w:left w:val="nil"/>
              <w:bottom w:val="single" w:sz="4" w:space="0" w:color="auto"/>
              <w:right w:val="single" w:sz="4" w:space="0" w:color="auto"/>
            </w:tcBorders>
            <w:shd w:val="clear" w:color="auto" w:fill="auto"/>
            <w:noWrap/>
            <w:vAlign w:val="center"/>
            <w:hideMark/>
          </w:tcPr>
          <w:p w:rsidR="00E102DA" w:rsidRPr="00E102DA" w:rsidRDefault="00E102DA" w:rsidP="00E102DA">
            <w:pPr>
              <w:jc w:val="center"/>
              <w:rPr>
                <w:rFonts w:ascii="Arial" w:hAnsi="Arial" w:cs="Arial"/>
                <w:sz w:val="22"/>
                <w:szCs w:val="22"/>
                <w:lang w:val="en-IN" w:eastAsia="en-IN"/>
              </w:rPr>
            </w:pPr>
            <w:r w:rsidRPr="00E102DA">
              <w:rPr>
                <w:rFonts w:ascii="Arial" w:hAnsi="Arial" w:cs="Arial"/>
                <w:sz w:val="22"/>
                <w:szCs w:val="22"/>
                <w:lang w:val="en-IN" w:eastAsia="en-IN"/>
              </w:rPr>
              <w:t>0.13</w:t>
            </w:r>
          </w:p>
        </w:tc>
      </w:tr>
      <w:tr w:rsidR="00E102DA" w:rsidRPr="00E102DA" w:rsidTr="008B3D6A">
        <w:trPr>
          <w:trHeight w:val="360"/>
          <w:jc w:val="right"/>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102DA" w:rsidRPr="00E102DA" w:rsidRDefault="00E102DA" w:rsidP="00E102DA">
            <w:pPr>
              <w:jc w:val="center"/>
              <w:rPr>
                <w:rFonts w:ascii="Arial" w:hAnsi="Arial" w:cs="Arial"/>
                <w:b/>
                <w:bCs/>
                <w:sz w:val="22"/>
                <w:szCs w:val="22"/>
                <w:lang w:val="en-IN" w:eastAsia="en-IN"/>
              </w:rPr>
            </w:pPr>
            <w:r w:rsidRPr="00E102DA">
              <w:rPr>
                <w:rFonts w:ascii="Arial" w:hAnsi="Arial" w:cs="Arial"/>
                <w:b/>
                <w:bCs/>
                <w:sz w:val="22"/>
                <w:szCs w:val="22"/>
                <w:lang w:val="en-IN" w:eastAsia="en-IN"/>
              </w:rPr>
              <w:t>4</w:t>
            </w:r>
          </w:p>
        </w:tc>
        <w:tc>
          <w:tcPr>
            <w:tcW w:w="6460" w:type="dxa"/>
            <w:tcBorders>
              <w:top w:val="nil"/>
              <w:left w:val="nil"/>
              <w:bottom w:val="single" w:sz="4" w:space="0" w:color="auto"/>
              <w:right w:val="single" w:sz="4" w:space="0" w:color="auto"/>
            </w:tcBorders>
            <w:shd w:val="clear" w:color="auto" w:fill="auto"/>
            <w:noWrap/>
            <w:vAlign w:val="center"/>
            <w:hideMark/>
          </w:tcPr>
          <w:p w:rsidR="00E102DA" w:rsidRPr="00E102DA" w:rsidRDefault="00E102DA" w:rsidP="00E102DA">
            <w:pPr>
              <w:rPr>
                <w:rFonts w:ascii="Arial" w:hAnsi="Arial" w:cs="Arial"/>
                <w:sz w:val="22"/>
                <w:szCs w:val="22"/>
                <w:lang w:val="en-IN" w:eastAsia="en-IN"/>
              </w:rPr>
            </w:pPr>
            <w:r w:rsidRPr="00E102DA">
              <w:rPr>
                <w:rFonts w:ascii="Arial" w:hAnsi="Arial" w:cs="Arial"/>
                <w:sz w:val="22"/>
                <w:szCs w:val="22"/>
                <w:lang w:val="en-IN" w:eastAsia="en-IN"/>
              </w:rPr>
              <w:t>Procurement of Outdoor coupling equipment (CVT, Wave traps)</w:t>
            </w:r>
          </w:p>
        </w:tc>
        <w:tc>
          <w:tcPr>
            <w:tcW w:w="1640" w:type="dxa"/>
            <w:tcBorders>
              <w:top w:val="nil"/>
              <w:left w:val="nil"/>
              <w:bottom w:val="single" w:sz="4" w:space="0" w:color="auto"/>
              <w:right w:val="single" w:sz="4" w:space="0" w:color="auto"/>
            </w:tcBorders>
            <w:shd w:val="clear" w:color="auto" w:fill="auto"/>
            <w:noWrap/>
            <w:vAlign w:val="center"/>
            <w:hideMark/>
          </w:tcPr>
          <w:p w:rsidR="00E102DA" w:rsidRPr="00CD3D5C" w:rsidRDefault="00E102DA" w:rsidP="00E102DA">
            <w:pPr>
              <w:jc w:val="center"/>
              <w:rPr>
                <w:rFonts w:ascii="Arial" w:hAnsi="Arial" w:cs="Arial"/>
                <w:bCs/>
                <w:sz w:val="22"/>
                <w:szCs w:val="22"/>
                <w:lang w:val="en-IN" w:eastAsia="en-IN"/>
              </w:rPr>
            </w:pPr>
            <w:r w:rsidRPr="00CD3D5C">
              <w:rPr>
                <w:rFonts w:ascii="Arial" w:hAnsi="Arial" w:cs="Arial"/>
                <w:bCs/>
                <w:sz w:val="22"/>
                <w:szCs w:val="22"/>
                <w:lang w:val="en-IN" w:eastAsia="en-IN"/>
              </w:rPr>
              <w:t>2.00</w:t>
            </w:r>
          </w:p>
        </w:tc>
      </w:tr>
      <w:tr w:rsidR="00E102DA" w:rsidRPr="00E102DA" w:rsidTr="008B3D6A">
        <w:trPr>
          <w:trHeight w:val="300"/>
          <w:jc w:val="right"/>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102DA" w:rsidRPr="00E102DA" w:rsidRDefault="00E102DA" w:rsidP="00E102DA">
            <w:pPr>
              <w:jc w:val="center"/>
              <w:rPr>
                <w:rFonts w:ascii="Arial" w:hAnsi="Arial" w:cs="Arial"/>
                <w:b/>
                <w:bCs/>
                <w:sz w:val="22"/>
                <w:szCs w:val="22"/>
                <w:lang w:val="en-IN" w:eastAsia="en-IN"/>
              </w:rPr>
            </w:pPr>
            <w:r w:rsidRPr="00E102DA">
              <w:rPr>
                <w:rFonts w:ascii="Arial" w:hAnsi="Arial" w:cs="Arial"/>
                <w:b/>
                <w:bCs/>
                <w:sz w:val="22"/>
                <w:szCs w:val="22"/>
                <w:lang w:val="en-IN" w:eastAsia="en-IN"/>
              </w:rPr>
              <w:t>5</w:t>
            </w:r>
          </w:p>
        </w:tc>
        <w:tc>
          <w:tcPr>
            <w:tcW w:w="6460" w:type="dxa"/>
            <w:tcBorders>
              <w:top w:val="nil"/>
              <w:left w:val="nil"/>
              <w:bottom w:val="single" w:sz="4" w:space="0" w:color="auto"/>
              <w:right w:val="single" w:sz="4" w:space="0" w:color="auto"/>
            </w:tcBorders>
            <w:shd w:val="clear" w:color="auto" w:fill="auto"/>
            <w:noWrap/>
            <w:vAlign w:val="center"/>
            <w:hideMark/>
          </w:tcPr>
          <w:p w:rsidR="00E102DA" w:rsidRPr="00E102DA" w:rsidRDefault="00E102DA" w:rsidP="00E102DA">
            <w:pPr>
              <w:rPr>
                <w:rFonts w:ascii="Arial" w:hAnsi="Arial" w:cs="Arial"/>
                <w:sz w:val="22"/>
                <w:szCs w:val="22"/>
                <w:lang w:val="en-IN" w:eastAsia="en-IN"/>
              </w:rPr>
            </w:pPr>
            <w:r w:rsidRPr="00E102DA">
              <w:rPr>
                <w:rFonts w:ascii="Arial" w:hAnsi="Arial" w:cs="Arial"/>
                <w:sz w:val="22"/>
                <w:szCs w:val="22"/>
                <w:lang w:val="en-IN" w:eastAsia="en-IN"/>
              </w:rPr>
              <w:t xml:space="preserve"> Procurement of Test Instruments</w:t>
            </w:r>
          </w:p>
        </w:tc>
        <w:tc>
          <w:tcPr>
            <w:tcW w:w="1640" w:type="dxa"/>
            <w:tcBorders>
              <w:top w:val="nil"/>
              <w:left w:val="nil"/>
              <w:bottom w:val="single" w:sz="4" w:space="0" w:color="auto"/>
              <w:right w:val="single" w:sz="4" w:space="0" w:color="auto"/>
            </w:tcBorders>
            <w:shd w:val="clear" w:color="auto" w:fill="auto"/>
            <w:noWrap/>
            <w:vAlign w:val="center"/>
            <w:hideMark/>
          </w:tcPr>
          <w:p w:rsidR="00E102DA" w:rsidRPr="00CD3D5C" w:rsidRDefault="00E102DA" w:rsidP="00E102DA">
            <w:pPr>
              <w:jc w:val="center"/>
              <w:rPr>
                <w:rFonts w:ascii="Arial" w:hAnsi="Arial" w:cs="Arial"/>
                <w:bCs/>
                <w:sz w:val="22"/>
                <w:szCs w:val="22"/>
                <w:lang w:val="en-IN" w:eastAsia="en-IN"/>
              </w:rPr>
            </w:pPr>
            <w:r w:rsidRPr="00CD3D5C">
              <w:rPr>
                <w:rFonts w:ascii="Arial" w:hAnsi="Arial" w:cs="Arial"/>
                <w:bCs/>
                <w:sz w:val="22"/>
                <w:szCs w:val="22"/>
                <w:lang w:val="en-IN" w:eastAsia="en-IN"/>
              </w:rPr>
              <w:t>0.35</w:t>
            </w:r>
          </w:p>
        </w:tc>
      </w:tr>
      <w:tr w:rsidR="00E102DA" w:rsidRPr="00E102DA" w:rsidTr="008B3D6A">
        <w:trPr>
          <w:trHeight w:val="300"/>
          <w:jc w:val="right"/>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102DA" w:rsidRPr="00E102DA" w:rsidRDefault="00E102DA" w:rsidP="00E102DA">
            <w:pPr>
              <w:jc w:val="center"/>
              <w:rPr>
                <w:rFonts w:ascii="Arial" w:hAnsi="Arial" w:cs="Arial"/>
                <w:b/>
                <w:bCs/>
                <w:sz w:val="22"/>
                <w:szCs w:val="22"/>
                <w:lang w:val="en-IN" w:eastAsia="en-IN"/>
              </w:rPr>
            </w:pPr>
            <w:r w:rsidRPr="00E102DA">
              <w:rPr>
                <w:rFonts w:ascii="Arial" w:hAnsi="Arial" w:cs="Arial"/>
                <w:b/>
                <w:bCs/>
                <w:sz w:val="22"/>
                <w:szCs w:val="22"/>
                <w:lang w:val="en-IN" w:eastAsia="en-IN"/>
              </w:rPr>
              <w:t>6</w:t>
            </w:r>
          </w:p>
        </w:tc>
        <w:tc>
          <w:tcPr>
            <w:tcW w:w="6460" w:type="dxa"/>
            <w:tcBorders>
              <w:top w:val="nil"/>
              <w:left w:val="nil"/>
              <w:bottom w:val="single" w:sz="4" w:space="0" w:color="auto"/>
              <w:right w:val="single" w:sz="4" w:space="0" w:color="auto"/>
            </w:tcBorders>
            <w:shd w:val="clear" w:color="auto" w:fill="auto"/>
            <w:noWrap/>
            <w:vAlign w:val="center"/>
            <w:hideMark/>
          </w:tcPr>
          <w:p w:rsidR="00E102DA" w:rsidRPr="00E102DA" w:rsidRDefault="00E102DA" w:rsidP="00E102DA">
            <w:pPr>
              <w:rPr>
                <w:rFonts w:ascii="Arial" w:hAnsi="Arial" w:cs="Arial"/>
                <w:sz w:val="22"/>
                <w:szCs w:val="22"/>
                <w:lang w:val="en-IN" w:eastAsia="en-IN"/>
              </w:rPr>
            </w:pPr>
            <w:r w:rsidRPr="00E102DA">
              <w:rPr>
                <w:rFonts w:ascii="Arial" w:hAnsi="Arial" w:cs="Arial"/>
                <w:sz w:val="22"/>
                <w:szCs w:val="22"/>
                <w:lang w:val="en-IN" w:eastAsia="en-IN"/>
              </w:rPr>
              <w:t xml:space="preserve">Procurement of battery &amp; battery charger  </w:t>
            </w:r>
          </w:p>
        </w:tc>
        <w:tc>
          <w:tcPr>
            <w:tcW w:w="1640" w:type="dxa"/>
            <w:tcBorders>
              <w:top w:val="nil"/>
              <w:left w:val="nil"/>
              <w:bottom w:val="single" w:sz="4" w:space="0" w:color="auto"/>
              <w:right w:val="single" w:sz="4" w:space="0" w:color="auto"/>
            </w:tcBorders>
            <w:shd w:val="clear" w:color="auto" w:fill="auto"/>
            <w:noWrap/>
            <w:vAlign w:val="center"/>
            <w:hideMark/>
          </w:tcPr>
          <w:p w:rsidR="00E102DA" w:rsidRPr="00CD3D5C" w:rsidRDefault="00E102DA" w:rsidP="00E102DA">
            <w:pPr>
              <w:jc w:val="center"/>
              <w:rPr>
                <w:rFonts w:ascii="Arial" w:hAnsi="Arial" w:cs="Arial"/>
                <w:bCs/>
                <w:sz w:val="22"/>
                <w:szCs w:val="22"/>
                <w:lang w:val="en-IN" w:eastAsia="en-IN"/>
              </w:rPr>
            </w:pPr>
            <w:r w:rsidRPr="00CD3D5C">
              <w:rPr>
                <w:rFonts w:ascii="Arial" w:hAnsi="Arial" w:cs="Arial"/>
                <w:bCs/>
                <w:sz w:val="22"/>
                <w:szCs w:val="22"/>
                <w:lang w:val="en-IN" w:eastAsia="en-IN"/>
              </w:rPr>
              <w:t>0.50</w:t>
            </w:r>
          </w:p>
        </w:tc>
      </w:tr>
      <w:tr w:rsidR="00E102DA" w:rsidRPr="00E102DA" w:rsidTr="008B3D6A">
        <w:trPr>
          <w:trHeight w:val="300"/>
          <w:jc w:val="right"/>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102DA" w:rsidRPr="00E102DA" w:rsidRDefault="00E102DA" w:rsidP="00E102DA">
            <w:pPr>
              <w:jc w:val="center"/>
              <w:rPr>
                <w:rFonts w:ascii="Arial" w:hAnsi="Arial" w:cs="Arial"/>
                <w:b/>
                <w:bCs/>
                <w:sz w:val="22"/>
                <w:szCs w:val="22"/>
                <w:lang w:val="en-IN" w:eastAsia="en-IN"/>
              </w:rPr>
            </w:pPr>
            <w:r w:rsidRPr="00E102DA">
              <w:rPr>
                <w:rFonts w:ascii="Arial" w:hAnsi="Arial" w:cs="Arial"/>
                <w:b/>
                <w:bCs/>
                <w:sz w:val="22"/>
                <w:szCs w:val="22"/>
                <w:lang w:val="en-IN" w:eastAsia="en-IN"/>
              </w:rPr>
              <w:t>7</w:t>
            </w:r>
          </w:p>
        </w:tc>
        <w:tc>
          <w:tcPr>
            <w:tcW w:w="6460" w:type="dxa"/>
            <w:tcBorders>
              <w:top w:val="nil"/>
              <w:left w:val="nil"/>
              <w:bottom w:val="single" w:sz="4" w:space="0" w:color="auto"/>
              <w:right w:val="single" w:sz="4" w:space="0" w:color="auto"/>
            </w:tcBorders>
            <w:shd w:val="clear" w:color="auto" w:fill="auto"/>
            <w:noWrap/>
            <w:vAlign w:val="center"/>
            <w:hideMark/>
          </w:tcPr>
          <w:p w:rsidR="00E102DA" w:rsidRPr="00E102DA" w:rsidRDefault="00E102DA" w:rsidP="00E102DA">
            <w:pPr>
              <w:rPr>
                <w:rFonts w:ascii="Arial" w:hAnsi="Arial" w:cs="Arial"/>
                <w:sz w:val="22"/>
                <w:szCs w:val="22"/>
                <w:lang w:val="en-IN" w:eastAsia="en-IN"/>
              </w:rPr>
            </w:pPr>
            <w:r w:rsidRPr="00E102DA">
              <w:rPr>
                <w:rFonts w:ascii="Arial" w:hAnsi="Arial" w:cs="Arial"/>
                <w:sz w:val="22"/>
                <w:szCs w:val="22"/>
                <w:lang w:val="en-IN" w:eastAsia="en-IN"/>
              </w:rPr>
              <w:t>Procurement of AC machine  with Stabilizer</w:t>
            </w:r>
          </w:p>
        </w:tc>
        <w:tc>
          <w:tcPr>
            <w:tcW w:w="1640" w:type="dxa"/>
            <w:tcBorders>
              <w:top w:val="nil"/>
              <w:left w:val="nil"/>
              <w:bottom w:val="single" w:sz="4" w:space="0" w:color="auto"/>
              <w:right w:val="single" w:sz="4" w:space="0" w:color="auto"/>
            </w:tcBorders>
            <w:shd w:val="clear" w:color="auto" w:fill="auto"/>
            <w:noWrap/>
            <w:vAlign w:val="center"/>
            <w:hideMark/>
          </w:tcPr>
          <w:p w:rsidR="00E102DA" w:rsidRPr="00CD3D5C" w:rsidRDefault="00E102DA" w:rsidP="00E102DA">
            <w:pPr>
              <w:jc w:val="center"/>
              <w:rPr>
                <w:rFonts w:ascii="Arial" w:hAnsi="Arial" w:cs="Arial"/>
                <w:bCs/>
                <w:sz w:val="22"/>
                <w:szCs w:val="22"/>
                <w:lang w:val="en-IN" w:eastAsia="en-IN"/>
              </w:rPr>
            </w:pPr>
            <w:r w:rsidRPr="00CD3D5C">
              <w:rPr>
                <w:rFonts w:ascii="Arial" w:hAnsi="Arial" w:cs="Arial"/>
                <w:bCs/>
                <w:sz w:val="22"/>
                <w:szCs w:val="22"/>
                <w:lang w:val="en-IN" w:eastAsia="en-IN"/>
              </w:rPr>
              <w:t>0.13</w:t>
            </w:r>
          </w:p>
        </w:tc>
      </w:tr>
      <w:tr w:rsidR="00E102DA" w:rsidRPr="00E102DA" w:rsidTr="00D912E0">
        <w:trPr>
          <w:trHeight w:val="389"/>
          <w:jc w:val="right"/>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102DA" w:rsidRPr="00E102DA" w:rsidRDefault="00E102DA" w:rsidP="00E102DA">
            <w:pPr>
              <w:jc w:val="center"/>
              <w:rPr>
                <w:rFonts w:ascii="Arial" w:hAnsi="Arial" w:cs="Arial"/>
                <w:b/>
                <w:bCs/>
                <w:sz w:val="22"/>
                <w:szCs w:val="22"/>
                <w:lang w:val="en-IN" w:eastAsia="en-IN"/>
              </w:rPr>
            </w:pPr>
            <w:r w:rsidRPr="00E102DA">
              <w:rPr>
                <w:rFonts w:ascii="Arial" w:hAnsi="Arial" w:cs="Arial"/>
                <w:b/>
                <w:bCs/>
                <w:sz w:val="22"/>
                <w:szCs w:val="22"/>
                <w:lang w:val="en-IN" w:eastAsia="en-IN"/>
              </w:rPr>
              <w:t>8</w:t>
            </w:r>
          </w:p>
        </w:tc>
        <w:tc>
          <w:tcPr>
            <w:tcW w:w="6460" w:type="dxa"/>
            <w:tcBorders>
              <w:top w:val="nil"/>
              <w:left w:val="nil"/>
              <w:bottom w:val="single" w:sz="4" w:space="0" w:color="auto"/>
              <w:right w:val="single" w:sz="4" w:space="0" w:color="auto"/>
            </w:tcBorders>
            <w:shd w:val="clear" w:color="auto" w:fill="auto"/>
            <w:noWrap/>
            <w:vAlign w:val="center"/>
            <w:hideMark/>
          </w:tcPr>
          <w:p w:rsidR="00E102DA" w:rsidRPr="00E102DA" w:rsidRDefault="00E102DA" w:rsidP="00E102DA">
            <w:pPr>
              <w:rPr>
                <w:rFonts w:ascii="Arial" w:hAnsi="Arial" w:cs="Arial"/>
                <w:sz w:val="22"/>
                <w:szCs w:val="22"/>
                <w:lang w:val="en-IN" w:eastAsia="en-IN"/>
              </w:rPr>
            </w:pPr>
            <w:r w:rsidRPr="00E102DA">
              <w:rPr>
                <w:rFonts w:ascii="Arial" w:hAnsi="Arial" w:cs="Arial"/>
                <w:sz w:val="22"/>
                <w:szCs w:val="22"/>
                <w:lang w:val="en-IN" w:eastAsia="en-IN"/>
              </w:rPr>
              <w:t>Procurement of OPGW cable with hardware fittings(10 kms)</w:t>
            </w:r>
          </w:p>
        </w:tc>
        <w:tc>
          <w:tcPr>
            <w:tcW w:w="1640" w:type="dxa"/>
            <w:tcBorders>
              <w:top w:val="nil"/>
              <w:left w:val="nil"/>
              <w:bottom w:val="single" w:sz="4" w:space="0" w:color="auto"/>
              <w:right w:val="single" w:sz="4" w:space="0" w:color="auto"/>
            </w:tcBorders>
            <w:shd w:val="clear" w:color="auto" w:fill="auto"/>
            <w:noWrap/>
            <w:vAlign w:val="center"/>
            <w:hideMark/>
          </w:tcPr>
          <w:p w:rsidR="00E102DA" w:rsidRPr="00CD3D5C" w:rsidRDefault="00E102DA" w:rsidP="00E102DA">
            <w:pPr>
              <w:jc w:val="center"/>
              <w:rPr>
                <w:rFonts w:ascii="Arial" w:hAnsi="Arial" w:cs="Arial"/>
                <w:bCs/>
                <w:sz w:val="22"/>
                <w:szCs w:val="22"/>
                <w:lang w:val="en-IN" w:eastAsia="en-IN"/>
              </w:rPr>
            </w:pPr>
            <w:r w:rsidRPr="00CD3D5C">
              <w:rPr>
                <w:rFonts w:ascii="Arial" w:hAnsi="Arial" w:cs="Arial"/>
                <w:bCs/>
                <w:sz w:val="22"/>
                <w:szCs w:val="22"/>
                <w:lang w:val="en-IN" w:eastAsia="en-IN"/>
              </w:rPr>
              <w:t>0.30</w:t>
            </w:r>
          </w:p>
        </w:tc>
      </w:tr>
      <w:tr w:rsidR="00E102DA" w:rsidRPr="00E102DA" w:rsidTr="008B3D6A">
        <w:trPr>
          <w:trHeight w:val="570"/>
          <w:jc w:val="right"/>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102DA" w:rsidRPr="00E102DA" w:rsidRDefault="00E102DA" w:rsidP="00E102DA">
            <w:pPr>
              <w:jc w:val="center"/>
              <w:rPr>
                <w:rFonts w:ascii="Arial" w:hAnsi="Arial" w:cs="Arial"/>
                <w:b/>
                <w:bCs/>
                <w:sz w:val="22"/>
                <w:szCs w:val="22"/>
                <w:lang w:val="en-IN" w:eastAsia="en-IN"/>
              </w:rPr>
            </w:pPr>
            <w:r w:rsidRPr="00E102DA">
              <w:rPr>
                <w:rFonts w:ascii="Arial" w:hAnsi="Arial" w:cs="Arial"/>
                <w:b/>
                <w:bCs/>
                <w:sz w:val="22"/>
                <w:szCs w:val="22"/>
                <w:lang w:val="en-IN" w:eastAsia="en-IN"/>
              </w:rPr>
              <w:t>9</w:t>
            </w:r>
          </w:p>
        </w:tc>
        <w:tc>
          <w:tcPr>
            <w:tcW w:w="6460" w:type="dxa"/>
            <w:tcBorders>
              <w:top w:val="nil"/>
              <w:left w:val="nil"/>
              <w:bottom w:val="single" w:sz="4" w:space="0" w:color="auto"/>
              <w:right w:val="single" w:sz="4" w:space="0" w:color="auto"/>
            </w:tcBorders>
            <w:shd w:val="clear" w:color="auto" w:fill="auto"/>
            <w:vAlign w:val="center"/>
            <w:hideMark/>
          </w:tcPr>
          <w:p w:rsidR="00E102DA" w:rsidRPr="00E102DA" w:rsidRDefault="00E102DA" w:rsidP="00E102DA">
            <w:pPr>
              <w:rPr>
                <w:rFonts w:ascii="Arial" w:hAnsi="Arial" w:cs="Arial"/>
                <w:sz w:val="22"/>
                <w:szCs w:val="22"/>
                <w:lang w:val="en-IN" w:eastAsia="en-IN"/>
              </w:rPr>
            </w:pPr>
            <w:r w:rsidRPr="00E102DA">
              <w:rPr>
                <w:rFonts w:ascii="Arial" w:hAnsi="Arial" w:cs="Arial"/>
                <w:sz w:val="22"/>
                <w:szCs w:val="22"/>
                <w:lang w:val="en-IN" w:eastAsia="en-IN"/>
              </w:rPr>
              <w:t>Procurement of spares for PLCC, PABX, Chargers, MCD-80, NSD- 50, NSK - 5 etc.</w:t>
            </w:r>
          </w:p>
        </w:tc>
        <w:tc>
          <w:tcPr>
            <w:tcW w:w="1640" w:type="dxa"/>
            <w:tcBorders>
              <w:top w:val="nil"/>
              <w:left w:val="nil"/>
              <w:bottom w:val="single" w:sz="4" w:space="0" w:color="auto"/>
              <w:right w:val="single" w:sz="4" w:space="0" w:color="auto"/>
            </w:tcBorders>
            <w:shd w:val="clear" w:color="auto" w:fill="auto"/>
            <w:noWrap/>
            <w:vAlign w:val="center"/>
            <w:hideMark/>
          </w:tcPr>
          <w:p w:rsidR="00E102DA" w:rsidRPr="00CD3D5C" w:rsidRDefault="00E102DA" w:rsidP="00E102DA">
            <w:pPr>
              <w:jc w:val="center"/>
              <w:rPr>
                <w:rFonts w:ascii="Arial" w:hAnsi="Arial" w:cs="Arial"/>
                <w:bCs/>
                <w:sz w:val="22"/>
                <w:szCs w:val="22"/>
                <w:lang w:val="en-IN" w:eastAsia="en-IN"/>
              </w:rPr>
            </w:pPr>
            <w:r w:rsidRPr="00CD3D5C">
              <w:rPr>
                <w:rFonts w:ascii="Arial" w:hAnsi="Arial" w:cs="Arial"/>
                <w:bCs/>
                <w:sz w:val="22"/>
                <w:szCs w:val="22"/>
                <w:lang w:val="en-IN" w:eastAsia="en-IN"/>
              </w:rPr>
              <w:t>1.00</w:t>
            </w:r>
          </w:p>
        </w:tc>
      </w:tr>
      <w:tr w:rsidR="00E102DA" w:rsidRPr="00E102DA" w:rsidTr="008B3D6A">
        <w:trPr>
          <w:trHeight w:val="615"/>
          <w:jc w:val="right"/>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102DA" w:rsidRPr="00E102DA" w:rsidRDefault="00E102DA" w:rsidP="00E102DA">
            <w:pPr>
              <w:jc w:val="center"/>
              <w:rPr>
                <w:rFonts w:ascii="Arial" w:hAnsi="Arial" w:cs="Arial"/>
                <w:b/>
                <w:bCs/>
                <w:sz w:val="22"/>
                <w:szCs w:val="22"/>
                <w:lang w:val="en-IN" w:eastAsia="en-IN"/>
              </w:rPr>
            </w:pPr>
            <w:r w:rsidRPr="00E102DA">
              <w:rPr>
                <w:rFonts w:ascii="Arial" w:hAnsi="Arial" w:cs="Arial"/>
                <w:b/>
                <w:bCs/>
                <w:sz w:val="22"/>
                <w:szCs w:val="22"/>
                <w:lang w:val="en-IN" w:eastAsia="en-IN"/>
              </w:rPr>
              <w:t>10</w:t>
            </w:r>
          </w:p>
        </w:tc>
        <w:tc>
          <w:tcPr>
            <w:tcW w:w="6460" w:type="dxa"/>
            <w:tcBorders>
              <w:top w:val="nil"/>
              <w:left w:val="nil"/>
              <w:bottom w:val="single" w:sz="4" w:space="0" w:color="auto"/>
              <w:right w:val="single" w:sz="4" w:space="0" w:color="auto"/>
            </w:tcBorders>
            <w:shd w:val="clear" w:color="auto" w:fill="auto"/>
            <w:noWrap/>
            <w:vAlign w:val="center"/>
            <w:hideMark/>
          </w:tcPr>
          <w:p w:rsidR="00E102DA" w:rsidRPr="00E102DA" w:rsidRDefault="00E102DA" w:rsidP="00E102DA">
            <w:pPr>
              <w:rPr>
                <w:rFonts w:ascii="Arial" w:hAnsi="Arial" w:cs="Arial"/>
                <w:sz w:val="22"/>
                <w:szCs w:val="22"/>
                <w:lang w:val="en-IN" w:eastAsia="en-IN"/>
              </w:rPr>
            </w:pPr>
            <w:r w:rsidRPr="00E102DA">
              <w:rPr>
                <w:rFonts w:ascii="Arial" w:hAnsi="Arial" w:cs="Arial"/>
                <w:sz w:val="22"/>
                <w:szCs w:val="22"/>
                <w:lang w:val="en-IN" w:eastAsia="en-IN"/>
              </w:rPr>
              <w:t>Revival of carrier back up  protection system (14 line in Ist phase)</w:t>
            </w:r>
          </w:p>
        </w:tc>
        <w:tc>
          <w:tcPr>
            <w:tcW w:w="1640" w:type="dxa"/>
            <w:tcBorders>
              <w:top w:val="nil"/>
              <w:left w:val="nil"/>
              <w:bottom w:val="single" w:sz="4" w:space="0" w:color="auto"/>
              <w:right w:val="single" w:sz="4" w:space="0" w:color="auto"/>
            </w:tcBorders>
            <w:shd w:val="clear" w:color="auto" w:fill="auto"/>
            <w:noWrap/>
            <w:vAlign w:val="center"/>
            <w:hideMark/>
          </w:tcPr>
          <w:p w:rsidR="00E102DA" w:rsidRPr="00CD3D5C" w:rsidRDefault="00E102DA" w:rsidP="00E102DA">
            <w:pPr>
              <w:jc w:val="center"/>
              <w:rPr>
                <w:rFonts w:ascii="Arial" w:hAnsi="Arial" w:cs="Arial"/>
                <w:bCs/>
                <w:sz w:val="22"/>
                <w:szCs w:val="22"/>
                <w:lang w:val="en-IN" w:eastAsia="en-IN"/>
              </w:rPr>
            </w:pPr>
            <w:r w:rsidRPr="00CD3D5C">
              <w:rPr>
                <w:rFonts w:ascii="Arial" w:hAnsi="Arial" w:cs="Arial"/>
                <w:bCs/>
                <w:sz w:val="22"/>
                <w:szCs w:val="22"/>
                <w:lang w:val="en-IN" w:eastAsia="en-IN"/>
              </w:rPr>
              <w:t>2.20</w:t>
            </w:r>
          </w:p>
        </w:tc>
      </w:tr>
      <w:tr w:rsidR="00E102DA" w:rsidRPr="00E102DA" w:rsidTr="00CE514B">
        <w:trPr>
          <w:trHeight w:val="419"/>
          <w:jc w:val="right"/>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102DA" w:rsidRPr="00E102DA" w:rsidRDefault="00E102DA" w:rsidP="00E102DA">
            <w:pPr>
              <w:jc w:val="center"/>
              <w:rPr>
                <w:rFonts w:ascii="Arial" w:hAnsi="Arial" w:cs="Arial"/>
                <w:b/>
                <w:bCs/>
                <w:sz w:val="22"/>
                <w:szCs w:val="22"/>
                <w:lang w:val="en-IN" w:eastAsia="en-IN"/>
              </w:rPr>
            </w:pPr>
            <w:r w:rsidRPr="00E102DA">
              <w:rPr>
                <w:rFonts w:ascii="Arial" w:hAnsi="Arial" w:cs="Arial"/>
                <w:b/>
                <w:bCs/>
                <w:sz w:val="22"/>
                <w:szCs w:val="22"/>
                <w:lang w:val="en-IN" w:eastAsia="en-IN"/>
              </w:rPr>
              <w:t>11</w:t>
            </w:r>
          </w:p>
        </w:tc>
        <w:tc>
          <w:tcPr>
            <w:tcW w:w="6460" w:type="dxa"/>
            <w:tcBorders>
              <w:top w:val="nil"/>
              <w:left w:val="nil"/>
              <w:bottom w:val="single" w:sz="4" w:space="0" w:color="auto"/>
              <w:right w:val="single" w:sz="4" w:space="0" w:color="auto"/>
            </w:tcBorders>
            <w:shd w:val="clear" w:color="auto" w:fill="auto"/>
            <w:vAlign w:val="center"/>
            <w:hideMark/>
          </w:tcPr>
          <w:p w:rsidR="00E102DA" w:rsidRPr="00E102DA" w:rsidRDefault="00E102DA" w:rsidP="00CE514B">
            <w:pPr>
              <w:rPr>
                <w:rFonts w:ascii="Arial" w:hAnsi="Arial" w:cs="Arial"/>
                <w:sz w:val="22"/>
                <w:szCs w:val="22"/>
                <w:lang w:val="en-IN" w:eastAsia="en-IN"/>
              </w:rPr>
            </w:pPr>
            <w:r w:rsidRPr="00E102DA">
              <w:rPr>
                <w:rFonts w:ascii="Arial" w:hAnsi="Arial" w:cs="Arial"/>
                <w:sz w:val="22"/>
                <w:szCs w:val="22"/>
                <w:lang w:val="en-IN" w:eastAsia="en-IN"/>
              </w:rPr>
              <w:t xml:space="preserve">Provision of Logic earth </w:t>
            </w:r>
            <w:r w:rsidR="00CE514B">
              <w:rPr>
                <w:rFonts w:ascii="Arial" w:hAnsi="Arial" w:cs="Arial"/>
                <w:sz w:val="22"/>
                <w:szCs w:val="22"/>
                <w:lang w:val="en-IN" w:eastAsia="en-IN"/>
              </w:rPr>
              <w:t>&amp;</w:t>
            </w:r>
            <w:r w:rsidRPr="00E102DA">
              <w:rPr>
                <w:rFonts w:ascii="Arial" w:hAnsi="Arial" w:cs="Arial"/>
                <w:sz w:val="22"/>
                <w:szCs w:val="22"/>
                <w:lang w:val="en-IN" w:eastAsia="en-IN"/>
              </w:rPr>
              <w:t xml:space="preserve"> surge arrestor at grid s</w:t>
            </w:r>
            <w:r w:rsidR="00CE514B">
              <w:rPr>
                <w:rFonts w:ascii="Arial" w:hAnsi="Arial" w:cs="Arial"/>
                <w:sz w:val="22"/>
                <w:szCs w:val="22"/>
                <w:lang w:val="en-IN" w:eastAsia="en-IN"/>
              </w:rPr>
              <w:t>/</w:t>
            </w:r>
            <w:r w:rsidRPr="00E102DA">
              <w:rPr>
                <w:rFonts w:ascii="Arial" w:hAnsi="Arial" w:cs="Arial"/>
                <w:sz w:val="22"/>
                <w:szCs w:val="22"/>
                <w:lang w:val="en-IN" w:eastAsia="en-IN"/>
              </w:rPr>
              <w:t>s(10 nos</w:t>
            </w:r>
            <w:r w:rsidR="004724C4">
              <w:rPr>
                <w:rFonts w:ascii="Arial" w:hAnsi="Arial" w:cs="Arial"/>
                <w:sz w:val="22"/>
                <w:szCs w:val="22"/>
                <w:lang w:val="en-IN" w:eastAsia="en-IN"/>
              </w:rPr>
              <w:t>.</w:t>
            </w:r>
            <w:r w:rsidRPr="00E102DA">
              <w:rPr>
                <w:rFonts w:ascii="Arial" w:hAnsi="Arial" w:cs="Arial"/>
                <w:sz w:val="22"/>
                <w:szCs w:val="22"/>
                <w:lang w:val="en-IN" w:eastAsia="en-IN"/>
              </w:rPr>
              <w:t>)</w:t>
            </w:r>
          </w:p>
        </w:tc>
        <w:tc>
          <w:tcPr>
            <w:tcW w:w="1640" w:type="dxa"/>
            <w:tcBorders>
              <w:top w:val="nil"/>
              <w:left w:val="nil"/>
              <w:bottom w:val="single" w:sz="4" w:space="0" w:color="auto"/>
              <w:right w:val="single" w:sz="4" w:space="0" w:color="auto"/>
            </w:tcBorders>
            <w:shd w:val="clear" w:color="auto" w:fill="auto"/>
            <w:vAlign w:val="center"/>
            <w:hideMark/>
          </w:tcPr>
          <w:p w:rsidR="00E102DA" w:rsidRPr="00CD3D5C" w:rsidRDefault="00E102DA" w:rsidP="00E102DA">
            <w:pPr>
              <w:jc w:val="center"/>
              <w:rPr>
                <w:rFonts w:ascii="Arial" w:hAnsi="Arial" w:cs="Arial"/>
                <w:bCs/>
                <w:sz w:val="22"/>
                <w:szCs w:val="22"/>
                <w:lang w:val="en-IN" w:eastAsia="en-IN"/>
              </w:rPr>
            </w:pPr>
            <w:r w:rsidRPr="00CD3D5C">
              <w:rPr>
                <w:rFonts w:ascii="Arial" w:hAnsi="Arial" w:cs="Arial"/>
                <w:bCs/>
                <w:sz w:val="22"/>
                <w:szCs w:val="22"/>
                <w:lang w:val="en-IN" w:eastAsia="en-IN"/>
              </w:rPr>
              <w:t>0.06</w:t>
            </w:r>
          </w:p>
        </w:tc>
      </w:tr>
      <w:tr w:rsidR="00E102DA" w:rsidRPr="00E102DA" w:rsidTr="00D912E0">
        <w:trPr>
          <w:trHeight w:val="477"/>
          <w:jc w:val="right"/>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102DA" w:rsidRPr="00E102DA" w:rsidRDefault="00E102DA" w:rsidP="00E102DA">
            <w:pPr>
              <w:jc w:val="center"/>
              <w:rPr>
                <w:rFonts w:ascii="Arial" w:hAnsi="Arial" w:cs="Arial"/>
                <w:b/>
                <w:bCs/>
                <w:sz w:val="22"/>
                <w:szCs w:val="22"/>
                <w:lang w:val="en-IN" w:eastAsia="en-IN"/>
              </w:rPr>
            </w:pPr>
            <w:r w:rsidRPr="00E102DA">
              <w:rPr>
                <w:rFonts w:ascii="Arial" w:hAnsi="Arial" w:cs="Arial"/>
                <w:b/>
                <w:bCs/>
                <w:sz w:val="22"/>
                <w:szCs w:val="22"/>
                <w:lang w:val="en-IN" w:eastAsia="en-IN"/>
              </w:rPr>
              <w:t>12</w:t>
            </w:r>
          </w:p>
        </w:tc>
        <w:tc>
          <w:tcPr>
            <w:tcW w:w="6460" w:type="dxa"/>
            <w:tcBorders>
              <w:top w:val="nil"/>
              <w:left w:val="nil"/>
              <w:bottom w:val="single" w:sz="4" w:space="0" w:color="auto"/>
              <w:right w:val="single" w:sz="4" w:space="0" w:color="auto"/>
            </w:tcBorders>
            <w:shd w:val="clear" w:color="auto" w:fill="auto"/>
            <w:noWrap/>
            <w:vAlign w:val="center"/>
            <w:hideMark/>
          </w:tcPr>
          <w:p w:rsidR="00E102DA" w:rsidRPr="00E102DA" w:rsidRDefault="00E102DA" w:rsidP="00E102DA">
            <w:pPr>
              <w:rPr>
                <w:rFonts w:ascii="Arial" w:hAnsi="Arial" w:cs="Arial"/>
                <w:sz w:val="22"/>
                <w:szCs w:val="22"/>
                <w:lang w:val="en-IN" w:eastAsia="en-IN"/>
              </w:rPr>
            </w:pPr>
            <w:r w:rsidRPr="00E102DA">
              <w:rPr>
                <w:rFonts w:ascii="Arial" w:hAnsi="Arial" w:cs="Arial"/>
                <w:sz w:val="22"/>
                <w:szCs w:val="22"/>
                <w:lang w:val="en-IN" w:eastAsia="en-IN"/>
              </w:rPr>
              <w:t>R &amp; M of Telecom works at Divisional levels</w:t>
            </w:r>
          </w:p>
        </w:tc>
        <w:tc>
          <w:tcPr>
            <w:tcW w:w="1640" w:type="dxa"/>
            <w:tcBorders>
              <w:top w:val="nil"/>
              <w:left w:val="nil"/>
              <w:bottom w:val="single" w:sz="4" w:space="0" w:color="auto"/>
              <w:right w:val="single" w:sz="4" w:space="0" w:color="auto"/>
            </w:tcBorders>
            <w:shd w:val="clear" w:color="auto" w:fill="auto"/>
            <w:noWrap/>
            <w:vAlign w:val="center"/>
            <w:hideMark/>
          </w:tcPr>
          <w:p w:rsidR="00E102DA" w:rsidRPr="00CD3D5C" w:rsidRDefault="00E102DA" w:rsidP="00E102DA">
            <w:pPr>
              <w:jc w:val="center"/>
              <w:rPr>
                <w:rFonts w:ascii="Arial" w:hAnsi="Arial" w:cs="Arial"/>
                <w:bCs/>
                <w:sz w:val="22"/>
                <w:szCs w:val="22"/>
                <w:lang w:val="en-IN" w:eastAsia="en-IN"/>
              </w:rPr>
            </w:pPr>
            <w:r w:rsidRPr="00CD3D5C">
              <w:rPr>
                <w:rFonts w:ascii="Arial" w:hAnsi="Arial" w:cs="Arial"/>
                <w:bCs/>
                <w:sz w:val="22"/>
                <w:szCs w:val="22"/>
                <w:lang w:val="en-IN" w:eastAsia="en-IN"/>
              </w:rPr>
              <w:t>2.50</w:t>
            </w:r>
          </w:p>
        </w:tc>
      </w:tr>
      <w:tr w:rsidR="00E102DA" w:rsidRPr="00E102DA" w:rsidTr="008B3D6A">
        <w:trPr>
          <w:trHeight w:val="300"/>
          <w:jc w:val="right"/>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E102DA" w:rsidRPr="00E102DA" w:rsidRDefault="00E102DA" w:rsidP="00E102DA">
            <w:pPr>
              <w:jc w:val="center"/>
              <w:rPr>
                <w:rFonts w:ascii="Arial" w:hAnsi="Arial" w:cs="Arial"/>
                <w:b/>
                <w:bCs/>
                <w:sz w:val="22"/>
                <w:szCs w:val="22"/>
                <w:lang w:val="en-IN" w:eastAsia="en-IN"/>
              </w:rPr>
            </w:pPr>
            <w:r w:rsidRPr="00E102DA">
              <w:rPr>
                <w:rFonts w:ascii="Arial" w:hAnsi="Arial" w:cs="Arial"/>
                <w:b/>
                <w:bCs/>
                <w:sz w:val="22"/>
                <w:szCs w:val="22"/>
                <w:lang w:val="en-IN" w:eastAsia="en-IN"/>
              </w:rPr>
              <w:t>13</w:t>
            </w:r>
          </w:p>
        </w:tc>
        <w:tc>
          <w:tcPr>
            <w:tcW w:w="6460" w:type="dxa"/>
            <w:tcBorders>
              <w:top w:val="nil"/>
              <w:left w:val="nil"/>
              <w:bottom w:val="single" w:sz="4" w:space="0" w:color="auto"/>
              <w:right w:val="single" w:sz="4" w:space="0" w:color="auto"/>
            </w:tcBorders>
            <w:shd w:val="clear" w:color="auto" w:fill="auto"/>
            <w:noWrap/>
            <w:vAlign w:val="center"/>
            <w:hideMark/>
          </w:tcPr>
          <w:p w:rsidR="00E102DA" w:rsidRPr="00E102DA" w:rsidRDefault="004724C4" w:rsidP="004724C4">
            <w:pPr>
              <w:rPr>
                <w:rFonts w:ascii="Arial" w:hAnsi="Arial" w:cs="Arial"/>
                <w:sz w:val="22"/>
                <w:szCs w:val="22"/>
                <w:lang w:val="en-IN" w:eastAsia="en-IN"/>
              </w:rPr>
            </w:pPr>
            <w:r>
              <w:rPr>
                <w:rFonts w:ascii="Arial" w:hAnsi="Arial" w:cs="Arial"/>
                <w:sz w:val="22"/>
                <w:szCs w:val="22"/>
                <w:lang w:val="en-IN" w:eastAsia="en-IN"/>
              </w:rPr>
              <w:t>License fee for walki-t</w:t>
            </w:r>
            <w:r w:rsidR="00E102DA" w:rsidRPr="00E102DA">
              <w:rPr>
                <w:rFonts w:ascii="Arial" w:hAnsi="Arial" w:cs="Arial"/>
                <w:sz w:val="22"/>
                <w:szCs w:val="22"/>
                <w:lang w:val="en-IN" w:eastAsia="en-IN"/>
              </w:rPr>
              <w:t>alkie</w:t>
            </w:r>
          </w:p>
        </w:tc>
        <w:tc>
          <w:tcPr>
            <w:tcW w:w="1640" w:type="dxa"/>
            <w:tcBorders>
              <w:top w:val="nil"/>
              <w:left w:val="nil"/>
              <w:bottom w:val="single" w:sz="4" w:space="0" w:color="auto"/>
              <w:right w:val="single" w:sz="4" w:space="0" w:color="auto"/>
            </w:tcBorders>
            <w:shd w:val="clear" w:color="auto" w:fill="auto"/>
            <w:noWrap/>
            <w:vAlign w:val="center"/>
            <w:hideMark/>
          </w:tcPr>
          <w:p w:rsidR="00E102DA" w:rsidRPr="00CD3D5C" w:rsidRDefault="00E102DA" w:rsidP="00E102DA">
            <w:pPr>
              <w:jc w:val="center"/>
              <w:rPr>
                <w:rFonts w:ascii="Arial" w:hAnsi="Arial" w:cs="Arial"/>
                <w:bCs/>
                <w:sz w:val="22"/>
                <w:szCs w:val="22"/>
                <w:lang w:val="en-IN" w:eastAsia="en-IN"/>
              </w:rPr>
            </w:pPr>
            <w:r w:rsidRPr="00CD3D5C">
              <w:rPr>
                <w:rFonts w:ascii="Arial" w:hAnsi="Arial" w:cs="Arial"/>
                <w:bCs/>
                <w:sz w:val="22"/>
                <w:szCs w:val="22"/>
                <w:lang w:val="en-IN" w:eastAsia="en-IN"/>
              </w:rPr>
              <w:t>0.065</w:t>
            </w:r>
          </w:p>
        </w:tc>
      </w:tr>
      <w:tr w:rsidR="00E102DA" w:rsidRPr="00E102DA" w:rsidTr="008B3D6A">
        <w:trPr>
          <w:trHeight w:val="600"/>
          <w:jc w:val="right"/>
        </w:trPr>
        <w:tc>
          <w:tcPr>
            <w:tcW w:w="700" w:type="dxa"/>
            <w:vMerge w:val="restart"/>
            <w:tcBorders>
              <w:top w:val="nil"/>
              <w:left w:val="single" w:sz="4" w:space="0" w:color="auto"/>
              <w:bottom w:val="single" w:sz="4" w:space="0" w:color="auto"/>
              <w:right w:val="single" w:sz="4" w:space="0" w:color="auto"/>
            </w:tcBorders>
            <w:shd w:val="clear" w:color="auto" w:fill="auto"/>
            <w:noWrap/>
            <w:hideMark/>
          </w:tcPr>
          <w:p w:rsidR="00A53E55" w:rsidRDefault="00A53E55" w:rsidP="00E102DA">
            <w:pPr>
              <w:jc w:val="center"/>
              <w:rPr>
                <w:rFonts w:ascii="Arial" w:hAnsi="Arial" w:cs="Arial"/>
                <w:b/>
                <w:bCs/>
                <w:sz w:val="22"/>
                <w:szCs w:val="22"/>
                <w:lang w:val="en-IN" w:eastAsia="en-IN"/>
              </w:rPr>
            </w:pPr>
          </w:p>
          <w:p w:rsidR="00E102DA" w:rsidRPr="00E102DA" w:rsidRDefault="00E102DA" w:rsidP="00E102DA">
            <w:pPr>
              <w:jc w:val="center"/>
              <w:rPr>
                <w:rFonts w:ascii="Arial" w:hAnsi="Arial" w:cs="Arial"/>
                <w:b/>
                <w:bCs/>
                <w:sz w:val="22"/>
                <w:szCs w:val="22"/>
                <w:lang w:val="en-IN" w:eastAsia="en-IN"/>
              </w:rPr>
            </w:pPr>
            <w:r w:rsidRPr="00E102DA">
              <w:rPr>
                <w:rFonts w:ascii="Arial" w:hAnsi="Arial" w:cs="Arial"/>
                <w:b/>
                <w:bCs/>
                <w:sz w:val="22"/>
                <w:szCs w:val="22"/>
                <w:lang w:val="en-IN" w:eastAsia="en-IN"/>
              </w:rPr>
              <w:t>14</w:t>
            </w:r>
          </w:p>
        </w:tc>
        <w:tc>
          <w:tcPr>
            <w:tcW w:w="6460" w:type="dxa"/>
            <w:tcBorders>
              <w:top w:val="nil"/>
              <w:left w:val="nil"/>
              <w:bottom w:val="single" w:sz="4" w:space="0" w:color="auto"/>
              <w:right w:val="single" w:sz="4" w:space="0" w:color="auto"/>
            </w:tcBorders>
            <w:shd w:val="clear" w:color="auto" w:fill="auto"/>
            <w:vAlign w:val="center"/>
            <w:hideMark/>
          </w:tcPr>
          <w:p w:rsidR="00E102DA" w:rsidRPr="00E102DA" w:rsidRDefault="00E102DA" w:rsidP="004724C4">
            <w:pPr>
              <w:rPr>
                <w:rFonts w:ascii="Arial" w:hAnsi="Arial" w:cs="Arial"/>
                <w:b/>
                <w:bCs/>
                <w:sz w:val="22"/>
                <w:szCs w:val="22"/>
                <w:lang w:val="en-IN" w:eastAsia="en-IN"/>
              </w:rPr>
            </w:pPr>
            <w:r w:rsidRPr="00E102DA">
              <w:rPr>
                <w:rFonts w:ascii="Arial" w:hAnsi="Arial" w:cs="Arial"/>
                <w:b/>
                <w:bCs/>
                <w:sz w:val="22"/>
                <w:szCs w:val="22"/>
                <w:lang w:val="en-IN" w:eastAsia="en-IN"/>
              </w:rPr>
              <w:t xml:space="preserve">Renovation of PLCC/SCADA due to </w:t>
            </w:r>
            <w:r w:rsidR="004724C4">
              <w:rPr>
                <w:rFonts w:ascii="Arial" w:hAnsi="Arial" w:cs="Arial"/>
                <w:b/>
                <w:bCs/>
                <w:sz w:val="22"/>
                <w:szCs w:val="22"/>
                <w:lang w:val="en-IN" w:eastAsia="en-IN"/>
              </w:rPr>
              <w:t>a</w:t>
            </w:r>
            <w:r w:rsidRPr="00E102DA">
              <w:rPr>
                <w:rFonts w:ascii="Arial" w:hAnsi="Arial" w:cs="Arial"/>
                <w:b/>
                <w:bCs/>
                <w:sz w:val="22"/>
                <w:szCs w:val="22"/>
                <w:lang w:val="en-IN" w:eastAsia="en-IN"/>
              </w:rPr>
              <w:t xml:space="preserve">dvancement of technology             </w:t>
            </w:r>
          </w:p>
        </w:tc>
        <w:tc>
          <w:tcPr>
            <w:tcW w:w="1640" w:type="dxa"/>
            <w:tcBorders>
              <w:top w:val="nil"/>
              <w:left w:val="nil"/>
              <w:bottom w:val="single" w:sz="4" w:space="0" w:color="auto"/>
              <w:right w:val="single" w:sz="4" w:space="0" w:color="auto"/>
            </w:tcBorders>
            <w:shd w:val="clear" w:color="auto" w:fill="auto"/>
            <w:noWrap/>
            <w:vAlign w:val="center"/>
            <w:hideMark/>
          </w:tcPr>
          <w:p w:rsidR="00E102DA" w:rsidRPr="00E102DA" w:rsidRDefault="00E102DA" w:rsidP="00E102DA">
            <w:pPr>
              <w:jc w:val="center"/>
              <w:rPr>
                <w:rFonts w:ascii="Arial" w:hAnsi="Arial" w:cs="Arial"/>
                <w:b/>
                <w:bCs/>
                <w:sz w:val="22"/>
                <w:szCs w:val="22"/>
                <w:lang w:val="en-IN" w:eastAsia="en-IN"/>
              </w:rPr>
            </w:pPr>
            <w:r w:rsidRPr="00E102DA">
              <w:rPr>
                <w:rFonts w:ascii="Arial" w:hAnsi="Arial" w:cs="Arial"/>
                <w:b/>
                <w:bCs/>
                <w:sz w:val="22"/>
                <w:szCs w:val="22"/>
                <w:lang w:val="en-IN" w:eastAsia="en-IN"/>
              </w:rPr>
              <w:t>3.43</w:t>
            </w:r>
          </w:p>
        </w:tc>
      </w:tr>
      <w:tr w:rsidR="00E102DA" w:rsidRPr="00E102DA" w:rsidTr="008B3D6A">
        <w:trPr>
          <w:trHeight w:val="570"/>
          <w:jc w:val="right"/>
        </w:trPr>
        <w:tc>
          <w:tcPr>
            <w:tcW w:w="700" w:type="dxa"/>
            <w:vMerge/>
            <w:tcBorders>
              <w:top w:val="nil"/>
              <w:left w:val="single" w:sz="4" w:space="0" w:color="auto"/>
              <w:bottom w:val="single" w:sz="4" w:space="0" w:color="auto"/>
              <w:right w:val="single" w:sz="4" w:space="0" w:color="auto"/>
            </w:tcBorders>
            <w:vAlign w:val="center"/>
            <w:hideMark/>
          </w:tcPr>
          <w:p w:rsidR="00E102DA" w:rsidRPr="00E102DA" w:rsidRDefault="00E102DA" w:rsidP="00E102DA">
            <w:pPr>
              <w:rPr>
                <w:rFonts w:ascii="Arial" w:hAnsi="Arial" w:cs="Arial"/>
                <w:b/>
                <w:bCs/>
                <w:sz w:val="22"/>
                <w:szCs w:val="22"/>
                <w:lang w:val="en-IN" w:eastAsia="en-IN"/>
              </w:rPr>
            </w:pPr>
          </w:p>
        </w:tc>
        <w:tc>
          <w:tcPr>
            <w:tcW w:w="6460" w:type="dxa"/>
            <w:tcBorders>
              <w:top w:val="nil"/>
              <w:left w:val="nil"/>
              <w:bottom w:val="single" w:sz="4" w:space="0" w:color="auto"/>
              <w:right w:val="single" w:sz="4" w:space="0" w:color="auto"/>
            </w:tcBorders>
            <w:shd w:val="clear" w:color="auto" w:fill="auto"/>
            <w:vAlign w:val="center"/>
            <w:hideMark/>
          </w:tcPr>
          <w:p w:rsidR="00E102DA" w:rsidRPr="00E102DA" w:rsidRDefault="00E102DA" w:rsidP="004724C4">
            <w:pPr>
              <w:rPr>
                <w:rFonts w:ascii="Arial" w:hAnsi="Arial" w:cs="Arial"/>
                <w:color w:val="000000"/>
                <w:sz w:val="22"/>
                <w:szCs w:val="22"/>
                <w:lang w:val="en-IN" w:eastAsia="en-IN"/>
              </w:rPr>
            </w:pPr>
            <w:r w:rsidRPr="00E102DA">
              <w:rPr>
                <w:rFonts w:ascii="Arial" w:hAnsi="Arial" w:cs="Arial"/>
                <w:color w:val="000000"/>
                <w:sz w:val="22"/>
                <w:szCs w:val="22"/>
                <w:lang w:val="en-IN" w:eastAsia="en-IN"/>
              </w:rPr>
              <w:t>Replacement of old analog PLCC sets by new digital PLC</w:t>
            </w:r>
            <w:r w:rsidR="004724C4">
              <w:rPr>
                <w:rFonts w:ascii="Arial" w:hAnsi="Arial" w:cs="Arial"/>
                <w:color w:val="000000"/>
                <w:sz w:val="22"/>
                <w:szCs w:val="22"/>
                <w:lang w:val="en-IN" w:eastAsia="en-IN"/>
              </w:rPr>
              <w:t>C</w:t>
            </w:r>
            <w:r w:rsidRPr="00E102DA">
              <w:rPr>
                <w:rFonts w:ascii="Arial" w:hAnsi="Arial" w:cs="Arial"/>
                <w:color w:val="000000"/>
                <w:sz w:val="22"/>
                <w:szCs w:val="22"/>
                <w:lang w:val="en-IN" w:eastAsia="en-IN"/>
              </w:rPr>
              <w:t xml:space="preserve"> sets in </w:t>
            </w:r>
            <w:r w:rsidR="004724C4">
              <w:rPr>
                <w:rFonts w:ascii="Arial" w:hAnsi="Arial" w:cs="Arial"/>
                <w:color w:val="000000"/>
                <w:sz w:val="22"/>
                <w:szCs w:val="22"/>
                <w:lang w:val="en-IN" w:eastAsia="en-IN"/>
              </w:rPr>
              <w:t>identified S/S</w:t>
            </w:r>
          </w:p>
        </w:tc>
        <w:tc>
          <w:tcPr>
            <w:tcW w:w="1640" w:type="dxa"/>
            <w:tcBorders>
              <w:top w:val="nil"/>
              <w:left w:val="nil"/>
              <w:bottom w:val="single" w:sz="4" w:space="0" w:color="auto"/>
              <w:right w:val="single" w:sz="4" w:space="0" w:color="auto"/>
            </w:tcBorders>
            <w:shd w:val="clear" w:color="auto" w:fill="auto"/>
            <w:noWrap/>
            <w:vAlign w:val="center"/>
            <w:hideMark/>
          </w:tcPr>
          <w:p w:rsidR="00E102DA" w:rsidRPr="00E102DA" w:rsidRDefault="00E102DA" w:rsidP="00E102DA">
            <w:pPr>
              <w:jc w:val="center"/>
              <w:rPr>
                <w:rFonts w:ascii="Arial" w:hAnsi="Arial" w:cs="Arial"/>
                <w:sz w:val="22"/>
                <w:szCs w:val="22"/>
                <w:lang w:val="en-IN" w:eastAsia="en-IN"/>
              </w:rPr>
            </w:pPr>
            <w:r w:rsidRPr="00E102DA">
              <w:rPr>
                <w:rFonts w:ascii="Arial" w:hAnsi="Arial" w:cs="Arial"/>
                <w:sz w:val="22"/>
                <w:szCs w:val="22"/>
                <w:lang w:val="en-IN" w:eastAsia="en-IN"/>
              </w:rPr>
              <w:t>1.60</w:t>
            </w:r>
          </w:p>
        </w:tc>
      </w:tr>
      <w:tr w:rsidR="00E102DA" w:rsidRPr="00E102DA" w:rsidTr="008B3D6A">
        <w:trPr>
          <w:trHeight w:val="300"/>
          <w:jc w:val="right"/>
        </w:trPr>
        <w:tc>
          <w:tcPr>
            <w:tcW w:w="700" w:type="dxa"/>
            <w:vMerge/>
            <w:tcBorders>
              <w:top w:val="nil"/>
              <w:left w:val="single" w:sz="4" w:space="0" w:color="auto"/>
              <w:bottom w:val="single" w:sz="4" w:space="0" w:color="auto"/>
              <w:right w:val="single" w:sz="4" w:space="0" w:color="auto"/>
            </w:tcBorders>
            <w:vAlign w:val="center"/>
            <w:hideMark/>
          </w:tcPr>
          <w:p w:rsidR="00E102DA" w:rsidRPr="00E102DA" w:rsidRDefault="00E102DA" w:rsidP="00E102DA">
            <w:pPr>
              <w:rPr>
                <w:rFonts w:ascii="Arial" w:hAnsi="Arial" w:cs="Arial"/>
                <w:b/>
                <w:bCs/>
                <w:sz w:val="22"/>
                <w:szCs w:val="22"/>
                <w:lang w:val="en-IN" w:eastAsia="en-IN"/>
              </w:rPr>
            </w:pPr>
          </w:p>
        </w:tc>
        <w:tc>
          <w:tcPr>
            <w:tcW w:w="6460" w:type="dxa"/>
            <w:tcBorders>
              <w:top w:val="nil"/>
              <w:left w:val="nil"/>
              <w:bottom w:val="single" w:sz="4" w:space="0" w:color="auto"/>
              <w:right w:val="single" w:sz="4" w:space="0" w:color="auto"/>
            </w:tcBorders>
            <w:shd w:val="clear" w:color="auto" w:fill="auto"/>
            <w:noWrap/>
            <w:vAlign w:val="center"/>
            <w:hideMark/>
          </w:tcPr>
          <w:p w:rsidR="00E102DA" w:rsidRPr="00E102DA" w:rsidRDefault="00E102DA" w:rsidP="00E102DA">
            <w:pPr>
              <w:rPr>
                <w:rFonts w:ascii="Arial" w:hAnsi="Arial" w:cs="Arial"/>
                <w:color w:val="000000"/>
                <w:sz w:val="22"/>
                <w:szCs w:val="22"/>
                <w:lang w:val="en-IN" w:eastAsia="en-IN"/>
              </w:rPr>
            </w:pPr>
            <w:r w:rsidRPr="00E102DA">
              <w:rPr>
                <w:rFonts w:ascii="Arial" w:hAnsi="Arial" w:cs="Arial"/>
                <w:color w:val="000000"/>
                <w:sz w:val="22"/>
                <w:szCs w:val="22"/>
                <w:lang w:val="en-IN" w:eastAsia="en-IN"/>
              </w:rPr>
              <w:t>Replacement of old RTU</w:t>
            </w:r>
          </w:p>
        </w:tc>
        <w:tc>
          <w:tcPr>
            <w:tcW w:w="1640" w:type="dxa"/>
            <w:tcBorders>
              <w:top w:val="nil"/>
              <w:left w:val="nil"/>
              <w:bottom w:val="single" w:sz="4" w:space="0" w:color="auto"/>
              <w:right w:val="single" w:sz="4" w:space="0" w:color="auto"/>
            </w:tcBorders>
            <w:shd w:val="clear" w:color="auto" w:fill="auto"/>
            <w:noWrap/>
            <w:vAlign w:val="center"/>
            <w:hideMark/>
          </w:tcPr>
          <w:p w:rsidR="00E102DA" w:rsidRPr="00E102DA" w:rsidRDefault="00E102DA" w:rsidP="00E102DA">
            <w:pPr>
              <w:jc w:val="center"/>
              <w:rPr>
                <w:rFonts w:ascii="Arial" w:hAnsi="Arial" w:cs="Arial"/>
                <w:sz w:val="22"/>
                <w:szCs w:val="22"/>
                <w:lang w:val="en-IN" w:eastAsia="en-IN"/>
              </w:rPr>
            </w:pPr>
            <w:r w:rsidRPr="00E102DA">
              <w:rPr>
                <w:rFonts w:ascii="Arial" w:hAnsi="Arial" w:cs="Arial"/>
                <w:sz w:val="22"/>
                <w:szCs w:val="22"/>
                <w:lang w:val="en-IN" w:eastAsia="en-IN"/>
              </w:rPr>
              <w:t>0.71</w:t>
            </w:r>
          </w:p>
        </w:tc>
      </w:tr>
      <w:tr w:rsidR="00E102DA" w:rsidRPr="00E102DA" w:rsidTr="008B3D6A">
        <w:trPr>
          <w:trHeight w:val="300"/>
          <w:jc w:val="right"/>
        </w:trPr>
        <w:tc>
          <w:tcPr>
            <w:tcW w:w="700" w:type="dxa"/>
            <w:vMerge/>
            <w:tcBorders>
              <w:top w:val="nil"/>
              <w:left w:val="single" w:sz="4" w:space="0" w:color="auto"/>
              <w:bottom w:val="single" w:sz="4" w:space="0" w:color="auto"/>
              <w:right w:val="single" w:sz="4" w:space="0" w:color="auto"/>
            </w:tcBorders>
            <w:vAlign w:val="center"/>
            <w:hideMark/>
          </w:tcPr>
          <w:p w:rsidR="00E102DA" w:rsidRPr="00E102DA" w:rsidRDefault="00E102DA" w:rsidP="00E102DA">
            <w:pPr>
              <w:rPr>
                <w:rFonts w:ascii="Arial" w:hAnsi="Arial" w:cs="Arial"/>
                <w:b/>
                <w:bCs/>
                <w:sz w:val="22"/>
                <w:szCs w:val="22"/>
                <w:lang w:val="en-IN" w:eastAsia="en-IN"/>
              </w:rPr>
            </w:pPr>
          </w:p>
        </w:tc>
        <w:tc>
          <w:tcPr>
            <w:tcW w:w="6460" w:type="dxa"/>
            <w:tcBorders>
              <w:top w:val="nil"/>
              <w:left w:val="nil"/>
              <w:bottom w:val="single" w:sz="4" w:space="0" w:color="auto"/>
              <w:right w:val="single" w:sz="4" w:space="0" w:color="auto"/>
            </w:tcBorders>
            <w:shd w:val="clear" w:color="auto" w:fill="auto"/>
            <w:noWrap/>
            <w:vAlign w:val="center"/>
            <w:hideMark/>
          </w:tcPr>
          <w:p w:rsidR="00E102DA" w:rsidRPr="00E102DA" w:rsidRDefault="00E102DA" w:rsidP="00E102DA">
            <w:pPr>
              <w:rPr>
                <w:rFonts w:ascii="Arial" w:hAnsi="Arial" w:cs="Arial"/>
                <w:color w:val="000000"/>
                <w:sz w:val="22"/>
                <w:szCs w:val="22"/>
                <w:lang w:val="en-IN" w:eastAsia="en-IN"/>
              </w:rPr>
            </w:pPr>
            <w:r w:rsidRPr="00E102DA">
              <w:rPr>
                <w:rFonts w:ascii="Arial" w:hAnsi="Arial" w:cs="Arial"/>
                <w:color w:val="000000"/>
                <w:sz w:val="22"/>
                <w:szCs w:val="22"/>
                <w:lang w:val="en-IN" w:eastAsia="en-IN"/>
              </w:rPr>
              <w:t>Replacement of SDH equipment</w:t>
            </w:r>
          </w:p>
        </w:tc>
        <w:tc>
          <w:tcPr>
            <w:tcW w:w="1640" w:type="dxa"/>
            <w:tcBorders>
              <w:top w:val="nil"/>
              <w:left w:val="nil"/>
              <w:bottom w:val="single" w:sz="4" w:space="0" w:color="auto"/>
              <w:right w:val="single" w:sz="4" w:space="0" w:color="auto"/>
            </w:tcBorders>
            <w:shd w:val="clear" w:color="auto" w:fill="auto"/>
            <w:noWrap/>
            <w:vAlign w:val="center"/>
            <w:hideMark/>
          </w:tcPr>
          <w:p w:rsidR="00E102DA" w:rsidRPr="00E102DA" w:rsidRDefault="00E102DA" w:rsidP="00E102DA">
            <w:pPr>
              <w:jc w:val="center"/>
              <w:rPr>
                <w:rFonts w:ascii="Arial" w:hAnsi="Arial" w:cs="Arial"/>
                <w:sz w:val="22"/>
                <w:szCs w:val="22"/>
                <w:lang w:val="en-IN" w:eastAsia="en-IN"/>
              </w:rPr>
            </w:pPr>
            <w:r w:rsidRPr="00E102DA">
              <w:rPr>
                <w:rFonts w:ascii="Arial" w:hAnsi="Arial" w:cs="Arial"/>
                <w:sz w:val="22"/>
                <w:szCs w:val="22"/>
                <w:lang w:val="en-IN" w:eastAsia="en-IN"/>
              </w:rPr>
              <w:t>0.90</w:t>
            </w:r>
          </w:p>
        </w:tc>
      </w:tr>
      <w:tr w:rsidR="00E102DA" w:rsidRPr="00E102DA" w:rsidTr="008B3D6A">
        <w:trPr>
          <w:trHeight w:val="300"/>
          <w:jc w:val="right"/>
        </w:trPr>
        <w:tc>
          <w:tcPr>
            <w:tcW w:w="700" w:type="dxa"/>
            <w:vMerge/>
            <w:tcBorders>
              <w:top w:val="nil"/>
              <w:left w:val="single" w:sz="4" w:space="0" w:color="auto"/>
              <w:bottom w:val="single" w:sz="4" w:space="0" w:color="auto"/>
              <w:right w:val="single" w:sz="4" w:space="0" w:color="auto"/>
            </w:tcBorders>
            <w:vAlign w:val="center"/>
            <w:hideMark/>
          </w:tcPr>
          <w:p w:rsidR="00E102DA" w:rsidRPr="00E102DA" w:rsidRDefault="00E102DA" w:rsidP="00E102DA">
            <w:pPr>
              <w:rPr>
                <w:rFonts w:ascii="Arial" w:hAnsi="Arial" w:cs="Arial"/>
                <w:b/>
                <w:bCs/>
                <w:sz w:val="22"/>
                <w:szCs w:val="22"/>
                <w:lang w:val="en-IN" w:eastAsia="en-IN"/>
              </w:rPr>
            </w:pPr>
          </w:p>
        </w:tc>
        <w:tc>
          <w:tcPr>
            <w:tcW w:w="6460" w:type="dxa"/>
            <w:tcBorders>
              <w:top w:val="nil"/>
              <w:left w:val="nil"/>
              <w:bottom w:val="single" w:sz="4" w:space="0" w:color="auto"/>
              <w:right w:val="single" w:sz="4" w:space="0" w:color="auto"/>
            </w:tcBorders>
            <w:shd w:val="clear" w:color="auto" w:fill="auto"/>
            <w:vAlign w:val="center"/>
            <w:hideMark/>
          </w:tcPr>
          <w:p w:rsidR="00E102DA" w:rsidRPr="00E102DA" w:rsidRDefault="00E102DA" w:rsidP="00E80A5C">
            <w:pPr>
              <w:rPr>
                <w:rFonts w:ascii="Arial" w:hAnsi="Arial" w:cs="Arial"/>
                <w:color w:val="000000"/>
                <w:sz w:val="22"/>
                <w:szCs w:val="22"/>
                <w:lang w:val="en-IN" w:eastAsia="en-IN"/>
              </w:rPr>
            </w:pPr>
            <w:r w:rsidRPr="00E102DA">
              <w:rPr>
                <w:rFonts w:ascii="Arial" w:hAnsi="Arial" w:cs="Arial"/>
                <w:color w:val="000000"/>
                <w:sz w:val="22"/>
                <w:szCs w:val="22"/>
                <w:lang w:val="en-IN" w:eastAsia="en-IN"/>
              </w:rPr>
              <w:t>Replacement of coaxial and other Cables (</w:t>
            </w:r>
            <w:r w:rsidR="00E80A5C">
              <w:rPr>
                <w:rFonts w:ascii="Arial" w:hAnsi="Arial" w:cs="Arial"/>
                <w:color w:val="000000"/>
                <w:sz w:val="22"/>
                <w:szCs w:val="22"/>
                <w:lang w:val="en-IN" w:eastAsia="en-IN"/>
              </w:rPr>
              <w:t>km</w:t>
            </w:r>
            <w:r w:rsidRPr="00E102DA">
              <w:rPr>
                <w:rFonts w:ascii="Arial" w:hAnsi="Arial" w:cs="Arial"/>
                <w:color w:val="000000"/>
                <w:sz w:val="22"/>
                <w:szCs w:val="22"/>
                <w:lang w:val="en-IN" w:eastAsia="en-IN"/>
              </w:rPr>
              <w:t>)</w:t>
            </w:r>
          </w:p>
        </w:tc>
        <w:tc>
          <w:tcPr>
            <w:tcW w:w="1640" w:type="dxa"/>
            <w:tcBorders>
              <w:top w:val="nil"/>
              <w:left w:val="nil"/>
              <w:bottom w:val="single" w:sz="4" w:space="0" w:color="auto"/>
              <w:right w:val="single" w:sz="4" w:space="0" w:color="auto"/>
            </w:tcBorders>
            <w:shd w:val="clear" w:color="auto" w:fill="auto"/>
            <w:noWrap/>
            <w:vAlign w:val="center"/>
            <w:hideMark/>
          </w:tcPr>
          <w:p w:rsidR="00E102DA" w:rsidRPr="00E102DA" w:rsidRDefault="00E102DA" w:rsidP="00E102DA">
            <w:pPr>
              <w:jc w:val="center"/>
              <w:rPr>
                <w:rFonts w:ascii="Calibri" w:hAnsi="Calibri" w:cs="Calibri"/>
                <w:color w:val="000000"/>
                <w:sz w:val="22"/>
                <w:szCs w:val="22"/>
                <w:lang w:val="en-IN" w:eastAsia="en-IN"/>
              </w:rPr>
            </w:pPr>
            <w:r w:rsidRPr="00E102DA">
              <w:rPr>
                <w:rFonts w:ascii="Calibri" w:hAnsi="Calibri" w:cs="Calibri"/>
                <w:color w:val="000000"/>
                <w:sz w:val="22"/>
                <w:szCs w:val="22"/>
                <w:lang w:val="en-IN" w:eastAsia="en-IN"/>
              </w:rPr>
              <w:t>0.225</w:t>
            </w:r>
          </w:p>
        </w:tc>
      </w:tr>
      <w:tr w:rsidR="00E102DA" w:rsidRPr="00E102DA" w:rsidTr="008B3D6A">
        <w:trPr>
          <w:trHeight w:val="300"/>
          <w:jc w:val="right"/>
        </w:trPr>
        <w:tc>
          <w:tcPr>
            <w:tcW w:w="7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E102DA" w:rsidRPr="00E102DA" w:rsidRDefault="00E102DA" w:rsidP="00E102DA">
            <w:pPr>
              <w:rPr>
                <w:rFonts w:ascii="Arial" w:hAnsi="Arial" w:cs="Arial"/>
                <w:sz w:val="22"/>
                <w:szCs w:val="22"/>
                <w:lang w:val="en-IN" w:eastAsia="en-IN"/>
              </w:rPr>
            </w:pPr>
            <w:r w:rsidRPr="00E102DA">
              <w:rPr>
                <w:rFonts w:ascii="Arial" w:hAnsi="Arial" w:cs="Arial"/>
                <w:sz w:val="22"/>
                <w:szCs w:val="22"/>
                <w:lang w:val="en-IN" w:eastAsia="en-IN"/>
              </w:rPr>
              <w:t> </w:t>
            </w:r>
          </w:p>
        </w:tc>
        <w:tc>
          <w:tcPr>
            <w:tcW w:w="64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E102DA" w:rsidRPr="00E102DA" w:rsidRDefault="00E80A5C" w:rsidP="00E102DA">
            <w:pPr>
              <w:jc w:val="center"/>
              <w:rPr>
                <w:rFonts w:ascii="Arial" w:hAnsi="Arial" w:cs="Arial"/>
                <w:b/>
                <w:bCs/>
                <w:sz w:val="22"/>
                <w:szCs w:val="22"/>
                <w:lang w:val="en-IN" w:eastAsia="en-IN"/>
              </w:rPr>
            </w:pPr>
            <w:r>
              <w:rPr>
                <w:rFonts w:ascii="Arial" w:hAnsi="Arial" w:cs="Arial"/>
                <w:b/>
                <w:bCs/>
                <w:sz w:val="22"/>
                <w:szCs w:val="22"/>
                <w:lang w:val="en-IN" w:eastAsia="en-IN"/>
              </w:rPr>
              <w:t>TOTAL</w:t>
            </w:r>
            <w:r w:rsidR="00E102DA" w:rsidRPr="00E102DA">
              <w:rPr>
                <w:rFonts w:ascii="Arial" w:hAnsi="Arial" w:cs="Arial"/>
                <w:b/>
                <w:bCs/>
                <w:sz w:val="22"/>
                <w:szCs w:val="22"/>
                <w:lang w:val="en-IN" w:eastAsia="en-IN"/>
              </w:rPr>
              <w:t xml:space="preserve"> </w:t>
            </w:r>
          </w:p>
        </w:tc>
        <w:tc>
          <w:tcPr>
            <w:tcW w:w="16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E102DA" w:rsidRPr="00E102DA" w:rsidRDefault="00CD3D5C" w:rsidP="00E102DA">
            <w:pPr>
              <w:jc w:val="center"/>
              <w:rPr>
                <w:rFonts w:ascii="Arial" w:hAnsi="Arial" w:cs="Arial"/>
                <w:b/>
                <w:bCs/>
                <w:sz w:val="22"/>
                <w:szCs w:val="22"/>
                <w:lang w:val="en-IN" w:eastAsia="en-IN"/>
              </w:rPr>
            </w:pPr>
            <w:r>
              <w:rPr>
                <w:rFonts w:ascii="Arial" w:hAnsi="Arial" w:cs="Arial"/>
                <w:b/>
                <w:bCs/>
                <w:sz w:val="22"/>
                <w:szCs w:val="22"/>
                <w:lang w:val="en-IN" w:eastAsia="en-IN"/>
              </w:rPr>
              <w:t>14.59</w:t>
            </w:r>
          </w:p>
        </w:tc>
      </w:tr>
      <w:tr w:rsidR="00E102DA" w:rsidRPr="00E102DA" w:rsidTr="007D6B69">
        <w:trPr>
          <w:trHeight w:val="253"/>
          <w:jc w:val="right"/>
        </w:trPr>
        <w:tc>
          <w:tcPr>
            <w:tcW w:w="700" w:type="dxa"/>
            <w:vMerge/>
            <w:tcBorders>
              <w:top w:val="nil"/>
              <w:left w:val="single" w:sz="4" w:space="0" w:color="auto"/>
              <w:bottom w:val="single" w:sz="4" w:space="0" w:color="auto"/>
              <w:right w:val="single" w:sz="4" w:space="0" w:color="auto"/>
            </w:tcBorders>
            <w:vAlign w:val="center"/>
            <w:hideMark/>
          </w:tcPr>
          <w:p w:rsidR="00E102DA" w:rsidRPr="00E102DA" w:rsidRDefault="00E102DA" w:rsidP="00E102DA">
            <w:pPr>
              <w:rPr>
                <w:rFonts w:ascii="Arial" w:hAnsi="Arial" w:cs="Arial"/>
                <w:sz w:val="22"/>
                <w:szCs w:val="22"/>
                <w:lang w:val="en-IN" w:eastAsia="en-IN"/>
              </w:rPr>
            </w:pPr>
          </w:p>
        </w:tc>
        <w:tc>
          <w:tcPr>
            <w:tcW w:w="6460" w:type="dxa"/>
            <w:vMerge/>
            <w:tcBorders>
              <w:top w:val="nil"/>
              <w:left w:val="single" w:sz="4" w:space="0" w:color="auto"/>
              <w:bottom w:val="single" w:sz="4" w:space="0" w:color="auto"/>
              <w:right w:val="single" w:sz="4" w:space="0" w:color="auto"/>
            </w:tcBorders>
            <w:vAlign w:val="center"/>
            <w:hideMark/>
          </w:tcPr>
          <w:p w:rsidR="00E102DA" w:rsidRPr="00E102DA" w:rsidRDefault="00E102DA" w:rsidP="00E102DA">
            <w:pPr>
              <w:rPr>
                <w:rFonts w:ascii="Arial" w:hAnsi="Arial" w:cs="Arial"/>
                <w:b/>
                <w:bCs/>
                <w:sz w:val="22"/>
                <w:szCs w:val="22"/>
                <w:lang w:val="en-IN" w:eastAsia="en-IN"/>
              </w:rPr>
            </w:pPr>
          </w:p>
        </w:tc>
        <w:tc>
          <w:tcPr>
            <w:tcW w:w="1640" w:type="dxa"/>
            <w:vMerge/>
            <w:tcBorders>
              <w:top w:val="nil"/>
              <w:left w:val="single" w:sz="4" w:space="0" w:color="auto"/>
              <w:bottom w:val="single" w:sz="4" w:space="0" w:color="auto"/>
              <w:right w:val="single" w:sz="4" w:space="0" w:color="auto"/>
            </w:tcBorders>
            <w:vAlign w:val="center"/>
            <w:hideMark/>
          </w:tcPr>
          <w:p w:rsidR="00E102DA" w:rsidRPr="00E102DA" w:rsidRDefault="00E102DA" w:rsidP="00E102DA">
            <w:pPr>
              <w:rPr>
                <w:rFonts w:ascii="Arial" w:hAnsi="Arial" w:cs="Arial"/>
                <w:b/>
                <w:bCs/>
                <w:sz w:val="22"/>
                <w:szCs w:val="22"/>
                <w:lang w:val="en-IN" w:eastAsia="en-IN"/>
              </w:rPr>
            </w:pPr>
          </w:p>
        </w:tc>
      </w:tr>
    </w:tbl>
    <w:p w:rsidR="00E102DA" w:rsidRPr="00864A58" w:rsidRDefault="00E102DA">
      <w:pPr>
        <w:ind w:firstLine="360"/>
        <w:jc w:val="center"/>
        <w:rPr>
          <w:rFonts w:ascii="Arial" w:hAnsi="Arial" w:cs="Arial"/>
          <w:b/>
          <w:color w:val="00B050"/>
          <w:sz w:val="8"/>
        </w:rPr>
      </w:pPr>
    </w:p>
    <w:p w:rsidR="00C5431B" w:rsidRPr="00D074B8" w:rsidRDefault="00C5431B">
      <w:pPr>
        <w:pStyle w:val="xl34"/>
        <w:spacing w:before="0" w:beforeAutospacing="0" w:after="0" w:afterAutospacing="0"/>
        <w:textAlignment w:val="auto"/>
        <w:rPr>
          <w:rFonts w:eastAsia="Times New Roman"/>
          <w:bCs w:val="0"/>
          <w:szCs w:val="20"/>
        </w:rPr>
      </w:pPr>
      <w:r w:rsidRPr="00D074B8">
        <w:rPr>
          <w:rFonts w:eastAsia="Times New Roman"/>
          <w:bCs w:val="0"/>
          <w:szCs w:val="20"/>
        </w:rPr>
        <w:t>(c) R&amp; M Expenses relating to Civil Works:</w:t>
      </w:r>
    </w:p>
    <w:p w:rsidR="00C5431B" w:rsidRPr="00D074B8" w:rsidRDefault="00C5431B">
      <w:pPr>
        <w:pStyle w:val="xl34"/>
        <w:spacing w:before="0" w:beforeAutospacing="0" w:after="0" w:afterAutospacing="0"/>
        <w:textAlignment w:val="auto"/>
        <w:rPr>
          <w:rFonts w:eastAsia="Times New Roman"/>
          <w:bCs w:val="0"/>
          <w:sz w:val="2"/>
          <w:szCs w:val="20"/>
        </w:rPr>
      </w:pPr>
    </w:p>
    <w:p w:rsidR="00C5431B" w:rsidRDefault="00C5431B">
      <w:pPr>
        <w:pStyle w:val="Heading3"/>
        <w:numPr>
          <w:ilvl w:val="0"/>
          <w:numId w:val="0"/>
        </w:numPr>
        <w:spacing w:before="120" w:after="0" w:line="360" w:lineRule="auto"/>
        <w:ind w:left="360"/>
        <w:jc w:val="both"/>
        <w:rPr>
          <w:rFonts w:ascii="Arial" w:hAnsi="Arial" w:cs="Arial"/>
          <w:b w:val="0"/>
          <w:lang w:val="en-US"/>
        </w:rPr>
      </w:pPr>
      <w:r w:rsidRPr="00D074B8">
        <w:rPr>
          <w:rFonts w:ascii="Arial" w:hAnsi="Arial" w:cs="Arial"/>
          <w:b w:val="0"/>
          <w:lang w:val="en-US"/>
        </w:rPr>
        <w:lastRenderedPageBreak/>
        <w:t xml:space="preserve">OPTCL proposes an expenditure of </w:t>
      </w:r>
      <w:r w:rsidR="00D62DCB" w:rsidRPr="00D074B8">
        <w:rPr>
          <w:rFonts w:ascii="Rupee Foradian Standard" w:hAnsi="Rupee Foradian Standard" w:cs="Arial"/>
          <w:bCs/>
          <w:lang w:val="en-US"/>
        </w:rPr>
        <w:t>Rs.</w:t>
      </w:r>
      <w:r w:rsidR="008B447A" w:rsidRPr="00D074B8">
        <w:rPr>
          <w:rFonts w:ascii="Arial" w:hAnsi="Arial" w:cs="Arial"/>
          <w:bCs/>
          <w:lang w:val="en-US"/>
        </w:rPr>
        <w:t xml:space="preserve">6.00 </w:t>
      </w:r>
      <w:r w:rsidRPr="00D074B8">
        <w:rPr>
          <w:rFonts w:ascii="Arial" w:hAnsi="Arial" w:cs="Arial"/>
          <w:bCs/>
          <w:lang w:val="en-US"/>
        </w:rPr>
        <w:t>Crore</w:t>
      </w:r>
      <w:r w:rsidRPr="00D074B8">
        <w:rPr>
          <w:rFonts w:ascii="Arial" w:hAnsi="Arial" w:cs="Arial"/>
          <w:b w:val="0"/>
          <w:lang w:val="en-US"/>
        </w:rPr>
        <w:t xml:space="preserve"> towards civil works relating to major Repair &amp; Maintenance of office buildings, associated colonies and grid sub-</w:t>
      </w:r>
      <w:r w:rsidR="002A3BAD" w:rsidRPr="00D074B8">
        <w:rPr>
          <w:rFonts w:ascii="Arial" w:hAnsi="Arial" w:cs="Arial"/>
          <w:b w:val="0"/>
          <w:lang w:val="en-US"/>
        </w:rPr>
        <w:t>stations of during FY 2013</w:t>
      </w:r>
      <w:r w:rsidRPr="00D074B8">
        <w:rPr>
          <w:rFonts w:ascii="Arial" w:hAnsi="Arial" w:cs="Arial"/>
          <w:b w:val="0"/>
          <w:lang w:val="en-US"/>
        </w:rPr>
        <w:t>-1</w:t>
      </w:r>
      <w:r w:rsidR="002A3BAD" w:rsidRPr="00D074B8">
        <w:rPr>
          <w:rFonts w:ascii="Arial" w:hAnsi="Arial" w:cs="Arial"/>
          <w:b w:val="0"/>
          <w:lang w:val="en-US"/>
        </w:rPr>
        <w:t>4</w:t>
      </w:r>
      <w:r w:rsidRPr="00D074B8">
        <w:rPr>
          <w:rFonts w:ascii="Arial" w:hAnsi="Arial" w:cs="Arial"/>
          <w:b w:val="0"/>
          <w:lang w:val="en-US"/>
        </w:rPr>
        <w:t>.</w:t>
      </w:r>
    </w:p>
    <w:p w:rsidR="00D074B8" w:rsidRPr="00D074B8" w:rsidRDefault="00D074B8" w:rsidP="00D074B8"/>
    <w:p w:rsidR="00C5431B" w:rsidRPr="00E03CEA" w:rsidRDefault="00C5431B">
      <w:pPr>
        <w:pStyle w:val="Heading3"/>
        <w:numPr>
          <w:ilvl w:val="0"/>
          <w:numId w:val="0"/>
        </w:numPr>
        <w:spacing w:before="120" w:after="0"/>
        <w:ind w:left="720" w:hanging="720"/>
        <w:jc w:val="both"/>
        <w:rPr>
          <w:rFonts w:ascii="Arial" w:hAnsi="Arial" w:cs="Arial"/>
          <w:bCs/>
          <w:sz w:val="24"/>
        </w:rPr>
      </w:pPr>
      <w:r w:rsidRPr="00E03CEA">
        <w:rPr>
          <w:rFonts w:ascii="Arial" w:hAnsi="Arial" w:cs="Arial"/>
          <w:bCs/>
          <w:sz w:val="24"/>
          <w:lang w:val="en-US"/>
        </w:rPr>
        <w:t xml:space="preserve">(d) R&amp; M Expenses relating </w:t>
      </w:r>
      <w:r w:rsidRPr="00E03CEA">
        <w:rPr>
          <w:rFonts w:ascii="Arial" w:hAnsi="Arial" w:cs="Arial"/>
          <w:bCs/>
          <w:sz w:val="24"/>
        </w:rPr>
        <w:t>to Information Technology (IT):</w:t>
      </w:r>
    </w:p>
    <w:p w:rsidR="00C5431B" w:rsidRPr="00864A58" w:rsidRDefault="00C5431B">
      <w:pPr>
        <w:rPr>
          <w:color w:val="00B050"/>
          <w:sz w:val="14"/>
          <w:lang w:val="en-GB"/>
        </w:rPr>
      </w:pPr>
    </w:p>
    <w:p w:rsidR="00DC701E" w:rsidRPr="00E03CEA" w:rsidRDefault="00C5431B" w:rsidP="00A96EF3">
      <w:pPr>
        <w:pStyle w:val="Heading3"/>
        <w:numPr>
          <w:ilvl w:val="0"/>
          <w:numId w:val="0"/>
        </w:numPr>
        <w:spacing w:before="120" w:after="0" w:line="360" w:lineRule="auto"/>
        <w:ind w:left="360"/>
        <w:jc w:val="both"/>
        <w:rPr>
          <w:rFonts w:ascii="Arial" w:hAnsi="Arial" w:cs="Arial"/>
          <w:b w:val="0"/>
          <w:bCs/>
          <w:lang w:val="en-US"/>
        </w:rPr>
      </w:pPr>
      <w:r w:rsidRPr="00E03CEA">
        <w:rPr>
          <w:rFonts w:ascii="Arial" w:hAnsi="Arial" w:cs="Arial"/>
          <w:b w:val="0"/>
          <w:lang w:val="en-US"/>
        </w:rPr>
        <w:t>A provision of</w:t>
      </w:r>
      <w:r w:rsidR="00E127AE" w:rsidRPr="00E03CEA">
        <w:t xml:space="preserve"> </w:t>
      </w:r>
      <w:r w:rsidR="00E127AE" w:rsidRPr="00E03CEA">
        <w:rPr>
          <w:rFonts w:ascii="Arial" w:hAnsi="Arial" w:cs="Arial"/>
        </w:rPr>
        <w:t>Rs</w:t>
      </w:r>
      <w:r w:rsidR="00E127AE" w:rsidRPr="00E03CEA">
        <w:t>.</w:t>
      </w:r>
      <w:r w:rsidRPr="00E03CEA">
        <w:rPr>
          <w:rFonts w:ascii="Rupee Foradian Standard" w:hAnsi="Rupee Foradian Standard"/>
        </w:rPr>
        <w:t xml:space="preserve"> </w:t>
      </w:r>
      <w:r w:rsidR="00E127AE" w:rsidRPr="00E03CEA">
        <w:rPr>
          <w:rFonts w:ascii="Arial" w:hAnsi="Arial" w:cs="Arial"/>
          <w:bCs/>
          <w:lang w:val="en-US"/>
        </w:rPr>
        <w:t>5.24</w:t>
      </w:r>
      <w:r w:rsidRPr="00E03CEA">
        <w:rPr>
          <w:rFonts w:ascii="Arial" w:hAnsi="Arial" w:cs="Arial"/>
          <w:bCs/>
          <w:lang w:val="en-US"/>
        </w:rPr>
        <w:t xml:space="preserve"> Cr</w:t>
      </w:r>
      <w:r w:rsidRPr="00E03CEA">
        <w:rPr>
          <w:rFonts w:ascii="Arial" w:hAnsi="Arial" w:cs="Arial"/>
          <w:b w:val="0"/>
          <w:lang w:val="en-US"/>
        </w:rPr>
        <w:t xml:space="preserve"> is made towards R&amp;M expenses pertaining to IT w</w:t>
      </w:r>
      <w:r w:rsidR="00241037">
        <w:rPr>
          <w:rFonts w:ascii="Arial" w:hAnsi="Arial" w:cs="Arial"/>
          <w:b w:val="0"/>
          <w:lang w:val="en-US"/>
        </w:rPr>
        <w:t>ing</w:t>
      </w:r>
      <w:r w:rsidRPr="00E03CEA">
        <w:rPr>
          <w:rFonts w:ascii="Arial" w:hAnsi="Arial" w:cs="Arial"/>
          <w:b w:val="0"/>
          <w:lang w:val="en-US"/>
        </w:rPr>
        <w:t xml:space="preserve"> during FY </w:t>
      </w:r>
      <w:r w:rsidRPr="00E03CEA">
        <w:rPr>
          <w:rFonts w:ascii="Arial" w:hAnsi="Arial" w:cs="Arial"/>
          <w:b w:val="0"/>
        </w:rPr>
        <w:t>201</w:t>
      </w:r>
      <w:r w:rsidR="002A3BAD" w:rsidRPr="00E03CEA">
        <w:rPr>
          <w:rFonts w:ascii="Arial" w:hAnsi="Arial" w:cs="Arial"/>
          <w:b w:val="0"/>
        </w:rPr>
        <w:t>3</w:t>
      </w:r>
      <w:r w:rsidRPr="00E03CEA">
        <w:rPr>
          <w:rFonts w:ascii="Arial" w:hAnsi="Arial" w:cs="Arial"/>
          <w:b w:val="0"/>
        </w:rPr>
        <w:t>-1</w:t>
      </w:r>
      <w:r w:rsidR="002A3BAD" w:rsidRPr="00E03CEA">
        <w:rPr>
          <w:rFonts w:ascii="Arial" w:hAnsi="Arial" w:cs="Arial"/>
          <w:b w:val="0"/>
        </w:rPr>
        <w:t>4</w:t>
      </w:r>
      <w:r w:rsidRPr="00E03CEA">
        <w:rPr>
          <w:rFonts w:ascii="Arial" w:hAnsi="Arial" w:cs="Arial"/>
          <w:b w:val="0"/>
          <w:lang w:val="en-US"/>
        </w:rPr>
        <w:t>, the</w:t>
      </w:r>
      <w:r w:rsidRPr="00E03CEA">
        <w:rPr>
          <w:rFonts w:ascii="Arial" w:hAnsi="Arial" w:cs="Arial"/>
          <w:b w:val="0"/>
          <w:bCs/>
          <w:lang w:val="en-US"/>
        </w:rPr>
        <w:t xml:space="preserve"> details of which are shown in the </w:t>
      </w:r>
      <w:r w:rsidRPr="00E03CEA">
        <w:rPr>
          <w:rFonts w:ascii="Arial" w:hAnsi="Arial" w:cs="Arial"/>
          <w:lang w:val="en-US"/>
        </w:rPr>
        <w:t>Table-9</w:t>
      </w:r>
      <w:r w:rsidRPr="00E03CEA">
        <w:rPr>
          <w:rFonts w:ascii="Arial" w:hAnsi="Arial" w:cs="Arial"/>
          <w:b w:val="0"/>
          <w:bCs/>
          <w:lang w:val="en-US"/>
        </w:rPr>
        <w:t xml:space="preserve"> below.  </w:t>
      </w:r>
    </w:p>
    <w:p w:rsidR="00C5431B" w:rsidRPr="00882ECF" w:rsidRDefault="00C5431B">
      <w:pPr>
        <w:pStyle w:val="Heading3"/>
        <w:numPr>
          <w:ilvl w:val="0"/>
          <w:numId w:val="0"/>
        </w:numPr>
        <w:spacing w:before="120" w:after="0"/>
        <w:ind w:left="3600" w:firstLine="720"/>
        <w:jc w:val="both"/>
        <w:rPr>
          <w:rFonts w:ascii="Arial" w:hAnsi="Arial" w:cs="Arial"/>
          <w:bCs/>
          <w:sz w:val="24"/>
          <w:u w:val="single"/>
          <w:lang w:val="en-US"/>
        </w:rPr>
      </w:pPr>
      <w:r w:rsidRPr="00882ECF">
        <w:rPr>
          <w:rFonts w:ascii="Arial" w:hAnsi="Arial" w:cs="Arial"/>
          <w:bCs/>
          <w:sz w:val="24"/>
          <w:u w:val="single"/>
          <w:lang w:val="en-US"/>
        </w:rPr>
        <w:t>Table-9</w:t>
      </w:r>
    </w:p>
    <w:p w:rsidR="00662D4E" w:rsidRPr="00965EBC" w:rsidRDefault="00662D4E" w:rsidP="00662D4E">
      <w:pPr>
        <w:rPr>
          <w:color w:val="00B050"/>
          <w:sz w:val="8"/>
        </w:rPr>
      </w:pPr>
    </w:p>
    <w:tbl>
      <w:tblPr>
        <w:tblW w:w="7396" w:type="dxa"/>
        <w:tblInd w:w="1500" w:type="dxa"/>
        <w:tblLook w:val="04A0"/>
      </w:tblPr>
      <w:tblGrid>
        <w:gridCol w:w="7396"/>
      </w:tblGrid>
      <w:tr w:rsidR="00E56553" w:rsidRPr="00E56553" w:rsidTr="00E56553">
        <w:trPr>
          <w:trHeight w:val="675"/>
        </w:trPr>
        <w:tc>
          <w:tcPr>
            <w:tcW w:w="7396" w:type="dxa"/>
            <w:tcBorders>
              <w:top w:val="nil"/>
              <w:left w:val="nil"/>
              <w:bottom w:val="nil"/>
              <w:right w:val="nil"/>
            </w:tcBorders>
            <w:shd w:val="clear" w:color="auto" w:fill="auto"/>
            <w:noWrap/>
            <w:vAlign w:val="center"/>
            <w:hideMark/>
          </w:tcPr>
          <w:p w:rsidR="007F3DB4" w:rsidRDefault="007F3DB4" w:rsidP="00E56553">
            <w:pPr>
              <w:jc w:val="center"/>
              <w:rPr>
                <w:rFonts w:ascii="Arial" w:hAnsi="Arial" w:cs="Arial"/>
                <w:b/>
                <w:bCs/>
                <w:lang w:val="en-IN" w:eastAsia="en-IN"/>
              </w:rPr>
            </w:pPr>
          </w:p>
          <w:tbl>
            <w:tblPr>
              <w:tblW w:w="6900" w:type="dxa"/>
              <w:tblLook w:val="04A0"/>
            </w:tblPr>
            <w:tblGrid>
              <w:gridCol w:w="623"/>
              <w:gridCol w:w="5011"/>
              <w:gridCol w:w="1266"/>
            </w:tblGrid>
            <w:tr w:rsidR="007F3DB4" w:rsidRPr="007F3DB4" w:rsidTr="007F3DB4">
              <w:trPr>
                <w:trHeight w:val="675"/>
              </w:trPr>
              <w:tc>
                <w:tcPr>
                  <w:tcW w:w="690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3DB4" w:rsidRPr="007F3DB4" w:rsidRDefault="007F3DB4" w:rsidP="0060102A">
                  <w:pPr>
                    <w:jc w:val="center"/>
                    <w:rPr>
                      <w:rFonts w:ascii="Arial" w:hAnsi="Arial" w:cs="Arial"/>
                      <w:b/>
                      <w:bCs/>
                      <w:lang w:val="en-IN" w:eastAsia="en-IN"/>
                    </w:rPr>
                  </w:pPr>
                  <w:r w:rsidRPr="007F3DB4">
                    <w:rPr>
                      <w:rFonts w:ascii="Arial" w:hAnsi="Arial" w:cs="Arial"/>
                      <w:b/>
                      <w:bCs/>
                      <w:lang w:val="en-IN" w:eastAsia="en-IN"/>
                    </w:rPr>
                    <w:t>R &amp; M EXPENDITURE</w:t>
                  </w:r>
                  <w:r w:rsidR="0060102A">
                    <w:rPr>
                      <w:rFonts w:ascii="Arial" w:hAnsi="Arial" w:cs="Arial"/>
                      <w:b/>
                      <w:bCs/>
                      <w:lang w:val="en-IN" w:eastAsia="en-IN"/>
                    </w:rPr>
                    <w:t xml:space="preserve"> - </w:t>
                  </w:r>
                  <w:r w:rsidRPr="007F3DB4">
                    <w:rPr>
                      <w:rFonts w:ascii="Arial" w:hAnsi="Arial" w:cs="Arial"/>
                      <w:b/>
                      <w:bCs/>
                      <w:lang w:val="en-IN" w:eastAsia="en-IN"/>
                    </w:rPr>
                    <w:t xml:space="preserve">IT WING     </w:t>
                  </w:r>
                </w:p>
              </w:tc>
            </w:tr>
            <w:tr w:rsidR="007F3DB4" w:rsidRPr="007F3DB4" w:rsidTr="007F3DB4">
              <w:trPr>
                <w:trHeight w:val="330"/>
              </w:trPr>
              <w:tc>
                <w:tcPr>
                  <w:tcW w:w="623" w:type="dxa"/>
                  <w:tcBorders>
                    <w:top w:val="nil"/>
                    <w:left w:val="single" w:sz="4" w:space="0" w:color="auto"/>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b/>
                      <w:bCs/>
                      <w:lang w:val="en-IN" w:eastAsia="en-IN"/>
                    </w:rPr>
                  </w:pPr>
                  <w:r w:rsidRPr="007F3DB4">
                    <w:rPr>
                      <w:rFonts w:ascii="Calibri" w:hAnsi="Calibri" w:cs="Calibri"/>
                      <w:b/>
                      <w:bCs/>
                      <w:lang w:val="en-IN" w:eastAsia="en-IN"/>
                    </w:rPr>
                    <w:t>Sl</w:t>
                  </w:r>
                  <w:r w:rsidR="001B67AE">
                    <w:rPr>
                      <w:rFonts w:ascii="Calibri" w:hAnsi="Calibri" w:cs="Calibri"/>
                      <w:b/>
                      <w:bCs/>
                      <w:lang w:val="en-IN" w:eastAsia="en-IN"/>
                    </w:rPr>
                    <w:t>.</w:t>
                  </w:r>
                  <w:r w:rsidRPr="007F3DB4">
                    <w:rPr>
                      <w:rFonts w:ascii="Calibri" w:hAnsi="Calibri" w:cs="Calibri"/>
                      <w:b/>
                      <w:bCs/>
                      <w:lang w:val="en-IN" w:eastAsia="en-IN"/>
                    </w:rPr>
                    <w:t xml:space="preserve"> No</w:t>
                  </w:r>
                  <w:r w:rsidR="001B67AE">
                    <w:rPr>
                      <w:rFonts w:ascii="Calibri" w:hAnsi="Calibri" w:cs="Calibri"/>
                      <w:b/>
                      <w:bCs/>
                      <w:lang w:val="en-IN" w:eastAsia="en-IN"/>
                    </w:rPr>
                    <w:t>.</w:t>
                  </w:r>
                </w:p>
              </w:tc>
              <w:tc>
                <w:tcPr>
                  <w:tcW w:w="5011" w:type="dxa"/>
                  <w:tcBorders>
                    <w:top w:val="nil"/>
                    <w:left w:val="nil"/>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b/>
                      <w:bCs/>
                      <w:lang w:val="en-IN" w:eastAsia="en-IN"/>
                    </w:rPr>
                  </w:pPr>
                  <w:r w:rsidRPr="007F3DB4">
                    <w:rPr>
                      <w:rFonts w:ascii="Calibri" w:hAnsi="Calibri" w:cs="Calibri"/>
                      <w:b/>
                      <w:bCs/>
                      <w:lang w:val="en-IN" w:eastAsia="en-IN"/>
                    </w:rPr>
                    <w:t>Item Description</w:t>
                  </w:r>
                </w:p>
              </w:tc>
              <w:tc>
                <w:tcPr>
                  <w:tcW w:w="1266" w:type="dxa"/>
                  <w:tcBorders>
                    <w:top w:val="nil"/>
                    <w:left w:val="nil"/>
                    <w:bottom w:val="single" w:sz="4" w:space="0" w:color="auto"/>
                    <w:right w:val="single" w:sz="4" w:space="0" w:color="auto"/>
                  </w:tcBorders>
                  <w:shd w:val="clear" w:color="auto" w:fill="auto"/>
                  <w:noWrap/>
                  <w:vAlign w:val="center"/>
                  <w:hideMark/>
                </w:tcPr>
                <w:p w:rsidR="007F3DB4" w:rsidRPr="007F3DB4" w:rsidRDefault="007F3DB4" w:rsidP="00241037">
                  <w:pPr>
                    <w:jc w:val="center"/>
                    <w:rPr>
                      <w:rFonts w:ascii="Calibri" w:hAnsi="Calibri" w:cs="Calibri"/>
                      <w:b/>
                      <w:bCs/>
                      <w:lang w:val="en-IN" w:eastAsia="en-IN"/>
                    </w:rPr>
                  </w:pPr>
                  <w:r w:rsidRPr="007F3DB4">
                    <w:rPr>
                      <w:rFonts w:ascii="Calibri" w:hAnsi="Calibri" w:cs="Calibri"/>
                      <w:b/>
                      <w:bCs/>
                      <w:lang w:val="en-IN" w:eastAsia="en-IN"/>
                    </w:rPr>
                    <w:t xml:space="preserve">Rs. </w:t>
                  </w:r>
                  <w:r w:rsidR="00241037">
                    <w:rPr>
                      <w:rFonts w:ascii="Calibri" w:hAnsi="Calibri" w:cs="Calibri"/>
                      <w:b/>
                      <w:bCs/>
                      <w:lang w:val="en-IN" w:eastAsia="en-IN"/>
                    </w:rPr>
                    <w:t>L</w:t>
                  </w:r>
                  <w:r w:rsidRPr="007F3DB4">
                    <w:rPr>
                      <w:rFonts w:ascii="Calibri" w:hAnsi="Calibri" w:cs="Calibri"/>
                      <w:b/>
                      <w:bCs/>
                      <w:lang w:val="en-IN" w:eastAsia="en-IN"/>
                    </w:rPr>
                    <w:t>akh</w:t>
                  </w:r>
                </w:p>
              </w:tc>
            </w:tr>
            <w:tr w:rsidR="007F3DB4" w:rsidRPr="007F3DB4" w:rsidTr="007F3DB4">
              <w:trPr>
                <w:trHeight w:val="330"/>
              </w:trPr>
              <w:tc>
                <w:tcPr>
                  <w:tcW w:w="623" w:type="dxa"/>
                  <w:tcBorders>
                    <w:top w:val="nil"/>
                    <w:left w:val="single" w:sz="4" w:space="0" w:color="auto"/>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b/>
                      <w:bCs/>
                      <w:sz w:val="22"/>
                      <w:szCs w:val="22"/>
                      <w:lang w:val="en-IN" w:eastAsia="en-IN"/>
                    </w:rPr>
                  </w:pPr>
                  <w:r w:rsidRPr="007F3DB4">
                    <w:rPr>
                      <w:rFonts w:ascii="Calibri" w:hAnsi="Calibri" w:cs="Calibri"/>
                      <w:b/>
                      <w:bCs/>
                      <w:sz w:val="22"/>
                      <w:szCs w:val="22"/>
                      <w:lang w:val="en-IN" w:eastAsia="en-IN"/>
                    </w:rPr>
                    <w:t>1</w:t>
                  </w:r>
                </w:p>
              </w:tc>
              <w:tc>
                <w:tcPr>
                  <w:tcW w:w="5011" w:type="dxa"/>
                  <w:tcBorders>
                    <w:top w:val="nil"/>
                    <w:left w:val="nil"/>
                    <w:bottom w:val="single" w:sz="4" w:space="0" w:color="auto"/>
                    <w:right w:val="single" w:sz="4" w:space="0" w:color="auto"/>
                  </w:tcBorders>
                  <w:shd w:val="clear" w:color="auto" w:fill="auto"/>
                  <w:noWrap/>
                  <w:vAlign w:val="center"/>
                  <w:hideMark/>
                </w:tcPr>
                <w:p w:rsidR="007F3DB4" w:rsidRPr="004469D1" w:rsidRDefault="007F3DB4" w:rsidP="007F3DB4">
                  <w:pPr>
                    <w:rPr>
                      <w:rFonts w:ascii="Calibri" w:hAnsi="Calibri" w:cs="Calibri"/>
                      <w:bCs/>
                      <w:sz w:val="22"/>
                      <w:szCs w:val="22"/>
                      <w:lang w:val="en-IN" w:eastAsia="en-IN"/>
                    </w:rPr>
                  </w:pPr>
                  <w:r w:rsidRPr="004469D1">
                    <w:rPr>
                      <w:rFonts w:ascii="Calibri" w:hAnsi="Calibri" w:cs="Calibri"/>
                      <w:bCs/>
                      <w:sz w:val="22"/>
                      <w:szCs w:val="22"/>
                      <w:lang w:val="en-IN" w:eastAsia="en-IN"/>
                    </w:rPr>
                    <w:t>AC</w:t>
                  </w:r>
                </w:p>
              </w:tc>
              <w:tc>
                <w:tcPr>
                  <w:tcW w:w="1266" w:type="dxa"/>
                  <w:tcBorders>
                    <w:top w:val="nil"/>
                    <w:left w:val="nil"/>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color w:val="000000"/>
                      <w:sz w:val="22"/>
                      <w:szCs w:val="22"/>
                      <w:lang w:val="en-IN" w:eastAsia="en-IN"/>
                    </w:rPr>
                  </w:pPr>
                  <w:r w:rsidRPr="007F3DB4">
                    <w:rPr>
                      <w:rFonts w:ascii="Calibri" w:hAnsi="Calibri" w:cs="Calibri"/>
                      <w:color w:val="000000"/>
                      <w:sz w:val="22"/>
                      <w:szCs w:val="22"/>
                      <w:lang w:val="en-IN" w:eastAsia="en-IN"/>
                    </w:rPr>
                    <w:t>2.29</w:t>
                  </w:r>
                </w:p>
              </w:tc>
            </w:tr>
            <w:tr w:rsidR="007F3DB4" w:rsidRPr="007F3DB4" w:rsidTr="007F3DB4">
              <w:trPr>
                <w:trHeight w:val="315"/>
              </w:trPr>
              <w:tc>
                <w:tcPr>
                  <w:tcW w:w="623" w:type="dxa"/>
                  <w:tcBorders>
                    <w:top w:val="nil"/>
                    <w:left w:val="single" w:sz="4" w:space="0" w:color="auto"/>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b/>
                      <w:bCs/>
                      <w:sz w:val="22"/>
                      <w:szCs w:val="22"/>
                      <w:lang w:val="en-IN" w:eastAsia="en-IN"/>
                    </w:rPr>
                  </w:pPr>
                  <w:r w:rsidRPr="007F3DB4">
                    <w:rPr>
                      <w:rFonts w:ascii="Calibri" w:hAnsi="Calibri" w:cs="Calibri"/>
                      <w:b/>
                      <w:bCs/>
                      <w:sz w:val="22"/>
                      <w:szCs w:val="22"/>
                      <w:lang w:val="en-IN" w:eastAsia="en-IN"/>
                    </w:rPr>
                    <w:t>2</w:t>
                  </w:r>
                </w:p>
              </w:tc>
              <w:tc>
                <w:tcPr>
                  <w:tcW w:w="5011" w:type="dxa"/>
                  <w:tcBorders>
                    <w:top w:val="nil"/>
                    <w:left w:val="nil"/>
                    <w:bottom w:val="single" w:sz="4" w:space="0" w:color="auto"/>
                    <w:right w:val="single" w:sz="4" w:space="0" w:color="auto"/>
                  </w:tcBorders>
                  <w:shd w:val="clear" w:color="auto" w:fill="auto"/>
                  <w:noWrap/>
                  <w:vAlign w:val="center"/>
                  <w:hideMark/>
                </w:tcPr>
                <w:p w:rsidR="007F3DB4" w:rsidRPr="004469D1" w:rsidRDefault="007F3DB4" w:rsidP="007F3DB4">
                  <w:pPr>
                    <w:rPr>
                      <w:rFonts w:ascii="Calibri" w:hAnsi="Calibri" w:cs="Calibri"/>
                      <w:bCs/>
                      <w:sz w:val="22"/>
                      <w:szCs w:val="22"/>
                      <w:lang w:val="en-IN" w:eastAsia="en-IN"/>
                    </w:rPr>
                  </w:pPr>
                  <w:r w:rsidRPr="004469D1">
                    <w:rPr>
                      <w:rFonts w:ascii="Calibri" w:hAnsi="Calibri" w:cs="Calibri"/>
                      <w:bCs/>
                      <w:sz w:val="22"/>
                      <w:szCs w:val="22"/>
                      <w:lang w:val="en-IN" w:eastAsia="en-IN"/>
                    </w:rPr>
                    <w:t>PC &amp; Multi vendor equipment</w:t>
                  </w:r>
                </w:p>
              </w:tc>
              <w:tc>
                <w:tcPr>
                  <w:tcW w:w="1266" w:type="dxa"/>
                  <w:tcBorders>
                    <w:top w:val="nil"/>
                    <w:left w:val="nil"/>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color w:val="000000"/>
                      <w:sz w:val="22"/>
                      <w:szCs w:val="22"/>
                      <w:lang w:val="en-IN" w:eastAsia="en-IN"/>
                    </w:rPr>
                  </w:pPr>
                  <w:r w:rsidRPr="007F3DB4">
                    <w:rPr>
                      <w:rFonts w:ascii="Calibri" w:hAnsi="Calibri" w:cs="Calibri"/>
                      <w:color w:val="000000"/>
                      <w:sz w:val="22"/>
                      <w:szCs w:val="22"/>
                      <w:lang w:val="en-IN" w:eastAsia="en-IN"/>
                    </w:rPr>
                    <w:t>11.66</w:t>
                  </w:r>
                </w:p>
              </w:tc>
            </w:tr>
            <w:tr w:rsidR="007F3DB4" w:rsidRPr="007F3DB4" w:rsidTr="007F3DB4">
              <w:trPr>
                <w:trHeight w:val="315"/>
              </w:trPr>
              <w:tc>
                <w:tcPr>
                  <w:tcW w:w="623" w:type="dxa"/>
                  <w:tcBorders>
                    <w:top w:val="nil"/>
                    <w:left w:val="single" w:sz="4" w:space="0" w:color="auto"/>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b/>
                      <w:bCs/>
                      <w:sz w:val="22"/>
                      <w:szCs w:val="22"/>
                      <w:lang w:val="en-IN" w:eastAsia="en-IN"/>
                    </w:rPr>
                  </w:pPr>
                  <w:r w:rsidRPr="007F3DB4">
                    <w:rPr>
                      <w:rFonts w:ascii="Calibri" w:hAnsi="Calibri" w:cs="Calibri"/>
                      <w:b/>
                      <w:bCs/>
                      <w:sz w:val="22"/>
                      <w:szCs w:val="22"/>
                      <w:lang w:val="en-IN" w:eastAsia="en-IN"/>
                    </w:rPr>
                    <w:t>3</w:t>
                  </w:r>
                </w:p>
              </w:tc>
              <w:tc>
                <w:tcPr>
                  <w:tcW w:w="5011" w:type="dxa"/>
                  <w:tcBorders>
                    <w:top w:val="nil"/>
                    <w:left w:val="nil"/>
                    <w:bottom w:val="single" w:sz="4" w:space="0" w:color="auto"/>
                    <w:right w:val="single" w:sz="4" w:space="0" w:color="auto"/>
                  </w:tcBorders>
                  <w:shd w:val="clear" w:color="auto" w:fill="auto"/>
                  <w:noWrap/>
                  <w:vAlign w:val="center"/>
                  <w:hideMark/>
                </w:tcPr>
                <w:p w:rsidR="007F3DB4" w:rsidRPr="004469D1" w:rsidRDefault="007F3DB4" w:rsidP="007F3DB4">
                  <w:pPr>
                    <w:rPr>
                      <w:rFonts w:ascii="Calibri" w:hAnsi="Calibri" w:cs="Calibri"/>
                      <w:bCs/>
                      <w:sz w:val="22"/>
                      <w:szCs w:val="22"/>
                      <w:lang w:val="en-IN" w:eastAsia="en-IN"/>
                    </w:rPr>
                  </w:pPr>
                  <w:r w:rsidRPr="004469D1">
                    <w:rPr>
                      <w:rFonts w:ascii="Calibri" w:hAnsi="Calibri" w:cs="Calibri"/>
                      <w:bCs/>
                      <w:sz w:val="22"/>
                      <w:szCs w:val="22"/>
                      <w:lang w:val="en-IN" w:eastAsia="en-IN"/>
                    </w:rPr>
                    <w:t>Laptop</w:t>
                  </w:r>
                </w:p>
              </w:tc>
              <w:tc>
                <w:tcPr>
                  <w:tcW w:w="1266" w:type="dxa"/>
                  <w:tcBorders>
                    <w:top w:val="nil"/>
                    <w:left w:val="nil"/>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color w:val="000000"/>
                      <w:sz w:val="22"/>
                      <w:szCs w:val="22"/>
                      <w:lang w:val="en-IN" w:eastAsia="en-IN"/>
                    </w:rPr>
                  </w:pPr>
                  <w:r w:rsidRPr="007F3DB4">
                    <w:rPr>
                      <w:rFonts w:ascii="Calibri" w:hAnsi="Calibri" w:cs="Calibri"/>
                      <w:color w:val="000000"/>
                      <w:sz w:val="22"/>
                      <w:szCs w:val="22"/>
                      <w:lang w:val="en-IN" w:eastAsia="en-IN"/>
                    </w:rPr>
                    <w:t>0.52</w:t>
                  </w:r>
                </w:p>
              </w:tc>
            </w:tr>
            <w:tr w:rsidR="007F3DB4" w:rsidRPr="007F3DB4" w:rsidTr="007F3DB4">
              <w:trPr>
                <w:trHeight w:val="315"/>
              </w:trPr>
              <w:tc>
                <w:tcPr>
                  <w:tcW w:w="623" w:type="dxa"/>
                  <w:tcBorders>
                    <w:top w:val="nil"/>
                    <w:left w:val="single" w:sz="4" w:space="0" w:color="auto"/>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b/>
                      <w:bCs/>
                      <w:sz w:val="22"/>
                      <w:szCs w:val="22"/>
                      <w:lang w:val="en-IN" w:eastAsia="en-IN"/>
                    </w:rPr>
                  </w:pPr>
                  <w:r w:rsidRPr="007F3DB4">
                    <w:rPr>
                      <w:rFonts w:ascii="Calibri" w:hAnsi="Calibri" w:cs="Calibri"/>
                      <w:b/>
                      <w:bCs/>
                      <w:sz w:val="22"/>
                      <w:szCs w:val="22"/>
                      <w:lang w:val="en-IN" w:eastAsia="en-IN"/>
                    </w:rPr>
                    <w:t>4</w:t>
                  </w:r>
                </w:p>
              </w:tc>
              <w:tc>
                <w:tcPr>
                  <w:tcW w:w="5011" w:type="dxa"/>
                  <w:tcBorders>
                    <w:top w:val="nil"/>
                    <w:left w:val="nil"/>
                    <w:bottom w:val="single" w:sz="4" w:space="0" w:color="auto"/>
                    <w:right w:val="single" w:sz="4" w:space="0" w:color="auto"/>
                  </w:tcBorders>
                  <w:shd w:val="clear" w:color="auto" w:fill="auto"/>
                  <w:noWrap/>
                  <w:vAlign w:val="center"/>
                  <w:hideMark/>
                </w:tcPr>
                <w:p w:rsidR="007F3DB4" w:rsidRPr="004469D1" w:rsidRDefault="007F3DB4" w:rsidP="007F3DB4">
                  <w:pPr>
                    <w:rPr>
                      <w:rFonts w:ascii="Calibri" w:hAnsi="Calibri" w:cs="Calibri"/>
                      <w:bCs/>
                      <w:sz w:val="22"/>
                      <w:szCs w:val="22"/>
                      <w:lang w:val="en-IN" w:eastAsia="en-IN"/>
                    </w:rPr>
                  </w:pPr>
                  <w:r w:rsidRPr="004469D1">
                    <w:rPr>
                      <w:rFonts w:ascii="Calibri" w:hAnsi="Calibri" w:cs="Calibri"/>
                      <w:bCs/>
                      <w:sz w:val="22"/>
                      <w:szCs w:val="22"/>
                      <w:lang w:val="en-IN" w:eastAsia="en-IN"/>
                    </w:rPr>
                    <w:t>Printers</w:t>
                  </w:r>
                </w:p>
              </w:tc>
              <w:tc>
                <w:tcPr>
                  <w:tcW w:w="1266" w:type="dxa"/>
                  <w:tcBorders>
                    <w:top w:val="nil"/>
                    <w:left w:val="nil"/>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color w:val="000000"/>
                      <w:sz w:val="22"/>
                      <w:szCs w:val="22"/>
                      <w:lang w:val="en-IN" w:eastAsia="en-IN"/>
                    </w:rPr>
                  </w:pPr>
                  <w:r w:rsidRPr="007F3DB4">
                    <w:rPr>
                      <w:rFonts w:ascii="Calibri" w:hAnsi="Calibri" w:cs="Calibri"/>
                      <w:color w:val="000000"/>
                      <w:sz w:val="22"/>
                      <w:szCs w:val="22"/>
                      <w:lang w:val="en-IN" w:eastAsia="en-IN"/>
                    </w:rPr>
                    <w:t>5.59</w:t>
                  </w:r>
                </w:p>
              </w:tc>
            </w:tr>
            <w:tr w:rsidR="007F3DB4" w:rsidRPr="007F3DB4" w:rsidTr="007F3DB4">
              <w:trPr>
                <w:trHeight w:val="315"/>
              </w:trPr>
              <w:tc>
                <w:tcPr>
                  <w:tcW w:w="623" w:type="dxa"/>
                  <w:tcBorders>
                    <w:top w:val="nil"/>
                    <w:left w:val="single" w:sz="4" w:space="0" w:color="auto"/>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b/>
                      <w:bCs/>
                      <w:sz w:val="22"/>
                      <w:szCs w:val="22"/>
                      <w:lang w:val="en-IN" w:eastAsia="en-IN"/>
                    </w:rPr>
                  </w:pPr>
                  <w:r w:rsidRPr="007F3DB4">
                    <w:rPr>
                      <w:rFonts w:ascii="Calibri" w:hAnsi="Calibri" w:cs="Calibri"/>
                      <w:b/>
                      <w:bCs/>
                      <w:sz w:val="22"/>
                      <w:szCs w:val="22"/>
                      <w:lang w:val="en-IN" w:eastAsia="en-IN"/>
                    </w:rPr>
                    <w:t>5</w:t>
                  </w:r>
                </w:p>
              </w:tc>
              <w:tc>
                <w:tcPr>
                  <w:tcW w:w="5011" w:type="dxa"/>
                  <w:tcBorders>
                    <w:top w:val="nil"/>
                    <w:left w:val="nil"/>
                    <w:bottom w:val="single" w:sz="4" w:space="0" w:color="auto"/>
                    <w:right w:val="single" w:sz="4" w:space="0" w:color="auto"/>
                  </w:tcBorders>
                  <w:shd w:val="clear" w:color="auto" w:fill="auto"/>
                  <w:noWrap/>
                  <w:vAlign w:val="center"/>
                  <w:hideMark/>
                </w:tcPr>
                <w:p w:rsidR="007F3DB4" w:rsidRPr="004469D1" w:rsidRDefault="007F3DB4" w:rsidP="007F3DB4">
                  <w:pPr>
                    <w:rPr>
                      <w:rFonts w:ascii="Calibri" w:hAnsi="Calibri" w:cs="Calibri"/>
                      <w:bCs/>
                      <w:sz w:val="22"/>
                      <w:szCs w:val="22"/>
                      <w:lang w:val="en-IN" w:eastAsia="en-IN"/>
                    </w:rPr>
                  </w:pPr>
                  <w:r w:rsidRPr="004469D1">
                    <w:rPr>
                      <w:rFonts w:ascii="Calibri" w:hAnsi="Calibri" w:cs="Calibri"/>
                      <w:bCs/>
                      <w:sz w:val="22"/>
                      <w:szCs w:val="22"/>
                      <w:lang w:val="en-IN" w:eastAsia="en-IN"/>
                    </w:rPr>
                    <w:t>Scanners</w:t>
                  </w:r>
                </w:p>
              </w:tc>
              <w:tc>
                <w:tcPr>
                  <w:tcW w:w="1266" w:type="dxa"/>
                  <w:tcBorders>
                    <w:top w:val="nil"/>
                    <w:left w:val="nil"/>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color w:val="000000"/>
                      <w:sz w:val="22"/>
                      <w:szCs w:val="22"/>
                      <w:lang w:val="en-IN" w:eastAsia="en-IN"/>
                    </w:rPr>
                  </w:pPr>
                  <w:r w:rsidRPr="007F3DB4">
                    <w:rPr>
                      <w:rFonts w:ascii="Calibri" w:hAnsi="Calibri" w:cs="Calibri"/>
                      <w:color w:val="000000"/>
                      <w:sz w:val="22"/>
                      <w:szCs w:val="22"/>
                      <w:lang w:val="en-IN" w:eastAsia="en-IN"/>
                    </w:rPr>
                    <w:t>0.06</w:t>
                  </w:r>
                </w:p>
              </w:tc>
            </w:tr>
            <w:tr w:rsidR="007F3DB4" w:rsidRPr="007F3DB4" w:rsidTr="007F3DB4">
              <w:trPr>
                <w:trHeight w:val="315"/>
              </w:trPr>
              <w:tc>
                <w:tcPr>
                  <w:tcW w:w="623" w:type="dxa"/>
                  <w:tcBorders>
                    <w:top w:val="nil"/>
                    <w:left w:val="single" w:sz="4" w:space="0" w:color="auto"/>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b/>
                      <w:bCs/>
                      <w:sz w:val="22"/>
                      <w:szCs w:val="22"/>
                      <w:lang w:val="en-IN" w:eastAsia="en-IN"/>
                    </w:rPr>
                  </w:pPr>
                  <w:r w:rsidRPr="007F3DB4">
                    <w:rPr>
                      <w:rFonts w:ascii="Calibri" w:hAnsi="Calibri" w:cs="Calibri"/>
                      <w:b/>
                      <w:bCs/>
                      <w:sz w:val="22"/>
                      <w:szCs w:val="22"/>
                      <w:lang w:val="en-IN" w:eastAsia="en-IN"/>
                    </w:rPr>
                    <w:t>6</w:t>
                  </w:r>
                </w:p>
              </w:tc>
              <w:tc>
                <w:tcPr>
                  <w:tcW w:w="5011" w:type="dxa"/>
                  <w:tcBorders>
                    <w:top w:val="nil"/>
                    <w:left w:val="nil"/>
                    <w:bottom w:val="single" w:sz="4" w:space="0" w:color="auto"/>
                    <w:right w:val="single" w:sz="4" w:space="0" w:color="auto"/>
                  </w:tcBorders>
                  <w:shd w:val="clear" w:color="auto" w:fill="auto"/>
                  <w:noWrap/>
                  <w:vAlign w:val="center"/>
                  <w:hideMark/>
                </w:tcPr>
                <w:p w:rsidR="007F3DB4" w:rsidRPr="004469D1" w:rsidRDefault="007F3DB4" w:rsidP="007F3DB4">
                  <w:pPr>
                    <w:rPr>
                      <w:rFonts w:ascii="Calibri" w:hAnsi="Calibri" w:cs="Calibri"/>
                      <w:bCs/>
                      <w:sz w:val="22"/>
                      <w:szCs w:val="22"/>
                      <w:lang w:val="en-IN" w:eastAsia="en-IN"/>
                    </w:rPr>
                  </w:pPr>
                  <w:r w:rsidRPr="004469D1">
                    <w:rPr>
                      <w:rFonts w:ascii="Calibri" w:hAnsi="Calibri" w:cs="Calibri"/>
                      <w:bCs/>
                      <w:sz w:val="22"/>
                      <w:szCs w:val="22"/>
                      <w:lang w:val="en-IN" w:eastAsia="en-IN"/>
                    </w:rPr>
                    <w:t>LCD Projectors</w:t>
                  </w:r>
                </w:p>
              </w:tc>
              <w:tc>
                <w:tcPr>
                  <w:tcW w:w="1266" w:type="dxa"/>
                  <w:tcBorders>
                    <w:top w:val="nil"/>
                    <w:left w:val="nil"/>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color w:val="000000"/>
                      <w:sz w:val="22"/>
                      <w:szCs w:val="22"/>
                      <w:lang w:val="en-IN" w:eastAsia="en-IN"/>
                    </w:rPr>
                  </w:pPr>
                  <w:r w:rsidRPr="007F3DB4">
                    <w:rPr>
                      <w:rFonts w:ascii="Calibri" w:hAnsi="Calibri" w:cs="Calibri"/>
                      <w:color w:val="000000"/>
                      <w:sz w:val="22"/>
                      <w:szCs w:val="22"/>
                      <w:lang w:val="en-IN" w:eastAsia="en-IN"/>
                    </w:rPr>
                    <w:t>0.75</w:t>
                  </w:r>
                </w:p>
              </w:tc>
            </w:tr>
            <w:tr w:rsidR="007F3DB4" w:rsidRPr="007F3DB4" w:rsidTr="007F3DB4">
              <w:trPr>
                <w:trHeight w:val="315"/>
              </w:trPr>
              <w:tc>
                <w:tcPr>
                  <w:tcW w:w="623" w:type="dxa"/>
                  <w:tcBorders>
                    <w:top w:val="nil"/>
                    <w:left w:val="single" w:sz="4" w:space="0" w:color="auto"/>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b/>
                      <w:bCs/>
                      <w:sz w:val="22"/>
                      <w:szCs w:val="22"/>
                      <w:lang w:val="en-IN" w:eastAsia="en-IN"/>
                    </w:rPr>
                  </w:pPr>
                  <w:r w:rsidRPr="007F3DB4">
                    <w:rPr>
                      <w:rFonts w:ascii="Calibri" w:hAnsi="Calibri" w:cs="Calibri"/>
                      <w:b/>
                      <w:bCs/>
                      <w:sz w:val="22"/>
                      <w:szCs w:val="22"/>
                      <w:lang w:val="en-IN" w:eastAsia="en-IN"/>
                    </w:rPr>
                    <w:t>7</w:t>
                  </w:r>
                </w:p>
              </w:tc>
              <w:tc>
                <w:tcPr>
                  <w:tcW w:w="5011" w:type="dxa"/>
                  <w:tcBorders>
                    <w:top w:val="nil"/>
                    <w:left w:val="nil"/>
                    <w:bottom w:val="single" w:sz="4" w:space="0" w:color="auto"/>
                    <w:right w:val="single" w:sz="4" w:space="0" w:color="auto"/>
                  </w:tcBorders>
                  <w:shd w:val="clear" w:color="auto" w:fill="auto"/>
                  <w:noWrap/>
                  <w:vAlign w:val="center"/>
                  <w:hideMark/>
                </w:tcPr>
                <w:p w:rsidR="007F3DB4" w:rsidRPr="004469D1" w:rsidRDefault="007F3DB4" w:rsidP="007F3DB4">
                  <w:pPr>
                    <w:rPr>
                      <w:rFonts w:ascii="Calibri" w:hAnsi="Calibri" w:cs="Calibri"/>
                      <w:bCs/>
                      <w:sz w:val="22"/>
                      <w:szCs w:val="22"/>
                      <w:lang w:val="en-IN" w:eastAsia="en-IN"/>
                    </w:rPr>
                  </w:pPr>
                  <w:r w:rsidRPr="004469D1">
                    <w:rPr>
                      <w:rFonts w:ascii="Calibri" w:hAnsi="Calibri" w:cs="Calibri"/>
                      <w:bCs/>
                      <w:sz w:val="22"/>
                      <w:szCs w:val="22"/>
                      <w:lang w:val="en-IN" w:eastAsia="en-IN"/>
                    </w:rPr>
                    <w:t>GIS</w:t>
                  </w:r>
                </w:p>
              </w:tc>
              <w:tc>
                <w:tcPr>
                  <w:tcW w:w="1266" w:type="dxa"/>
                  <w:tcBorders>
                    <w:top w:val="nil"/>
                    <w:left w:val="nil"/>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color w:val="000000"/>
                      <w:sz w:val="22"/>
                      <w:szCs w:val="22"/>
                      <w:lang w:val="en-IN" w:eastAsia="en-IN"/>
                    </w:rPr>
                  </w:pPr>
                  <w:r w:rsidRPr="007F3DB4">
                    <w:rPr>
                      <w:rFonts w:ascii="Calibri" w:hAnsi="Calibri" w:cs="Calibri"/>
                      <w:color w:val="000000"/>
                      <w:sz w:val="22"/>
                      <w:szCs w:val="22"/>
                      <w:lang w:val="en-IN" w:eastAsia="en-IN"/>
                    </w:rPr>
                    <w:t>1.50</w:t>
                  </w:r>
                </w:p>
              </w:tc>
            </w:tr>
            <w:tr w:rsidR="007F3DB4" w:rsidRPr="007F3DB4" w:rsidTr="007F3DB4">
              <w:trPr>
                <w:trHeight w:val="315"/>
              </w:trPr>
              <w:tc>
                <w:tcPr>
                  <w:tcW w:w="623" w:type="dxa"/>
                  <w:tcBorders>
                    <w:top w:val="nil"/>
                    <w:left w:val="single" w:sz="4" w:space="0" w:color="auto"/>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b/>
                      <w:bCs/>
                      <w:sz w:val="22"/>
                      <w:szCs w:val="22"/>
                      <w:lang w:val="en-IN" w:eastAsia="en-IN"/>
                    </w:rPr>
                  </w:pPr>
                  <w:r w:rsidRPr="007F3DB4">
                    <w:rPr>
                      <w:rFonts w:ascii="Calibri" w:hAnsi="Calibri" w:cs="Calibri"/>
                      <w:b/>
                      <w:bCs/>
                      <w:sz w:val="22"/>
                      <w:szCs w:val="22"/>
                      <w:lang w:val="en-IN" w:eastAsia="en-IN"/>
                    </w:rPr>
                    <w:t>8</w:t>
                  </w:r>
                </w:p>
              </w:tc>
              <w:tc>
                <w:tcPr>
                  <w:tcW w:w="5011" w:type="dxa"/>
                  <w:tcBorders>
                    <w:top w:val="nil"/>
                    <w:left w:val="nil"/>
                    <w:bottom w:val="single" w:sz="4" w:space="0" w:color="auto"/>
                    <w:right w:val="single" w:sz="4" w:space="0" w:color="auto"/>
                  </w:tcBorders>
                  <w:shd w:val="clear" w:color="auto" w:fill="auto"/>
                  <w:noWrap/>
                  <w:vAlign w:val="center"/>
                  <w:hideMark/>
                </w:tcPr>
                <w:p w:rsidR="007F3DB4" w:rsidRPr="004469D1" w:rsidRDefault="007F3DB4" w:rsidP="007F3DB4">
                  <w:pPr>
                    <w:rPr>
                      <w:rFonts w:ascii="Calibri" w:hAnsi="Calibri" w:cs="Calibri"/>
                      <w:bCs/>
                      <w:sz w:val="22"/>
                      <w:szCs w:val="22"/>
                      <w:lang w:val="en-IN" w:eastAsia="en-IN"/>
                    </w:rPr>
                  </w:pPr>
                  <w:r w:rsidRPr="004469D1">
                    <w:rPr>
                      <w:rFonts w:ascii="Calibri" w:hAnsi="Calibri" w:cs="Calibri"/>
                      <w:bCs/>
                      <w:sz w:val="22"/>
                      <w:szCs w:val="22"/>
                      <w:lang w:val="en-IN" w:eastAsia="en-IN"/>
                    </w:rPr>
                    <w:t>Digitization Drawing</w:t>
                  </w:r>
                </w:p>
              </w:tc>
              <w:tc>
                <w:tcPr>
                  <w:tcW w:w="1266" w:type="dxa"/>
                  <w:tcBorders>
                    <w:top w:val="nil"/>
                    <w:left w:val="nil"/>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color w:val="000000"/>
                      <w:sz w:val="22"/>
                      <w:szCs w:val="22"/>
                      <w:lang w:val="en-IN" w:eastAsia="en-IN"/>
                    </w:rPr>
                  </w:pPr>
                  <w:r w:rsidRPr="007F3DB4">
                    <w:rPr>
                      <w:rFonts w:ascii="Calibri" w:hAnsi="Calibri" w:cs="Calibri"/>
                      <w:color w:val="000000"/>
                      <w:sz w:val="22"/>
                      <w:szCs w:val="22"/>
                      <w:lang w:val="en-IN" w:eastAsia="en-IN"/>
                    </w:rPr>
                    <w:t>3.48</w:t>
                  </w:r>
                </w:p>
              </w:tc>
            </w:tr>
            <w:tr w:rsidR="007F3DB4" w:rsidRPr="007F3DB4" w:rsidTr="007F3DB4">
              <w:trPr>
                <w:trHeight w:val="315"/>
              </w:trPr>
              <w:tc>
                <w:tcPr>
                  <w:tcW w:w="623" w:type="dxa"/>
                  <w:tcBorders>
                    <w:top w:val="nil"/>
                    <w:left w:val="single" w:sz="4" w:space="0" w:color="auto"/>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b/>
                      <w:bCs/>
                      <w:sz w:val="22"/>
                      <w:szCs w:val="22"/>
                      <w:lang w:val="en-IN" w:eastAsia="en-IN"/>
                    </w:rPr>
                  </w:pPr>
                  <w:r w:rsidRPr="007F3DB4">
                    <w:rPr>
                      <w:rFonts w:ascii="Calibri" w:hAnsi="Calibri" w:cs="Calibri"/>
                      <w:b/>
                      <w:bCs/>
                      <w:sz w:val="22"/>
                      <w:szCs w:val="22"/>
                      <w:lang w:val="en-IN" w:eastAsia="en-IN"/>
                    </w:rPr>
                    <w:t>9</w:t>
                  </w:r>
                </w:p>
              </w:tc>
              <w:tc>
                <w:tcPr>
                  <w:tcW w:w="5011" w:type="dxa"/>
                  <w:tcBorders>
                    <w:top w:val="nil"/>
                    <w:left w:val="nil"/>
                    <w:bottom w:val="single" w:sz="4" w:space="0" w:color="auto"/>
                    <w:right w:val="single" w:sz="4" w:space="0" w:color="auto"/>
                  </w:tcBorders>
                  <w:shd w:val="clear" w:color="auto" w:fill="auto"/>
                  <w:noWrap/>
                  <w:vAlign w:val="center"/>
                  <w:hideMark/>
                </w:tcPr>
                <w:p w:rsidR="007F3DB4" w:rsidRPr="004469D1" w:rsidRDefault="007F3DB4" w:rsidP="007F3DB4">
                  <w:pPr>
                    <w:rPr>
                      <w:rFonts w:ascii="Calibri" w:hAnsi="Calibri" w:cs="Calibri"/>
                      <w:bCs/>
                      <w:sz w:val="22"/>
                      <w:szCs w:val="22"/>
                      <w:lang w:val="en-IN" w:eastAsia="en-IN"/>
                    </w:rPr>
                  </w:pPr>
                  <w:r w:rsidRPr="004469D1">
                    <w:rPr>
                      <w:rFonts w:ascii="Calibri" w:hAnsi="Calibri" w:cs="Calibri"/>
                      <w:bCs/>
                      <w:sz w:val="22"/>
                      <w:szCs w:val="22"/>
                      <w:lang w:val="en-IN" w:eastAsia="en-IN"/>
                    </w:rPr>
                    <w:t>UPS</w:t>
                  </w:r>
                </w:p>
              </w:tc>
              <w:tc>
                <w:tcPr>
                  <w:tcW w:w="1266" w:type="dxa"/>
                  <w:tcBorders>
                    <w:top w:val="nil"/>
                    <w:left w:val="nil"/>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color w:val="000000"/>
                      <w:sz w:val="22"/>
                      <w:szCs w:val="22"/>
                      <w:lang w:val="en-IN" w:eastAsia="en-IN"/>
                    </w:rPr>
                  </w:pPr>
                  <w:r w:rsidRPr="007F3DB4">
                    <w:rPr>
                      <w:rFonts w:ascii="Calibri" w:hAnsi="Calibri" w:cs="Calibri"/>
                      <w:color w:val="000000"/>
                      <w:sz w:val="22"/>
                      <w:szCs w:val="22"/>
                      <w:lang w:val="en-IN" w:eastAsia="en-IN"/>
                    </w:rPr>
                    <w:t>2.59</w:t>
                  </w:r>
                </w:p>
              </w:tc>
            </w:tr>
            <w:tr w:rsidR="007F3DB4" w:rsidRPr="007F3DB4" w:rsidTr="007F3DB4">
              <w:trPr>
                <w:trHeight w:val="315"/>
              </w:trPr>
              <w:tc>
                <w:tcPr>
                  <w:tcW w:w="623" w:type="dxa"/>
                  <w:tcBorders>
                    <w:top w:val="nil"/>
                    <w:left w:val="single" w:sz="4" w:space="0" w:color="auto"/>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b/>
                      <w:bCs/>
                      <w:sz w:val="22"/>
                      <w:szCs w:val="22"/>
                      <w:lang w:val="en-IN" w:eastAsia="en-IN"/>
                    </w:rPr>
                  </w:pPr>
                  <w:r w:rsidRPr="007F3DB4">
                    <w:rPr>
                      <w:rFonts w:ascii="Calibri" w:hAnsi="Calibri" w:cs="Calibri"/>
                      <w:b/>
                      <w:bCs/>
                      <w:sz w:val="22"/>
                      <w:szCs w:val="22"/>
                      <w:lang w:val="en-IN" w:eastAsia="en-IN"/>
                    </w:rPr>
                    <w:t>10</w:t>
                  </w:r>
                </w:p>
              </w:tc>
              <w:tc>
                <w:tcPr>
                  <w:tcW w:w="5011" w:type="dxa"/>
                  <w:tcBorders>
                    <w:top w:val="nil"/>
                    <w:left w:val="nil"/>
                    <w:bottom w:val="single" w:sz="4" w:space="0" w:color="auto"/>
                    <w:right w:val="single" w:sz="4" w:space="0" w:color="auto"/>
                  </w:tcBorders>
                  <w:shd w:val="clear" w:color="auto" w:fill="auto"/>
                  <w:noWrap/>
                  <w:vAlign w:val="center"/>
                  <w:hideMark/>
                </w:tcPr>
                <w:p w:rsidR="007F3DB4" w:rsidRPr="004469D1" w:rsidRDefault="007F3DB4" w:rsidP="007F3DB4">
                  <w:pPr>
                    <w:rPr>
                      <w:rFonts w:ascii="Calibri" w:hAnsi="Calibri" w:cs="Calibri"/>
                      <w:bCs/>
                      <w:sz w:val="22"/>
                      <w:szCs w:val="22"/>
                      <w:lang w:val="en-IN" w:eastAsia="en-IN"/>
                    </w:rPr>
                  </w:pPr>
                  <w:r w:rsidRPr="004469D1">
                    <w:rPr>
                      <w:rFonts w:ascii="Calibri" w:hAnsi="Calibri" w:cs="Calibri"/>
                      <w:bCs/>
                      <w:sz w:val="22"/>
                      <w:szCs w:val="22"/>
                      <w:lang w:val="en-IN" w:eastAsia="en-IN"/>
                    </w:rPr>
                    <w:t>ERP</w:t>
                  </w:r>
                </w:p>
              </w:tc>
              <w:tc>
                <w:tcPr>
                  <w:tcW w:w="1266" w:type="dxa"/>
                  <w:tcBorders>
                    <w:top w:val="nil"/>
                    <w:left w:val="nil"/>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color w:val="000000"/>
                      <w:sz w:val="22"/>
                      <w:szCs w:val="22"/>
                      <w:lang w:val="en-IN" w:eastAsia="en-IN"/>
                    </w:rPr>
                  </w:pPr>
                  <w:r w:rsidRPr="007F3DB4">
                    <w:rPr>
                      <w:rFonts w:ascii="Calibri" w:hAnsi="Calibri" w:cs="Calibri"/>
                      <w:color w:val="000000"/>
                      <w:sz w:val="22"/>
                      <w:szCs w:val="22"/>
                      <w:lang w:val="en-IN" w:eastAsia="en-IN"/>
                    </w:rPr>
                    <w:t>68.00</w:t>
                  </w:r>
                </w:p>
              </w:tc>
            </w:tr>
            <w:tr w:rsidR="007F3DB4" w:rsidRPr="007F3DB4" w:rsidTr="007F3DB4">
              <w:trPr>
                <w:trHeight w:val="315"/>
              </w:trPr>
              <w:tc>
                <w:tcPr>
                  <w:tcW w:w="623" w:type="dxa"/>
                  <w:tcBorders>
                    <w:top w:val="nil"/>
                    <w:left w:val="single" w:sz="4" w:space="0" w:color="auto"/>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b/>
                      <w:bCs/>
                      <w:sz w:val="22"/>
                      <w:szCs w:val="22"/>
                      <w:lang w:val="en-IN" w:eastAsia="en-IN"/>
                    </w:rPr>
                  </w:pPr>
                  <w:r w:rsidRPr="007F3DB4">
                    <w:rPr>
                      <w:rFonts w:ascii="Calibri" w:hAnsi="Calibri" w:cs="Calibri"/>
                      <w:b/>
                      <w:bCs/>
                      <w:sz w:val="22"/>
                      <w:szCs w:val="22"/>
                      <w:lang w:val="en-IN" w:eastAsia="en-IN"/>
                    </w:rPr>
                    <w:t>11</w:t>
                  </w:r>
                </w:p>
              </w:tc>
              <w:tc>
                <w:tcPr>
                  <w:tcW w:w="5011" w:type="dxa"/>
                  <w:tcBorders>
                    <w:top w:val="nil"/>
                    <w:left w:val="nil"/>
                    <w:bottom w:val="single" w:sz="4" w:space="0" w:color="auto"/>
                    <w:right w:val="single" w:sz="4" w:space="0" w:color="auto"/>
                  </w:tcBorders>
                  <w:shd w:val="clear" w:color="auto" w:fill="auto"/>
                  <w:noWrap/>
                  <w:vAlign w:val="center"/>
                  <w:hideMark/>
                </w:tcPr>
                <w:p w:rsidR="007F3DB4" w:rsidRPr="004469D1" w:rsidRDefault="007F3DB4" w:rsidP="001343A2">
                  <w:pPr>
                    <w:rPr>
                      <w:rFonts w:ascii="Calibri" w:hAnsi="Calibri" w:cs="Calibri"/>
                      <w:bCs/>
                      <w:sz w:val="22"/>
                      <w:szCs w:val="22"/>
                      <w:lang w:val="en-IN" w:eastAsia="en-IN"/>
                    </w:rPr>
                  </w:pPr>
                  <w:r w:rsidRPr="004469D1">
                    <w:rPr>
                      <w:rFonts w:ascii="Calibri" w:hAnsi="Calibri" w:cs="Calibri"/>
                      <w:bCs/>
                      <w:sz w:val="22"/>
                      <w:szCs w:val="22"/>
                      <w:lang w:val="en-IN" w:eastAsia="en-IN"/>
                    </w:rPr>
                    <w:t>DR Cent</w:t>
                  </w:r>
                  <w:r w:rsidR="001343A2">
                    <w:rPr>
                      <w:rFonts w:ascii="Calibri" w:hAnsi="Calibri" w:cs="Calibri"/>
                      <w:bCs/>
                      <w:sz w:val="22"/>
                      <w:szCs w:val="22"/>
                      <w:lang w:val="en-IN" w:eastAsia="en-IN"/>
                    </w:rPr>
                    <w:t>re</w:t>
                  </w:r>
                </w:p>
              </w:tc>
              <w:tc>
                <w:tcPr>
                  <w:tcW w:w="1266" w:type="dxa"/>
                  <w:tcBorders>
                    <w:top w:val="nil"/>
                    <w:left w:val="nil"/>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color w:val="000000"/>
                      <w:sz w:val="22"/>
                      <w:szCs w:val="22"/>
                      <w:lang w:val="en-IN" w:eastAsia="en-IN"/>
                    </w:rPr>
                  </w:pPr>
                  <w:r w:rsidRPr="007F3DB4">
                    <w:rPr>
                      <w:rFonts w:ascii="Calibri" w:hAnsi="Calibri" w:cs="Calibri"/>
                      <w:color w:val="000000"/>
                      <w:sz w:val="22"/>
                      <w:szCs w:val="22"/>
                      <w:lang w:val="en-IN" w:eastAsia="en-IN"/>
                    </w:rPr>
                    <w:t>53.82</w:t>
                  </w:r>
                </w:p>
              </w:tc>
            </w:tr>
            <w:tr w:rsidR="007F3DB4" w:rsidRPr="007F3DB4" w:rsidTr="007F3DB4">
              <w:trPr>
                <w:trHeight w:val="315"/>
              </w:trPr>
              <w:tc>
                <w:tcPr>
                  <w:tcW w:w="623" w:type="dxa"/>
                  <w:tcBorders>
                    <w:top w:val="nil"/>
                    <w:left w:val="single" w:sz="4" w:space="0" w:color="auto"/>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b/>
                      <w:bCs/>
                      <w:sz w:val="22"/>
                      <w:szCs w:val="22"/>
                      <w:lang w:val="en-IN" w:eastAsia="en-IN"/>
                    </w:rPr>
                  </w:pPr>
                  <w:r w:rsidRPr="007F3DB4">
                    <w:rPr>
                      <w:rFonts w:ascii="Calibri" w:hAnsi="Calibri" w:cs="Calibri"/>
                      <w:b/>
                      <w:bCs/>
                      <w:sz w:val="22"/>
                      <w:szCs w:val="22"/>
                      <w:lang w:val="en-IN" w:eastAsia="en-IN"/>
                    </w:rPr>
                    <w:t>12</w:t>
                  </w:r>
                </w:p>
              </w:tc>
              <w:tc>
                <w:tcPr>
                  <w:tcW w:w="5011" w:type="dxa"/>
                  <w:tcBorders>
                    <w:top w:val="nil"/>
                    <w:left w:val="nil"/>
                    <w:bottom w:val="single" w:sz="4" w:space="0" w:color="auto"/>
                    <w:right w:val="single" w:sz="4" w:space="0" w:color="auto"/>
                  </w:tcBorders>
                  <w:shd w:val="clear" w:color="auto" w:fill="auto"/>
                  <w:noWrap/>
                  <w:vAlign w:val="center"/>
                  <w:hideMark/>
                </w:tcPr>
                <w:p w:rsidR="007F3DB4" w:rsidRPr="004469D1" w:rsidRDefault="007F3DB4" w:rsidP="007F3DB4">
                  <w:pPr>
                    <w:rPr>
                      <w:rFonts w:ascii="Calibri" w:hAnsi="Calibri" w:cs="Calibri"/>
                      <w:bCs/>
                      <w:sz w:val="22"/>
                      <w:szCs w:val="22"/>
                      <w:lang w:val="en-IN" w:eastAsia="en-IN"/>
                    </w:rPr>
                  </w:pPr>
                  <w:r w:rsidRPr="004469D1">
                    <w:rPr>
                      <w:rFonts w:ascii="Calibri" w:hAnsi="Calibri" w:cs="Calibri"/>
                      <w:bCs/>
                      <w:sz w:val="22"/>
                      <w:szCs w:val="22"/>
                      <w:lang w:val="en-IN" w:eastAsia="en-IN"/>
                    </w:rPr>
                    <w:t>FMS-Outsourcing</w:t>
                  </w:r>
                </w:p>
              </w:tc>
              <w:tc>
                <w:tcPr>
                  <w:tcW w:w="1266" w:type="dxa"/>
                  <w:tcBorders>
                    <w:top w:val="nil"/>
                    <w:left w:val="nil"/>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color w:val="000000"/>
                      <w:sz w:val="22"/>
                      <w:szCs w:val="22"/>
                      <w:lang w:val="en-IN" w:eastAsia="en-IN"/>
                    </w:rPr>
                  </w:pPr>
                  <w:r w:rsidRPr="007F3DB4">
                    <w:rPr>
                      <w:rFonts w:ascii="Calibri" w:hAnsi="Calibri" w:cs="Calibri"/>
                      <w:color w:val="000000"/>
                      <w:sz w:val="22"/>
                      <w:szCs w:val="22"/>
                      <w:lang w:val="en-IN" w:eastAsia="en-IN"/>
                    </w:rPr>
                    <w:t>35.07</w:t>
                  </w:r>
                </w:p>
              </w:tc>
            </w:tr>
            <w:tr w:rsidR="007F3DB4" w:rsidRPr="007F3DB4" w:rsidTr="007F3DB4">
              <w:trPr>
                <w:trHeight w:val="315"/>
              </w:trPr>
              <w:tc>
                <w:tcPr>
                  <w:tcW w:w="623" w:type="dxa"/>
                  <w:tcBorders>
                    <w:top w:val="nil"/>
                    <w:left w:val="single" w:sz="4" w:space="0" w:color="auto"/>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b/>
                      <w:bCs/>
                      <w:sz w:val="22"/>
                      <w:szCs w:val="22"/>
                      <w:lang w:val="en-IN" w:eastAsia="en-IN"/>
                    </w:rPr>
                  </w:pPr>
                  <w:r w:rsidRPr="007F3DB4">
                    <w:rPr>
                      <w:rFonts w:ascii="Calibri" w:hAnsi="Calibri" w:cs="Calibri"/>
                      <w:b/>
                      <w:bCs/>
                      <w:sz w:val="22"/>
                      <w:szCs w:val="22"/>
                      <w:lang w:val="en-IN" w:eastAsia="en-IN"/>
                    </w:rPr>
                    <w:t>13</w:t>
                  </w:r>
                </w:p>
              </w:tc>
              <w:tc>
                <w:tcPr>
                  <w:tcW w:w="5011" w:type="dxa"/>
                  <w:tcBorders>
                    <w:top w:val="nil"/>
                    <w:left w:val="nil"/>
                    <w:bottom w:val="single" w:sz="4" w:space="0" w:color="auto"/>
                    <w:right w:val="single" w:sz="4" w:space="0" w:color="auto"/>
                  </w:tcBorders>
                  <w:shd w:val="clear" w:color="auto" w:fill="auto"/>
                  <w:noWrap/>
                  <w:vAlign w:val="center"/>
                  <w:hideMark/>
                </w:tcPr>
                <w:p w:rsidR="007F3DB4" w:rsidRPr="004469D1" w:rsidRDefault="007F3DB4" w:rsidP="007F3DB4">
                  <w:pPr>
                    <w:rPr>
                      <w:rFonts w:ascii="Calibri" w:hAnsi="Calibri" w:cs="Calibri"/>
                      <w:bCs/>
                      <w:sz w:val="22"/>
                      <w:szCs w:val="22"/>
                      <w:lang w:val="en-IN" w:eastAsia="en-IN"/>
                    </w:rPr>
                  </w:pPr>
                  <w:r w:rsidRPr="004469D1">
                    <w:rPr>
                      <w:rFonts w:ascii="Calibri" w:hAnsi="Calibri" w:cs="Calibri"/>
                      <w:bCs/>
                      <w:sz w:val="22"/>
                      <w:szCs w:val="22"/>
                      <w:lang w:val="en-IN" w:eastAsia="en-IN"/>
                    </w:rPr>
                    <w:t>FMS OPTCL</w:t>
                  </w:r>
                </w:p>
              </w:tc>
              <w:tc>
                <w:tcPr>
                  <w:tcW w:w="1266" w:type="dxa"/>
                  <w:tcBorders>
                    <w:top w:val="nil"/>
                    <w:left w:val="nil"/>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color w:val="000000"/>
                      <w:sz w:val="22"/>
                      <w:szCs w:val="22"/>
                      <w:lang w:val="en-IN" w:eastAsia="en-IN"/>
                    </w:rPr>
                  </w:pPr>
                  <w:r w:rsidRPr="007F3DB4">
                    <w:rPr>
                      <w:rFonts w:ascii="Calibri" w:hAnsi="Calibri" w:cs="Calibri"/>
                      <w:color w:val="000000"/>
                      <w:sz w:val="22"/>
                      <w:szCs w:val="22"/>
                      <w:lang w:val="en-IN" w:eastAsia="en-IN"/>
                    </w:rPr>
                    <w:t>33.00</w:t>
                  </w:r>
                </w:p>
              </w:tc>
            </w:tr>
            <w:tr w:rsidR="007F3DB4" w:rsidRPr="007F3DB4" w:rsidTr="007F3DB4">
              <w:trPr>
                <w:trHeight w:val="315"/>
              </w:trPr>
              <w:tc>
                <w:tcPr>
                  <w:tcW w:w="623" w:type="dxa"/>
                  <w:tcBorders>
                    <w:top w:val="nil"/>
                    <w:left w:val="single" w:sz="4" w:space="0" w:color="auto"/>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b/>
                      <w:bCs/>
                      <w:sz w:val="22"/>
                      <w:szCs w:val="22"/>
                      <w:lang w:val="en-IN" w:eastAsia="en-IN"/>
                    </w:rPr>
                  </w:pPr>
                  <w:r w:rsidRPr="007F3DB4">
                    <w:rPr>
                      <w:rFonts w:ascii="Calibri" w:hAnsi="Calibri" w:cs="Calibri"/>
                      <w:b/>
                      <w:bCs/>
                      <w:sz w:val="22"/>
                      <w:szCs w:val="22"/>
                      <w:lang w:val="en-IN" w:eastAsia="en-IN"/>
                    </w:rPr>
                    <w:t>14</w:t>
                  </w:r>
                </w:p>
              </w:tc>
              <w:tc>
                <w:tcPr>
                  <w:tcW w:w="5011" w:type="dxa"/>
                  <w:tcBorders>
                    <w:top w:val="nil"/>
                    <w:left w:val="nil"/>
                    <w:bottom w:val="single" w:sz="4" w:space="0" w:color="auto"/>
                    <w:right w:val="single" w:sz="4" w:space="0" w:color="auto"/>
                  </w:tcBorders>
                  <w:shd w:val="clear" w:color="auto" w:fill="auto"/>
                  <w:noWrap/>
                  <w:vAlign w:val="center"/>
                  <w:hideMark/>
                </w:tcPr>
                <w:p w:rsidR="007F3DB4" w:rsidRPr="004469D1" w:rsidRDefault="007F3DB4" w:rsidP="007F3DB4">
                  <w:pPr>
                    <w:rPr>
                      <w:rFonts w:ascii="Calibri" w:hAnsi="Calibri" w:cs="Calibri"/>
                      <w:bCs/>
                      <w:sz w:val="22"/>
                      <w:szCs w:val="22"/>
                      <w:lang w:val="en-IN" w:eastAsia="en-IN"/>
                    </w:rPr>
                  </w:pPr>
                  <w:r w:rsidRPr="004469D1">
                    <w:rPr>
                      <w:rFonts w:ascii="Calibri" w:hAnsi="Calibri" w:cs="Calibri"/>
                      <w:bCs/>
                      <w:sz w:val="22"/>
                      <w:szCs w:val="22"/>
                      <w:lang w:val="en-IN" w:eastAsia="en-IN"/>
                    </w:rPr>
                    <w:t>E</w:t>
                  </w:r>
                  <w:r w:rsidR="001343A2">
                    <w:rPr>
                      <w:rFonts w:ascii="Calibri" w:hAnsi="Calibri" w:cs="Calibri"/>
                      <w:bCs/>
                      <w:sz w:val="22"/>
                      <w:szCs w:val="22"/>
                      <w:lang w:val="en-IN" w:eastAsia="en-IN"/>
                    </w:rPr>
                    <w:t>-</w:t>
                  </w:r>
                  <w:r w:rsidRPr="004469D1">
                    <w:rPr>
                      <w:rFonts w:ascii="Calibri" w:hAnsi="Calibri" w:cs="Calibri"/>
                      <w:bCs/>
                      <w:sz w:val="22"/>
                      <w:szCs w:val="22"/>
                      <w:lang w:val="en-IN" w:eastAsia="en-IN"/>
                    </w:rPr>
                    <w:t>Mail Services</w:t>
                  </w:r>
                </w:p>
              </w:tc>
              <w:tc>
                <w:tcPr>
                  <w:tcW w:w="1266" w:type="dxa"/>
                  <w:tcBorders>
                    <w:top w:val="nil"/>
                    <w:left w:val="nil"/>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color w:val="000000"/>
                      <w:sz w:val="22"/>
                      <w:szCs w:val="22"/>
                      <w:lang w:val="en-IN" w:eastAsia="en-IN"/>
                    </w:rPr>
                  </w:pPr>
                  <w:r w:rsidRPr="007F3DB4">
                    <w:rPr>
                      <w:rFonts w:ascii="Calibri" w:hAnsi="Calibri" w:cs="Calibri"/>
                      <w:color w:val="000000"/>
                      <w:sz w:val="22"/>
                      <w:szCs w:val="22"/>
                      <w:lang w:val="en-IN" w:eastAsia="en-IN"/>
                    </w:rPr>
                    <w:t>20.00</w:t>
                  </w:r>
                </w:p>
              </w:tc>
            </w:tr>
            <w:tr w:rsidR="007F3DB4" w:rsidRPr="007F3DB4" w:rsidTr="007F3DB4">
              <w:trPr>
                <w:trHeight w:val="315"/>
              </w:trPr>
              <w:tc>
                <w:tcPr>
                  <w:tcW w:w="623" w:type="dxa"/>
                  <w:tcBorders>
                    <w:top w:val="nil"/>
                    <w:left w:val="single" w:sz="4" w:space="0" w:color="auto"/>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b/>
                      <w:bCs/>
                      <w:sz w:val="22"/>
                      <w:szCs w:val="22"/>
                      <w:lang w:val="en-IN" w:eastAsia="en-IN"/>
                    </w:rPr>
                  </w:pPr>
                  <w:r w:rsidRPr="007F3DB4">
                    <w:rPr>
                      <w:rFonts w:ascii="Calibri" w:hAnsi="Calibri" w:cs="Calibri"/>
                      <w:b/>
                      <w:bCs/>
                      <w:sz w:val="22"/>
                      <w:szCs w:val="22"/>
                      <w:lang w:val="en-IN" w:eastAsia="en-IN"/>
                    </w:rPr>
                    <w:t>15</w:t>
                  </w:r>
                </w:p>
              </w:tc>
              <w:tc>
                <w:tcPr>
                  <w:tcW w:w="5011" w:type="dxa"/>
                  <w:tcBorders>
                    <w:top w:val="nil"/>
                    <w:left w:val="nil"/>
                    <w:bottom w:val="single" w:sz="4" w:space="0" w:color="auto"/>
                    <w:right w:val="single" w:sz="4" w:space="0" w:color="auto"/>
                  </w:tcBorders>
                  <w:shd w:val="clear" w:color="auto" w:fill="auto"/>
                  <w:noWrap/>
                  <w:vAlign w:val="center"/>
                  <w:hideMark/>
                </w:tcPr>
                <w:p w:rsidR="007F3DB4" w:rsidRPr="004469D1" w:rsidRDefault="007F3DB4" w:rsidP="007F3DB4">
                  <w:pPr>
                    <w:rPr>
                      <w:rFonts w:ascii="Calibri" w:hAnsi="Calibri" w:cs="Calibri"/>
                      <w:bCs/>
                      <w:sz w:val="22"/>
                      <w:szCs w:val="22"/>
                      <w:lang w:val="en-IN" w:eastAsia="en-IN"/>
                    </w:rPr>
                  </w:pPr>
                  <w:r w:rsidRPr="004469D1">
                    <w:rPr>
                      <w:rFonts w:ascii="Calibri" w:hAnsi="Calibri" w:cs="Calibri"/>
                      <w:bCs/>
                      <w:sz w:val="22"/>
                      <w:szCs w:val="22"/>
                      <w:lang w:val="en-IN" w:eastAsia="en-IN"/>
                    </w:rPr>
                    <w:t>SMS M/S Systems</w:t>
                  </w:r>
                </w:p>
              </w:tc>
              <w:tc>
                <w:tcPr>
                  <w:tcW w:w="1266" w:type="dxa"/>
                  <w:tcBorders>
                    <w:top w:val="nil"/>
                    <w:left w:val="nil"/>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color w:val="000000"/>
                      <w:sz w:val="22"/>
                      <w:szCs w:val="22"/>
                      <w:lang w:val="en-IN" w:eastAsia="en-IN"/>
                    </w:rPr>
                  </w:pPr>
                  <w:r w:rsidRPr="007F3DB4">
                    <w:rPr>
                      <w:rFonts w:ascii="Calibri" w:hAnsi="Calibri" w:cs="Calibri"/>
                      <w:color w:val="000000"/>
                      <w:sz w:val="22"/>
                      <w:szCs w:val="22"/>
                      <w:lang w:val="en-IN" w:eastAsia="en-IN"/>
                    </w:rPr>
                    <w:t>0.50</w:t>
                  </w:r>
                </w:p>
              </w:tc>
            </w:tr>
            <w:tr w:rsidR="007F3DB4" w:rsidRPr="007F3DB4" w:rsidTr="007F3DB4">
              <w:trPr>
                <w:trHeight w:val="315"/>
              </w:trPr>
              <w:tc>
                <w:tcPr>
                  <w:tcW w:w="623" w:type="dxa"/>
                  <w:tcBorders>
                    <w:top w:val="nil"/>
                    <w:left w:val="single" w:sz="4" w:space="0" w:color="auto"/>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b/>
                      <w:bCs/>
                      <w:sz w:val="22"/>
                      <w:szCs w:val="22"/>
                      <w:lang w:val="en-IN" w:eastAsia="en-IN"/>
                    </w:rPr>
                  </w:pPr>
                  <w:r w:rsidRPr="007F3DB4">
                    <w:rPr>
                      <w:rFonts w:ascii="Calibri" w:hAnsi="Calibri" w:cs="Calibri"/>
                      <w:b/>
                      <w:bCs/>
                      <w:sz w:val="22"/>
                      <w:szCs w:val="22"/>
                      <w:lang w:val="en-IN" w:eastAsia="en-IN"/>
                    </w:rPr>
                    <w:t>16</w:t>
                  </w:r>
                </w:p>
              </w:tc>
              <w:tc>
                <w:tcPr>
                  <w:tcW w:w="5011" w:type="dxa"/>
                  <w:tcBorders>
                    <w:top w:val="nil"/>
                    <w:left w:val="nil"/>
                    <w:bottom w:val="single" w:sz="4" w:space="0" w:color="auto"/>
                    <w:right w:val="single" w:sz="4" w:space="0" w:color="auto"/>
                  </w:tcBorders>
                  <w:shd w:val="clear" w:color="auto" w:fill="auto"/>
                  <w:noWrap/>
                  <w:vAlign w:val="center"/>
                  <w:hideMark/>
                </w:tcPr>
                <w:p w:rsidR="007F3DB4" w:rsidRPr="004469D1" w:rsidRDefault="007F3DB4" w:rsidP="007F3DB4">
                  <w:pPr>
                    <w:rPr>
                      <w:rFonts w:ascii="Calibri" w:hAnsi="Calibri" w:cs="Calibri"/>
                      <w:bCs/>
                      <w:sz w:val="22"/>
                      <w:szCs w:val="22"/>
                      <w:lang w:val="en-IN" w:eastAsia="en-IN"/>
                    </w:rPr>
                  </w:pPr>
                  <w:r w:rsidRPr="004469D1">
                    <w:rPr>
                      <w:rFonts w:ascii="Calibri" w:hAnsi="Calibri" w:cs="Calibri"/>
                      <w:bCs/>
                      <w:sz w:val="22"/>
                      <w:szCs w:val="22"/>
                      <w:lang w:val="en-IN" w:eastAsia="en-IN"/>
                    </w:rPr>
                    <w:t xml:space="preserve">OGS-WAN </w:t>
                  </w:r>
                  <w:r w:rsidR="001343A2">
                    <w:rPr>
                      <w:rFonts w:ascii="Calibri" w:hAnsi="Calibri" w:cs="Calibri"/>
                      <w:bCs/>
                      <w:sz w:val="22"/>
                      <w:szCs w:val="22"/>
                      <w:lang w:val="en-IN" w:eastAsia="en-IN"/>
                    </w:rPr>
                    <w:t>–</w:t>
                  </w:r>
                  <w:r w:rsidRPr="004469D1">
                    <w:rPr>
                      <w:rFonts w:ascii="Calibri" w:hAnsi="Calibri" w:cs="Calibri"/>
                      <w:bCs/>
                      <w:sz w:val="22"/>
                      <w:szCs w:val="22"/>
                      <w:lang w:val="en-IN" w:eastAsia="en-IN"/>
                    </w:rPr>
                    <w:t xml:space="preserve"> I</w:t>
                  </w:r>
                  <w:r w:rsidR="001343A2">
                    <w:rPr>
                      <w:rFonts w:ascii="Calibri" w:hAnsi="Calibri" w:cs="Calibri"/>
                      <w:bCs/>
                      <w:sz w:val="22"/>
                      <w:szCs w:val="22"/>
                      <w:lang w:val="en-IN" w:eastAsia="en-IN"/>
                    </w:rPr>
                    <w:t xml:space="preserve"> </w:t>
                  </w:r>
                  <w:r w:rsidRPr="004469D1">
                    <w:rPr>
                      <w:rFonts w:ascii="Calibri" w:hAnsi="Calibri" w:cs="Calibri"/>
                      <w:bCs/>
                      <w:sz w:val="22"/>
                      <w:szCs w:val="22"/>
                      <w:lang w:val="en-IN" w:eastAsia="en-IN"/>
                    </w:rPr>
                    <w:t>(157) FMS + Bandwidth</w:t>
                  </w:r>
                </w:p>
              </w:tc>
              <w:tc>
                <w:tcPr>
                  <w:tcW w:w="1266" w:type="dxa"/>
                  <w:tcBorders>
                    <w:top w:val="nil"/>
                    <w:left w:val="nil"/>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color w:val="000000"/>
                      <w:sz w:val="22"/>
                      <w:szCs w:val="22"/>
                      <w:lang w:val="en-IN" w:eastAsia="en-IN"/>
                    </w:rPr>
                  </w:pPr>
                  <w:r w:rsidRPr="007F3DB4">
                    <w:rPr>
                      <w:rFonts w:ascii="Calibri" w:hAnsi="Calibri" w:cs="Calibri"/>
                      <w:color w:val="000000"/>
                      <w:sz w:val="22"/>
                      <w:szCs w:val="22"/>
                      <w:lang w:val="en-IN" w:eastAsia="en-IN"/>
                    </w:rPr>
                    <w:t>250.38</w:t>
                  </w:r>
                </w:p>
              </w:tc>
            </w:tr>
            <w:tr w:rsidR="007F3DB4" w:rsidRPr="007F3DB4" w:rsidTr="007F3DB4">
              <w:trPr>
                <w:trHeight w:val="315"/>
              </w:trPr>
              <w:tc>
                <w:tcPr>
                  <w:tcW w:w="623" w:type="dxa"/>
                  <w:tcBorders>
                    <w:top w:val="nil"/>
                    <w:left w:val="single" w:sz="4" w:space="0" w:color="auto"/>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b/>
                      <w:bCs/>
                      <w:sz w:val="22"/>
                      <w:szCs w:val="22"/>
                      <w:lang w:val="en-IN" w:eastAsia="en-IN"/>
                    </w:rPr>
                  </w:pPr>
                  <w:r w:rsidRPr="007F3DB4">
                    <w:rPr>
                      <w:rFonts w:ascii="Calibri" w:hAnsi="Calibri" w:cs="Calibri"/>
                      <w:b/>
                      <w:bCs/>
                      <w:sz w:val="22"/>
                      <w:szCs w:val="22"/>
                      <w:lang w:val="en-IN" w:eastAsia="en-IN"/>
                    </w:rPr>
                    <w:t>17</w:t>
                  </w:r>
                </w:p>
              </w:tc>
              <w:tc>
                <w:tcPr>
                  <w:tcW w:w="5011" w:type="dxa"/>
                  <w:tcBorders>
                    <w:top w:val="nil"/>
                    <w:left w:val="nil"/>
                    <w:bottom w:val="single" w:sz="4" w:space="0" w:color="auto"/>
                    <w:right w:val="single" w:sz="4" w:space="0" w:color="auto"/>
                  </w:tcBorders>
                  <w:shd w:val="clear" w:color="auto" w:fill="auto"/>
                  <w:noWrap/>
                  <w:vAlign w:val="center"/>
                  <w:hideMark/>
                </w:tcPr>
                <w:p w:rsidR="007F3DB4" w:rsidRPr="004469D1" w:rsidRDefault="007F3DB4" w:rsidP="007F3DB4">
                  <w:pPr>
                    <w:rPr>
                      <w:rFonts w:ascii="Calibri" w:hAnsi="Calibri" w:cs="Calibri"/>
                      <w:bCs/>
                      <w:sz w:val="22"/>
                      <w:szCs w:val="22"/>
                      <w:lang w:val="en-IN" w:eastAsia="en-IN"/>
                    </w:rPr>
                  </w:pPr>
                  <w:r w:rsidRPr="004469D1">
                    <w:rPr>
                      <w:rFonts w:ascii="Calibri" w:hAnsi="Calibri" w:cs="Calibri"/>
                      <w:bCs/>
                      <w:sz w:val="22"/>
                      <w:szCs w:val="22"/>
                      <w:lang w:val="en-IN" w:eastAsia="en-IN"/>
                    </w:rPr>
                    <w:t>VSAT Bandwidth 9 locations</w:t>
                  </w:r>
                </w:p>
              </w:tc>
              <w:tc>
                <w:tcPr>
                  <w:tcW w:w="1266" w:type="dxa"/>
                  <w:tcBorders>
                    <w:top w:val="nil"/>
                    <w:left w:val="nil"/>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color w:val="000000"/>
                      <w:sz w:val="22"/>
                      <w:szCs w:val="22"/>
                      <w:lang w:val="en-IN" w:eastAsia="en-IN"/>
                    </w:rPr>
                  </w:pPr>
                  <w:r w:rsidRPr="007F3DB4">
                    <w:rPr>
                      <w:rFonts w:ascii="Calibri" w:hAnsi="Calibri" w:cs="Calibri"/>
                      <w:color w:val="000000"/>
                      <w:sz w:val="22"/>
                      <w:szCs w:val="22"/>
                      <w:lang w:val="en-IN" w:eastAsia="en-IN"/>
                    </w:rPr>
                    <w:t>9.00</w:t>
                  </w:r>
                </w:p>
              </w:tc>
            </w:tr>
            <w:tr w:rsidR="007F3DB4" w:rsidRPr="007F3DB4" w:rsidTr="007F3DB4">
              <w:trPr>
                <w:trHeight w:val="315"/>
              </w:trPr>
              <w:tc>
                <w:tcPr>
                  <w:tcW w:w="623" w:type="dxa"/>
                  <w:tcBorders>
                    <w:top w:val="nil"/>
                    <w:left w:val="single" w:sz="4" w:space="0" w:color="auto"/>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b/>
                      <w:bCs/>
                      <w:sz w:val="22"/>
                      <w:szCs w:val="22"/>
                      <w:lang w:val="en-IN" w:eastAsia="en-IN"/>
                    </w:rPr>
                  </w:pPr>
                  <w:r w:rsidRPr="007F3DB4">
                    <w:rPr>
                      <w:rFonts w:ascii="Calibri" w:hAnsi="Calibri" w:cs="Calibri"/>
                      <w:b/>
                      <w:bCs/>
                      <w:sz w:val="22"/>
                      <w:szCs w:val="22"/>
                      <w:lang w:val="en-IN" w:eastAsia="en-IN"/>
                    </w:rPr>
                    <w:t>18</w:t>
                  </w:r>
                </w:p>
              </w:tc>
              <w:tc>
                <w:tcPr>
                  <w:tcW w:w="5011" w:type="dxa"/>
                  <w:tcBorders>
                    <w:top w:val="nil"/>
                    <w:left w:val="nil"/>
                    <w:bottom w:val="single" w:sz="4" w:space="0" w:color="auto"/>
                    <w:right w:val="single" w:sz="4" w:space="0" w:color="auto"/>
                  </w:tcBorders>
                  <w:shd w:val="clear" w:color="auto" w:fill="auto"/>
                  <w:noWrap/>
                  <w:vAlign w:val="center"/>
                  <w:hideMark/>
                </w:tcPr>
                <w:p w:rsidR="007F3DB4" w:rsidRPr="004469D1" w:rsidRDefault="007F3DB4" w:rsidP="007F3DB4">
                  <w:pPr>
                    <w:rPr>
                      <w:rFonts w:ascii="Calibri" w:hAnsi="Calibri" w:cs="Calibri"/>
                      <w:bCs/>
                      <w:sz w:val="22"/>
                      <w:szCs w:val="22"/>
                      <w:lang w:val="en-IN" w:eastAsia="en-IN"/>
                    </w:rPr>
                  </w:pPr>
                  <w:r w:rsidRPr="004469D1">
                    <w:rPr>
                      <w:rFonts w:ascii="Calibri" w:hAnsi="Calibri" w:cs="Calibri"/>
                      <w:bCs/>
                      <w:sz w:val="22"/>
                      <w:szCs w:val="22"/>
                      <w:lang w:val="en-IN" w:eastAsia="en-IN"/>
                    </w:rPr>
                    <w:t>OPTCL Tower LAN</w:t>
                  </w:r>
                </w:p>
              </w:tc>
              <w:tc>
                <w:tcPr>
                  <w:tcW w:w="1266" w:type="dxa"/>
                  <w:tcBorders>
                    <w:top w:val="nil"/>
                    <w:left w:val="nil"/>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color w:val="000000"/>
                      <w:sz w:val="22"/>
                      <w:szCs w:val="22"/>
                      <w:lang w:val="en-IN" w:eastAsia="en-IN"/>
                    </w:rPr>
                  </w:pPr>
                  <w:r w:rsidRPr="007F3DB4">
                    <w:rPr>
                      <w:rFonts w:ascii="Calibri" w:hAnsi="Calibri" w:cs="Calibri"/>
                      <w:color w:val="000000"/>
                      <w:sz w:val="22"/>
                      <w:szCs w:val="22"/>
                      <w:lang w:val="en-IN" w:eastAsia="en-IN"/>
                    </w:rPr>
                    <w:t>0.27</w:t>
                  </w:r>
                </w:p>
              </w:tc>
            </w:tr>
            <w:tr w:rsidR="007F3DB4" w:rsidRPr="007F3DB4" w:rsidTr="007F3DB4">
              <w:trPr>
                <w:trHeight w:val="315"/>
              </w:trPr>
              <w:tc>
                <w:tcPr>
                  <w:tcW w:w="623" w:type="dxa"/>
                  <w:tcBorders>
                    <w:top w:val="nil"/>
                    <w:left w:val="single" w:sz="4" w:space="0" w:color="auto"/>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b/>
                      <w:bCs/>
                      <w:sz w:val="22"/>
                      <w:szCs w:val="22"/>
                      <w:lang w:val="en-IN" w:eastAsia="en-IN"/>
                    </w:rPr>
                  </w:pPr>
                  <w:r w:rsidRPr="007F3DB4">
                    <w:rPr>
                      <w:rFonts w:ascii="Calibri" w:hAnsi="Calibri" w:cs="Calibri"/>
                      <w:b/>
                      <w:bCs/>
                      <w:sz w:val="22"/>
                      <w:szCs w:val="22"/>
                      <w:lang w:val="en-IN" w:eastAsia="en-IN"/>
                    </w:rPr>
                    <w:t>19</w:t>
                  </w:r>
                </w:p>
              </w:tc>
              <w:tc>
                <w:tcPr>
                  <w:tcW w:w="5011" w:type="dxa"/>
                  <w:tcBorders>
                    <w:top w:val="nil"/>
                    <w:left w:val="nil"/>
                    <w:bottom w:val="single" w:sz="4" w:space="0" w:color="auto"/>
                    <w:right w:val="single" w:sz="4" w:space="0" w:color="auto"/>
                  </w:tcBorders>
                  <w:shd w:val="clear" w:color="auto" w:fill="auto"/>
                  <w:noWrap/>
                  <w:vAlign w:val="center"/>
                  <w:hideMark/>
                </w:tcPr>
                <w:p w:rsidR="007F3DB4" w:rsidRPr="004469D1" w:rsidRDefault="007F3DB4" w:rsidP="007F3DB4">
                  <w:pPr>
                    <w:rPr>
                      <w:rFonts w:ascii="Calibri" w:hAnsi="Calibri" w:cs="Calibri"/>
                      <w:bCs/>
                      <w:sz w:val="22"/>
                      <w:szCs w:val="22"/>
                      <w:lang w:val="en-IN" w:eastAsia="en-IN"/>
                    </w:rPr>
                  </w:pPr>
                  <w:r w:rsidRPr="004469D1">
                    <w:rPr>
                      <w:rFonts w:ascii="Calibri" w:hAnsi="Calibri" w:cs="Calibri"/>
                      <w:bCs/>
                      <w:sz w:val="22"/>
                      <w:szCs w:val="22"/>
                      <w:lang w:val="en-IN" w:eastAsia="en-IN"/>
                    </w:rPr>
                    <w:t>Air Conditioner</w:t>
                  </w:r>
                </w:p>
              </w:tc>
              <w:tc>
                <w:tcPr>
                  <w:tcW w:w="1266" w:type="dxa"/>
                  <w:tcBorders>
                    <w:top w:val="nil"/>
                    <w:left w:val="nil"/>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color w:val="000000"/>
                      <w:sz w:val="22"/>
                      <w:szCs w:val="22"/>
                      <w:lang w:val="en-IN" w:eastAsia="en-IN"/>
                    </w:rPr>
                  </w:pPr>
                  <w:r w:rsidRPr="007F3DB4">
                    <w:rPr>
                      <w:rFonts w:ascii="Calibri" w:hAnsi="Calibri" w:cs="Calibri"/>
                      <w:color w:val="000000"/>
                      <w:sz w:val="22"/>
                      <w:szCs w:val="22"/>
                      <w:lang w:val="en-IN" w:eastAsia="en-IN"/>
                    </w:rPr>
                    <w:t>0.31</w:t>
                  </w:r>
                </w:p>
              </w:tc>
            </w:tr>
            <w:tr w:rsidR="007F3DB4" w:rsidRPr="007F3DB4" w:rsidTr="007F3DB4">
              <w:trPr>
                <w:trHeight w:val="315"/>
              </w:trPr>
              <w:tc>
                <w:tcPr>
                  <w:tcW w:w="623" w:type="dxa"/>
                  <w:tcBorders>
                    <w:top w:val="nil"/>
                    <w:left w:val="single" w:sz="4" w:space="0" w:color="auto"/>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b/>
                      <w:bCs/>
                      <w:sz w:val="22"/>
                      <w:szCs w:val="22"/>
                      <w:lang w:val="en-IN" w:eastAsia="en-IN"/>
                    </w:rPr>
                  </w:pPr>
                  <w:r w:rsidRPr="007F3DB4">
                    <w:rPr>
                      <w:rFonts w:ascii="Calibri" w:hAnsi="Calibri" w:cs="Calibri"/>
                      <w:b/>
                      <w:bCs/>
                      <w:sz w:val="22"/>
                      <w:szCs w:val="22"/>
                      <w:lang w:val="en-IN" w:eastAsia="en-IN"/>
                    </w:rPr>
                    <w:t>20</w:t>
                  </w:r>
                </w:p>
              </w:tc>
              <w:tc>
                <w:tcPr>
                  <w:tcW w:w="5011" w:type="dxa"/>
                  <w:tcBorders>
                    <w:top w:val="nil"/>
                    <w:left w:val="nil"/>
                    <w:bottom w:val="single" w:sz="4" w:space="0" w:color="auto"/>
                    <w:right w:val="single" w:sz="4" w:space="0" w:color="auto"/>
                  </w:tcBorders>
                  <w:shd w:val="clear" w:color="auto" w:fill="auto"/>
                  <w:noWrap/>
                  <w:vAlign w:val="center"/>
                  <w:hideMark/>
                </w:tcPr>
                <w:p w:rsidR="007F3DB4" w:rsidRPr="004469D1" w:rsidRDefault="007F3DB4" w:rsidP="007F3DB4">
                  <w:pPr>
                    <w:rPr>
                      <w:rFonts w:ascii="Calibri" w:hAnsi="Calibri" w:cs="Calibri"/>
                      <w:bCs/>
                      <w:sz w:val="22"/>
                      <w:szCs w:val="22"/>
                      <w:lang w:val="en-IN" w:eastAsia="en-IN"/>
                    </w:rPr>
                  </w:pPr>
                  <w:r w:rsidRPr="004469D1">
                    <w:rPr>
                      <w:rFonts w:ascii="Calibri" w:hAnsi="Calibri" w:cs="Calibri"/>
                      <w:bCs/>
                      <w:sz w:val="22"/>
                      <w:szCs w:val="22"/>
                      <w:lang w:val="en-IN" w:eastAsia="en-IN"/>
                    </w:rPr>
                    <w:t>Wipro PC (240) + DMP</w:t>
                  </w:r>
                </w:p>
              </w:tc>
              <w:tc>
                <w:tcPr>
                  <w:tcW w:w="1266" w:type="dxa"/>
                  <w:tcBorders>
                    <w:top w:val="nil"/>
                    <w:left w:val="nil"/>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color w:val="000000"/>
                      <w:sz w:val="22"/>
                      <w:szCs w:val="22"/>
                      <w:lang w:val="en-IN" w:eastAsia="en-IN"/>
                    </w:rPr>
                  </w:pPr>
                  <w:r w:rsidRPr="007F3DB4">
                    <w:rPr>
                      <w:rFonts w:ascii="Calibri" w:hAnsi="Calibri" w:cs="Calibri"/>
                      <w:color w:val="000000"/>
                      <w:sz w:val="22"/>
                      <w:szCs w:val="22"/>
                      <w:lang w:val="en-IN" w:eastAsia="en-IN"/>
                    </w:rPr>
                    <w:t>5.42</w:t>
                  </w:r>
                </w:p>
              </w:tc>
            </w:tr>
            <w:tr w:rsidR="007F3DB4" w:rsidRPr="007F3DB4" w:rsidTr="007F3DB4">
              <w:trPr>
                <w:trHeight w:val="315"/>
              </w:trPr>
              <w:tc>
                <w:tcPr>
                  <w:tcW w:w="623" w:type="dxa"/>
                  <w:tcBorders>
                    <w:top w:val="nil"/>
                    <w:left w:val="single" w:sz="4" w:space="0" w:color="auto"/>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b/>
                      <w:bCs/>
                      <w:sz w:val="22"/>
                      <w:szCs w:val="22"/>
                      <w:lang w:val="en-IN" w:eastAsia="en-IN"/>
                    </w:rPr>
                  </w:pPr>
                  <w:r w:rsidRPr="007F3DB4">
                    <w:rPr>
                      <w:rFonts w:ascii="Calibri" w:hAnsi="Calibri" w:cs="Calibri"/>
                      <w:b/>
                      <w:bCs/>
                      <w:sz w:val="22"/>
                      <w:szCs w:val="22"/>
                      <w:lang w:val="en-IN" w:eastAsia="en-IN"/>
                    </w:rPr>
                    <w:t>21</w:t>
                  </w:r>
                </w:p>
              </w:tc>
              <w:tc>
                <w:tcPr>
                  <w:tcW w:w="5011" w:type="dxa"/>
                  <w:tcBorders>
                    <w:top w:val="nil"/>
                    <w:left w:val="nil"/>
                    <w:bottom w:val="single" w:sz="4" w:space="0" w:color="auto"/>
                    <w:right w:val="single" w:sz="4" w:space="0" w:color="auto"/>
                  </w:tcBorders>
                  <w:shd w:val="clear" w:color="auto" w:fill="auto"/>
                  <w:noWrap/>
                  <w:vAlign w:val="center"/>
                  <w:hideMark/>
                </w:tcPr>
                <w:p w:rsidR="007F3DB4" w:rsidRPr="004469D1" w:rsidRDefault="007F3DB4" w:rsidP="007F3DB4">
                  <w:pPr>
                    <w:rPr>
                      <w:rFonts w:ascii="Calibri" w:hAnsi="Calibri" w:cs="Calibri"/>
                      <w:bCs/>
                      <w:sz w:val="22"/>
                      <w:szCs w:val="22"/>
                      <w:lang w:val="en-IN" w:eastAsia="en-IN"/>
                    </w:rPr>
                  </w:pPr>
                  <w:r w:rsidRPr="004469D1">
                    <w:rPr>
                      <w:rFonts w:ascii="Calibri" w:hAnsi="Calibri" w:cs="Calibri"/>
                      <w:bCs/>
                      <w:sz w:val="22"/>
                      <w:szCs w:val="22"/>
                      <w:lang w:val="en-IN" w:eastAsia="en-IN"/>
                    </w:rPr>
                    <w:t>IT Consumables</w:t>
                  </w:r>
                </w:p>
              </w:tc>
              <w:tc>
                <w:tcPr>
                  <w:tcW w:w="1266" w:type="dxa"/>
                  <w:tcBorders>
                    <w:top w:val="nil"/>
                    <w:left w:val="nil"/>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color w:val="000000"/>
                      <w:sz w:val="22"/>
                      <w:szCs w:val="22"/>
                      <w:lang w:val="en-IN" w:eastAsia="en-IN"/>
                    </w:rPr>
                  </w:pPr>
                  <w:r w:rsidRPr="007F3DB4">
                    <w:rPr>
                      <w:rFonts w:ascii="Calibri" w:hAnsi="Calibri" w:cs="Calibri"/>
                      <w:color w:val="000000"/>
                      <w:sz w:val="22"/>
                      <w:szCs w:val="22"/>
                      <w:lang w:val="en-IN" w:eastAsia="en-IN"/>
                    </w:rPr>
                    <w:t>20.00</w:t>
                  </w:r>
                </w:p>
              </w:tc>
            </w:tr>
            <w:tr w:rsidR="007F3DB4" w:rsidRPr="007F3DB4" w:rsidTr="007F3DB4">
              <w:trPr>
                <w:trHeight w:val="315"/>
              </w:trPr>
              <w:tc>
                <w:tcPr>
                  <w:tcW w:w="623" w:type="dxa"/>
                  <w:tcBorders>
                    <w:top w:val="nil"/>
                    <w:left w:val="single" w:sz="4" w:space="0" w:color="auto"/>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b/>
                      <w:bCs/>
                      <w:sz w:val="22"/>
                      <w:szCs w:val="22"/>
                      <w:lang w:val="en-IN" w:eastAsia="en-IN"/>
                    </w:rPr>
                  </w:pPr>
                  <w:r w:rsidRPr="007F3DB4">
                    <w:rPr>
                      <w:rFonts w:ascii="Calibri" w:hAnsi="Calibri" w:cs="Calibri"/>
                      <w:b/>
                      <w:bCs/>
                      <w:sz w:val="22"/>
                      <w:szCs w:val="22"/>
                      <w:lang w:val="en-IN" w:eastAsia="en-IN"/>
                    </w:rPr>
                    <w:t>22</w:t>
                  </w:r>
                </w:p>
              </w:tc>
              <w:tc>
                <w:tcPr>
                  <w:tcW w:w="5011" w:type="dxa"/>
                  <w:tcBorders>
                    <w:top w:val="nil"/>
                    <w:left w:val="nil"/>
                    <w:bottom w:val="single" w:sz="4" w:space="0" w:color="auto"/>
                    <w:right w:val="single" w:sz="4" w:space="0" w:color="auto"/>
                  </w:tcBorders>
                  <w:shd w:val="clear" w:color="auto" w:fill="auto"/>
                  <w:noWrap/>
                  <w:vAlign w:val="center"/>
                  <w:hideMark/>
                </w:tcPr>
                <w:p w:rsidR="007F3DB4" w:rsidRPr="004469D1" w:rsidRDefault="007F3DB4" w:rsidP="007F3DB4">
                  <w:pPr>
                    <w:rPr>
                      <w:rFonts w:ascii="Calibri" w:hAnsi="Calibri" w:cs="Calibri"/>
                      <w:bCs/>
                      <w:sz w:val="22"/>
                      <w:szCs w:val="22"/>
                      <w:lang w:val="en-IN" w:eastAsia="en-IN"/>
                    </w:rPr>
                  </w:pPr>
                  <w:r w:rsidRPr="004469D1">
                    <w:rPr>
                      <w:rFonts w:ascii="Calibri" w:hAnsi="Calibri" w:cs="Calibri"/>
                      <w:bCs/>
                      <w:sz w:val="22"/>
                      <w:szCs w:val="22"/>
                      <w:lang w:val="en-IN" w:eastAsia="en-IN"/>
                    </w:rPr>
                    <w:t>Data One Connectivity</w:t>
                  </w:r>
                </w:p>
              </w:tc>
              <w:tc>
                <w:tcPr>
                  <w:tcW w:w="1266" w:type="dxa"/>
                  <w:tcBorders>
                    <w:top w:val="nil"/>
                    <w:left w:val="nil"/>
                    <w:bottom w:val="single" w:sz="4" w:space="0" w:color="auto"/>
                    <w:right w:val="single" w:sz="4" w:space="0" w:color="auto"/>
                  </w:tcBorders>
                  <w:shd w:val="clear" w:color="auto" w:fill="auto"/>
                  <w:noWrap/>
                  <w:vAlign w:val="center"/>
                  <w:hideMark/>
                </w:tcPr>
                <w:p w:rsidR="007F3DB4" w:rsidRPr="007F3DB4" w:rsidRDefault="007F3DB4" w:rsidP="007F3DB4">
                  <w:pPr>
                    <w:jc w:val="center"/>
                    <w:rPr>
                      <w:rFonts w:ascii="Calibri" w:hAnsi="Calibri" w:cs="Calibri"/>
                      <w:color w:val="000000"/>
                      <w:sz w:val="22"/>
                      <w:szCs w:val="22"/>
                      <w:lang w:val="en-IN" w:eastAsia="en-IN"/>
                    </w:rPr>
                  </w:pPr>
                  <w:r w:rsidRPr="007F3DB4">
                    <w:rPr>
                      <w:rFonts w:ascii="Calibri" w:hAnsi="Calibri" w:cs="Calibri"/>
                      <w:color w:val="000000"/>
                      <w:sz w:val="22"/>
                      <w:szCs w:val="22"/>
                      <w:lang w:val="en-IN" w:eastAsia="en-IN"/>
                    </w:rPr>
                    <w:t>0.13</w:t>
                  </w:r>
                </w:p>
              </w:tc>
            </w:tr>
            <w:tr w:rsidR="004469D1" w:rsidRPr="007F3DB4" w:rsidTr="00562384">
              <w:trPr>
                <w:trHeight w:val="390"/>
              </w:trPr>
              <w:tc>
                <w:tcPr>
                  <w:tcW w:w="5634" w:type="dxa"/>
                  <w:gridSpan w:val="2"/>
                  <w:tcBorders>
                    <w:top w:val="nil"/>
                    <w:left w:val="single" w:sz="4" w:space="0" w:color="auto"/>
                    <w:bottom w:val="single" w:sz="4" w:space="0" w:color="auto"/>
                    <w:right w:val="single" w:sz="4" w:space="0" w:color="auto"/>
                  </w:tcBorders>
                  <w:shd w:val="clear" w:color="auto" w:fill="auto"/>
                  <w:noWrap/>
                  <w:vAlign w:val="center"/>
                  <w:hideMark/>
                </w:tcPr>
                <w:p w:rsidR="004469D1" w:rsidRPr="004469D1" w:rsidRDefault="004469D1" w:rsidP="004469D1">
                  <w:pPr>
                    <w:jc w:val="center"/>
                    <w:rPr>
                      <w:rFonts w:ascii="Calibri" w:hAnsi="Calibri" w:cs="Calibri"/>
                      <w:b/>
                      <w:bCs/>
                      <w:sz w:val="28"/>
                      <w:szCs w:val="28"/>
                      <w:lang w:val="en-IN" w:eastAsia="en-IN"/>
                    </w:rPr>
                  </w:pPr>
                  <w:r w:rsidRPr="004469D1">
                    <w:rPr>
                      <w:rFonts w:ascii="Calibri" w:hAnsi="Calibri" w:cs="Calibri"/>
                      <w:b/>
                      <w:bCs/>
                      <w:sz w:val="28"/>
                      <w:szCs w:val="28"/>
                      <w:lang w:val="en-IN" w:eastAsia="en-IN"/>
                    </w:rPr>
                    <w:t>TOTAL</w:t>
                  </w:r>
                </w:p>
              </w:tc>
              <w:tc>
                <w:tcPr>
                  <w:tcW w:w="1266" w:type="dxa"/>
                  <w:tcBorders>
                    <w:top w:val="nil"/>
                    <w:left w:val="nil"/>
                    <w:bottom w:val="single" w:sz="4" w:space="0" w:color="auto"/>
                    <w:right w:val="single" w:sz="4" w:space="0" w:color="auto"/>
                  </w:tcBorders>
                  <w:shd w:val="clear" w:color="auto" w:fill="auto"/>
                  <w:noWrap/>
                  <w:vAlign w:val="center"/>
                  <w:hideMark/>
                </w:tcPr>
                <w:p w:rsidR="004469D1" w:rsidRPr="007F3DB4" w:rsidRDefault="004469D1" w:rsidP="007F3DB4">
                  <w:pPr>
                    <w:jc w:val="center"/>
                    <w:rPr>
                      <w:rFonts w:ascii="Calibri" w:hAnsi="Calibri" w:cs="Calibri"/>
                      <w:b/>
                      <w:bCs/>
                      <w:sz w:val="28"/>
                      <w:szCs w:val="28"/>
                      <w:lang w:val="en-IN" w:eastAsia="en-IN"/>
                    </w:rPr>
                  </w:pPr>
                  <w:r w:rsidRPr="007F3DB4">
                    <w:rPr>
                      <w:rFonts w:ascii="Calibri" w:hAnsi="Calibri" w:cs="Calibri"/>
                      <w:b/>
                      <w:bCs/>
                      <w:sz w:val="28"/>
                      <w:szCs w:val="28"/>
                      <w:lang w:val="en-IN" w:eastAsia="en-IN"/>
                    </w:rPr>
                    <w:t>524.33</w:t>
                  </w:r>
                </w:p>
              </w:tc>
            </w:tr>
          </w:tbl>
          <w:p w:rsidR="007F3DB4" w:rsidRPr="00E56553" w:rsidRDefault="007F3DB4" w:rsidP="00E56553">
            <w:pPr>
              <w:jc w:val="center"/>
              <w:rPr>
                <w:rFonts w:ascii="Arial" w:hAnsi="Arial" w:cs="Arial"/>
                <w:b/>
                <w:bCs/>
                <w:lang w:val="en-IN" w:eastAsia="en-IN"/>
              </w:rPr>
            </w:pPr>
          </w:p>
        </w:tc>
      </w:tr>
    </w:tbl>
    <w:p w:rsidR="00C5431B" w:rsidRPr="00E51108" w:rsidRDefault="007372F8" w:rsidP="005974EF">
      <w:pPr>
        <w:pStyle w:val="Heading3"/>
        <w:numPr>
          <w:ilvl w:val="0"/>
          <w:numId w:val="0"/>
        </w:numPr>
        <w:spacing w:before="120" w:after="0"/>
        <w:jc w:val="both"/>
        <w:rPr>
          <w:rFonts w:ascii="Arial" w:hAnsi="Arial" w:cs="Arial"/>
          <w:b w:val="0"/>
          <w:lang w:val="en-US"/>
        </w:rPr>
      </w:pPr>
      <w:r w:rsidRPr="00E51108">
        <w:rPr>
          <w:rFonts w:ascii="Arial" w:hAnsi="Arial" w:cs="Arial"/>
          <w:bCs/>
          <w:sz w:val="24"/>
          <w:lang w:val="en-US"/>
        </w:rPr>
        <w:t xml:space="preserve"> </w:t>
      </w:r>
    </w:p>
    <w:p w:rsidR="00C5431B" w:rsidRPr="0097654C" w:rsidRDefault="00C5431B">
      <w:pPr>
        <w:pStyle w:val="BodyTextIndent"/>
        <w:tabs>
          <w:tab w:val="clear" w:pos="720"/>
        </w:tabs>
        <w:spacing w:line="360" w:lineRule="auto"/>
        <w:ind w:left="0"/>
        <w:rPr>
          <w:rFonts w:ascii="Arial" w:hAnsi="Arial" w:cs="Arial"/>
          <w:sz w:val="22"/>
        </w:rPr>
      </w:pPr>
      <w:r w:rsidRPr="00E51108">
        <w:rPr>
          <w:rFonts w:ascii="Arial" w:hAnsi="Arial" w:cs="Arial"/>
          <w:sz w:val="22"/>
        </w:rPr>
        <w:t xml:space="preserve">Taking into account the proposed expenditure to be incurred towards manpower (Employee Cost including Terminal Benefit), Repair &amp; Spares (R&amp;M Expenses), towards consumables, insurance and overheads (A&amp;G Expenses), OPTCL proposes the O&amp;M Expenses as </w:t>
      </w:r>
      <w:r w:rsidR="00180483" w:rsidRPr="0097654C">
        <w:rPr>
          <w:rFonts w:ascii="Rupee Foradian Standard" w:hAnsi="Rupee Foradian Standard" w:cs="Arial"/>
          <w:b/>
          <w:bCs/>
          <w:sz w:val="22"/>
        </w:rPr>
        <w:t>Rs.</w:t>
      </w:r>
      <w:r w:rsidR="00BD604F" w:rsidRPr="0097654C">
        <w:rPr>
          <w:rFonts w:ascii="Arial" w:hAnsi="Arial" w:cs="Arial"/>
          <w:b/>
          <w:bCs/>
          <w:sz w:val="22"/>
        </w:rPr>
        <w:t xml:space="preserve"> </w:t>
      </w:r>
      <w:r w:rsidR="007820B9">
        <w:rPr>
          <w:rFonts w:ascii="Arial" w:hAnsi="Arial" w:cs="Arial"/>
          <w:b/>
          <w:bCs/>
          <w:sz w:val="22"/>
        </w:rPr>
        <w:t>473.20</w:t>
      </w:r>
      <w:r w:rsidR="0097654C">
        <w:rPr>
          <w:rFonts w:ascii="Arial" w:hAnsi="Arial" w:cs="Arial"/>
          <w:b/>
          <w:bCs/>
          <w:sz w:val="22"/>
        </w:rPr>
        <w:t xml:space="preserve"> </w:t>
      </w:r>
      <w:r w:rsidRPr="0097654C">
        <w:rPr>
          <w:rFonts w:ascii="Arial" w:hAnsi="Arial" w:cs="Arial"/>
          <w:b/>
          <w:bCs/>
          <w:sz w:val="22"/>
        </w:rPr>
        <w:t>Crore.</w:t>
      </w:r>
    </w:p>
    <w:p w:rsidR="00C5431B" w:rsidRPr="00E51108" w:rsidRDefault="00C5431B">
      <w:pPr>
        <w:pStyle w:val="BodyTextIndent"/>
        <w:tabs>
          <w:tab w:val="clear" w:pos="720"/>
        </w:tabs>
        <w:ind w:left="0"/>
        <w:rPr>
          <w:rFonts w:ascii="Arial" w:hAnsi="Arial" w:cs="Arial"/>
          <w:sz w:val="22"/>
        </w:rPr>
      </w:pPr>
      <w:r w:rsidRPr="00E51108">
        <w:rPr>
          <w:rFonts w:ascii="Arial" w:hAnsi="Arial" w:cs="Arial"/>
          <w:sz w:val="22"/>
        </w:rPr>
        <w:t>The summ</w:t>
      </w:r>
      <w:r w:rsidR="001B67AE">
        <w:rPr>
          <w:rFonts w:ascii="Arial" w:hAnsi="Arial" w:cs="Arial"/>
          <w:sz w:val="22"/>
        </w:rPr>
        <w:t xml:space="preserve">ary of O&amp;M Expenses for FY </w:t>
      </w:r>
      <w:r w:rsidR="0010771A" w:rsidRPr="00E51108">
        <w:rPr>
          <w:rFonts w:ascii="Arial" w:hAnsi="Arial" w:cs="Arial"/>
          <w:sz w:val="22"/>
        </w:rPr>
        <w:t>2013</w:t>
      </w:r>
      <w:r w:rsidRPr="00E51108">
        <w:rPr>
          <w:rFonts w:ascii="Arial" w:hAnsi="Arial" w:cs="Arial"/>
          <w:sz w:val="22"/>
        </w:rPr>
        <w:t>-1</w:t>
      </w:r>
      <w:r w:rsidR="0010771A" w:rsidRPr="00E51108">
        <w:rPr>
          <w:rFonts w:ascii="Arial" w:hAnsi="Arial" w:cs="Arial"/>
          <w:sz w:val="22"/>
        </w:rPr>
        <w:t>4</w:t>
      </w:r>
      <w:r w:rsidRPr="00E51108">
        <w:rPr>
          <w:rFonts w:ascii="Arial" w:hAnsi="Arial" w:cs="Arial"/>
          <w:sz w:val="22"/>
        </w:rPr>
        <w:t xml:space="preserve"> is shown in the </w:t>
      </w:r>
      <w:r w:rsidRPr="00E51108">
        <w:rPr>
          <w:rFonts w:ascii="Arial" w:hAnsi="Arial" w:cs="Arial"/>
          <w:b/>
          <w:bCs/>
          <w:sz w:val="22"/>
        </w:rPr>
        <w:t>Table-10</w:t>
      </w:r>
      <w:r w:rsidRPr="00E51108">
        <w:rPr>
          <w:rFonts w:ascii="Arial" w:hAnsi="Arial" w:cs="Arial"/>
          <w:sz w:val="22"/>
        </w:rPr>
        <w:t xml:space="preserve"> below:</w:t>
      </w:r>
    </w:p>
    <w:p w:rsidR="00C5431B" w:rsidRPr="00E51108" w:rsidRDefault="00C5431B">
      <w:pPr>
        <w:pStyle w:val="BodyTextIndent"/>
        <w:tabs>
          <w:tab w:val="clear" w:pos="720"/>
          <w:tab w:val="left" w:pos="360"/>
        </w:tabs>
        <w:ind w:left="360" w:hanging="360"/>
        <w:rPr>
          <w:rFonts w:ascii="Arial" w:hAnsi="Arial" w:cs="Arial"/>
          <w:b/>
          <w:bCs/>
          <w:sz w:val="8"/>
        </w:rPr>
      </w:pPr>
    </w:p>
    <w:p w:rsidR="00C5431B" w:rsidRPr="001343A2" w:rsidRDefault="00C5431B">
      <w:pPr>
        <w:pStyle w:val="BodyTextIndent"/>
        <w:tabs>
          <w:tab w:val="clear" w:pos="720"/>
          <w:tab w:val="left" w:pos="360"/>
        </w:tabs>
        <w:ind w:left="360"/>
        <w:jc w:val="center"/>
        <w:rPr>
          <w:rFonts w:ascii="Arial" w:hAnsi="Arial" w:cs="Arial"/>
          <w:b/>
          <w:bCs/>
          <w:u w:val="single"/>
        </w:rPr>
      </w:pPr>
      <w:r w:rsidRPr="001343A2">
        <w:rPr>
          <w:rFonts w:ascii="Arial" w:hAnsi="Arial" w:cs="Arial"/>
          <w:b/>
          <w:bCs/>
          <w:u w:val="single"/>
        </w:rPr>
        <w:lastRenderedPageBreak/>
        <w:t>Table-10</w:t>
      </w:r>
    </w:p>
    <w:tbl>
      <w:tblPr>
        <w:tblW w:w="8456" w:type="dxa"/>
        <w:jc w:val="right"/>
        <w:tblInd w:w="108" w:type="dxa"/>
        <w:tblLook w:val="04A0"/>
      </w:tblPr>
      <w:tblGrid>
        <w:gridCol w:w="6531"/>
        <w:gridCol w:w="1925"/>
      </w:tblGrid>
      <w:tr w:rsidR="00E51108" w:rsidTr="005974EF">
        <w:trPr>
          <w:trHeight w:val="555"/>
          <w:jc w:val="right"/>
        </w:trPr>
        <w:tc>
          <w:tcPr>
            <w:tcW w:w="8456" w:type="dxa"/>
            <w:gridSpan w:val="2"/>
            <w:tcBorders>
              <w:top w:val="nil"/>
              <w:left w:val="nil"/>
              <w:bottom w:val="nil"/>
              <w:right w:val="nil"/>
            </w:tcBorders>
            <w:shd w:val="clear" w:color="auto" w:fill="auto"/>
            <w:noWrap/>
            <w:vAlign w:val="center"/>
            <w:hideMark/>
          </w:tcPr>
          <w:p w:rsidR="00E51108" w:rsidRPr="004A7E4E" w:rsidRDefault="004A7E4E" w:rsidP="004A7E4E">
            <w:pPr>
              <w:jc w:val="center"/>
              <w:rPr>
                <w:rFonts w:ascii="Arial" w:hAnsi="Arial" w:cs="Arial"/>
                <w:b/>
                <w:bCs/>
                <w:color w:val="000000"/>
                <w:sz w:val="22"/>
                <w:szCs w:val="22"/>
                <w:u w:val="single"/>
              </w:rPr>
            </w:pPr>
            <w:r w:rsidRPr="004A7E4E">
              <w:rPr>
                <w:rFonts w:ascii="Arial" w:hAnsi="Arial" w:cs="Arial"/>
                <w:b/>
                <w:bCs/>
                <w:color w:val="000000"/>
                <w:sz w:val="22"/>
                <w:szCs w:val="22"/>
                <w:u w:val="single"/>
              </w:rPr>
              <w:t xml:space="preserve">SUMMARY OF O&amp;M EXPENSES </w:t>
            </w:r>
          </w:p>
        </w:tc>
      </w:tr>
      <w:tr w:rsidR="00E51108" w:rsidTr="005974EF">
        <w:trPr>
          <w:trHeight w:val="600"/>
          <w:jc w:val="right"/>
        </w:trPr>
        <w:tc>
          <w:tcPr>
            <w:tcW w:w="65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1108" w:rsidRDefault="00E51108">
            <w:pPr>
              <w:jc w:val="center"/>
              <w:rPr>
                <w:rFonts w:ascii="Arial" w:hAnsi="Arial" w:cs="Arial"/>
                <w:b/>
                <w:bCs/>
                <w:color w:val="000000"/>
                <w:sz w:val="22"/>
                <w:szCs w:val="22"/>
              </w:rPr>
            </w:pPr>
            <w:r>
              <w:rPr>
                <w:rFonts w:ascii="Arial" w:hAnsi="Arial" w:cs="Arial"/>
                <w:b/>
                <w:bCs/>
                <w:color w:val="000000"/>
                <w:sz w:val="22"/>
                <w:szCs w:val="22"/>
              </w:rPr>
              <w:t>Particulars</w:t>
            </w:r>
          </w:p>
        </w:tc>
        <w:tc>
          <w:tcPr>
            <w:tcW w:w="1925" w:type="dxa"/>
            <w:tcBorders>
              <w:top w:val="single" w:sz="4" w:space="0" w:color="auto"/>
              <w:left w:val="nil"/>
              <w:bottom w:val="single" w:sz="4" w:space="0" w:color="auto"/>
              <w:right w:val="single" w:sz="4" w:space="0" w:color="auto"/>
            </w:tcBorders>
            <w:shd w:val="clear" w:color="auto" w:fill="auto"/>
            <w:vAlign w:val="center"/>
            <w:hideMark/>
          </w:tcPr>
          <w:p w:rsidR="00E51108" w:rsidRPr="00BE0940" w:rsidRDefault="002E602C" w:rsidP="002E602C">
            <w:pPr>
              <w:jc w:val="center"/>
              <w:rPr>
                <w:rFonts w:ascii="Arial" w:hAnsi="Arial" w:cs="Arial"/>
                <w:b/>
                <w:bCs/>
                <w:color w:val="000000"/>
                <w:sz w:val="20"/>
                <w:szCs w:val="20"/>
              </w:rPr>
            </w:pPr>
            <w:r w:rsidRPr="00BE0940">
              <w:rPr>
                <w:rFonts w:ascii="Arial" w:hAnsi="Arial" w:cs="Arial"/>
                <w:b/>
                <w:bCs/>
                <w:color w:val="000000"/>
                <w:sz w:val="20"/>
                <w:szCs w:val="20"/>
              </w:rPr>
              <w:t>Amount</w:t>
            </w:r>
            <w:r w:rsidRPr="00BE0940">
              <w:rPr>
                <w:rFonts w:ascii="Arial" w:hAnsi="Arial" w:cs="Arial"/>
                <w:b/>
                <w:bCs/>
                <w:color w:val="000000"/>
                <w:sz w:val="20"/>
                <w:szCs w:val="20"/>
              </w:rPr>
              <w:br/>
              <w:t xml:space="preserve">(Rs. </w:t>
            </w:r>
            <w:r w:rsidR="00E51108" w:rsidRPr="00BE0940">
              <w:rPr>
                <w:rFonts w:ascii="Arial" w:hAnsi="Arial" w:cs="Arial"/>
                <w:b/>
                <w:bCs/>
                <w:color w:val="000000"/>
                <w:sz w:val="20"/>
                <w:szCs w:val="20"/>
              </w:rPr>
              <w:t>Cr.)</w:t>
            </w:r>
          </w:p>
        </w:tc>
      </w:tr>
      <w:tr w:rsidR="00E51108" w:rsidTr="005974EF">
        <w:trPr>
          <w:trHeight w:val="450"/>
          <w:jc w:val="right"/>
        </w:trPr>
        <w:tc>
          <w:tcPr>
            <w:tcW w:w="6531" w:type="dxa"/>
            <w:tcBorders>
              <w:top w:val="nil"/>
              <w:left w:val="single" w:sz="4" w:space="0" w:color="auto"/>
              <w:bottom w:val="single" w:sz="4" w:space="0" w:color="auto"/>
              <w:right w:val="single" w:sz="4" w:space="0" w:color="auto"/>
            </w:tcBorders>
            <w:shd w:val="clear" w:color="auto" w:fill="auto"/>
            <w:noWrap/>
            <w:vAlign w:val="center"/>
            <w:hideMark/>
          </w:tcPr>
          <w:p w:rsidR="00E51108" w:rsidRDefault="00E51108">
            <w:pPr>
              <w:rPr>
                <w:rFonts w:ascii="Arial" w:hAnsi="Arial" w:cs="Arial"/>
                <w:color w:val="000000"/>
                <w:sz w:val="22"/>
                <w:szCs w:val="22"/>
              </w:rPr>
            </w:pPr>
            <w:r>
              <w:rPr>
                <w:rFonts w:ascii="Arial" w:hAnsi="Arial" w:cs="Arial"/>
                <w:color w:val="000000"/>
                <w:sz w:val="22"/>
                <w:szCs w:val="22"/>
              </w:rPr>
              <w:t>(I) Employees Cost including Terminal Benefits</w:t>
            </w:r>
          </w:p>
        </w:tc>
        <w:tc>
          <w:tcPr>
            <w:tcW w:w="1925" w:type="dxa"/>
            <w:tcBorders>
              <w:top w:val="nil"/>
              <w:left w:val="nil"/>
              <w:bottom w:val="single" w:sz="4" w:space="0" w:color="auto"/>
              <w:right w:val="single" w:sz="4" w:space="0" w:color="auto"/>
            </w:tcBorders>
            <w:shd w:val="clear" w:color="auto" w:fill="auto"/>
            <w:noWrap/>
            <w:vAlign w:val="center"/>
            <w:hideMark/>
          </w:tcPr>
          <w:p w:rsidR="00E51108" w:rsidRDefault="007820B9">
            <w:pPr>
              <w:jc w:val="center"/>
              <w:rPr>
                <w:rFonts w:ascii="Arial" w:hAnsi="Arial" w:cs="Arial"/>
                <w:color w:val="000000"/>
                <w:sz w:val="22"/>
                <w:szCs w:val="22"/>
              </w:rPr>
            </w:pPr>
            <w:r>
              <w:rPr>
                <w:rFonts w:ascii="Arial" w:hAnsi="Arial" w:cs="Arial"/>
                <w:color w:val="000000"/>
                <w:sz w:val="22"/>
                <w:szCs w:val="22"/>
              </w:rPr>
              <w:t>341.20</w:t>
            </w:r>
          </w:p>
        </w:tc>
      </w:tr>
      <w:tr w:rsidR="00E51108" w:rsidTr="005974EF">
        <w:trPr>
          <w:trHeight w:val="450"/>
          <w:jc w:val="right"/>
        </w:trPr>
        <w:tc>
          <w:tcPr>
            <w:tcW w:w="6531" w:type="dxa"/>
            <w:tcBorders>
              <w:top w:val="nil"/>
              <w:left w:val="single" w:sz="4" w:space="0" w:color="auto"/>
              <w:bottom w:val="single" w:sz="4" w:space="0" w:color="auto"/>
              <w:right w:val="single" w:sz="4" w:space="0" w:color="auto"/>
            </w:tcBorders>
            <w:shd w:val="clear" w:color="auto" w:fill="auto"/>
            <w:noWrap/>
            <w:vAlign w:val="center"/>
            <w:hideMark/>
          </w:tcPr>
          <w:p w:rsidR="00E51108" w:rsidRDefault="00E51108">
            <w:pPr>
              <w:rPr>
                <w:rFonts w:ascii="Arial" w:hAnsi="Arial" w:cs="Arial"/>
                <w:color w:val="000000"/>
                <w:sz w:val="22"/>
                <w:szCs w:val="22"/>
              </w:rPr>
            </w:pPr>
            <w:r>
              <w:rPr>
                <w:rFonts w:ascii="Arial" w:hAnsi="Arial" w:cs="Arial"/>
                <w:color w:val="000000"/>
                <w:sz w:val="22"/>
                <w:szCs w:val="22"/>
              </w:rPr>
              <w:t>(II) A&amp;G Cost</w:t>
            </w:r>
          </w:p>
        </w:tc>
        <w:tc>
          <w:tcPr>
            <w:tcW w:w="1925" w:type="dxa"/>
            <w:tcBorders>
              <w:top w:val="nil"/>
              <w:left w:val="nil"/>
              <w:bottom w:val="single" w:sz="4" w:space="0" w:color="auto"/>
              <w:right w:val="single" w:sz="4" w:space="0" w:color="auto"/>
            </w:tcBorders>
            <w:shd w:val="clear" w:color="auto" w:fill="auto"/>
            <w:noWrap/>
            <w:vAlign w:val="center"/>
            <w:hideMark/>
          </w:tcPr>
          <w:p w:rsidR="00E51108" w:rsidRDefault="002E602C">
            <w:pPr>
              <w:jc w:val="center"/>
              <w:rPr>
                <w:rFonts w:ascii="Arial" w:hAnsi="Arial" w:cs="Arial"/>
                <w:color w:val="000000"/>
                <w:sz w:val="22"/>
                <w:szCs w:val="22"/>
              </w:rPr>
            </w:pPr>
            <w:r>
              <w:rPr>
                <w:rFonts w:ascii="Arial" w:hAnsi="Arial" w:cs="Arial"/>
                <w:color w:val="000000"/>
                <w:sz w:val="22"/>
                <w:szCs w:val="22"/>
              </w:rPr>
              <w:t xml:space="preserve">  </w:t>
            </w:r>
            <w:r w:rsidR="00E51108">
              <w:rPr>
                <w:rFonts w:ascii="Arial" w:hAnsi="Arial" w:cs="Arial"/>
                <w:color w:val="000000"/>
                <w:sz w:val="22"/>
                <w:szCs w:val="22"/>
              </w:rPr>
              <w:t>23.09</w:t>
            </w:r>
          </w:p>
        </w:tc>
      </w:tr>
      <w:tr w:rsidR="00E51108" w:rsidTr="005974EF">
        <w:trPr>
          <w:trHeight w:val="450"/>
          <w:jc w:val="right"/>
        </w:trPr>
        <w:tc>
          <w:tcPr>
            <w:tcW w:w="6531" w:type="dxa"/>
            <w:tcBorders>
              <w:top w:val="nil"/>
              <w:left w:val="single" w:sz="4" w:space="0" w:color="auto"/>
              <w:bottom w:val="single" w:sz="4" w:space="0" w:color="auto"/>
              <w:right w:val="single" w:sz="4" w:space="0" w:color="auto"/>
            </w:tcBorders>
            <w:shd w:val="clear" w:color="auto" w:fill="auto"/>
            <w:noWrap/>
            <w:vAlign w:val="center"/>
            <w:hideMark/>
          </w:tcPr>
          <w:p w:rsidR="00E51108" w:rsidRDefault="00E51108">
            <w:pPr>
              <w:rPr>
                <w:rFonts w:ascii="Arial" w:hAnsi="Arial" w:cs="Arial"/>
                <w:color w:val="000000"/>
                <w:sz w:val="22"/>
                <w:szCs w:val="22"/>
              </w:rPr>
            </w:pPr>
            <w:r>
              <w:rPr>
                <w:rFonts w:ascii="Arial" w:hAnsi="Arial" w:cs="Arial"/>
                <w:color w:val="000000"/>
                <w:sz w:val="22"/>
                <w:szCs w:val="22"/>
              </w:rPr>
              <w:t>(III) R&amp;M Cost</w:t>
            </w:r>
          </w:p>
        </w:tc>
        <w:tc>
          <w:tcPr>
            <w:tcW w:w="1925" w:type="dxa"/>
            <w:tcBorders>
              <w:top w:val="nil"/>
              <w:left w:val="nil"/>
              <w:bottom w:val="single" w:sz="4" w:space="0" w:color="auto"/>
              <w:right w:val="single" w:sz="4" w:space="0" w:color="auto"/>
            </w:tcBorders>
            <w:shd w:val="clear" w:color="auto" w:fill="auto"/>
            <w:noWrap/>
            <w:vAlign w:val="center"/>
            <w:hideMark/>
          </w:tcPr>
          <w:p w:rsidR="00E51108" w:rsidRDefault="00E51108">
            <w:pPr>
              <w:jc w:val="center"/>
              <w:rPr>
                <w:rFonts w:ascii="Arial" w:hAnsi="Arial" w:cs="Arial"/>
                <w:color w:val="000000"/>
                <w:sz w:val="22"/>
                <w:szCs w:val="22"/>
              </w:rPr>
            </w:pPr>
            <w:r>
              <w:rPr>
                <w:rFonts w:ascii="Arial" w:hAnsi="Arial" w:cs="Arial"/>
                <w:color w:val="000000"/>
                <w:sz w:val="22"/>
                <w:szCs w:val="22"/>
              </w:rPr>
              <w:t>108.91</w:t>
            </w:r>
          </w:p>
        </w:tc>
      </w:tr>
      <w:tr w:rsidR="00E51108" w:rsidTr="005974EF">
        <w:trPr>
          <w:trHeight w:val="525"/>
          <w:jc w:val="right"/>
        </w:trPr>
        <w:tc>
          <w:tcPr>
            <w:tcW w:w="6531" w:type="dxa"/>
            <w:tcBorders>
              <w:top w:val="nil"/>
              <w:left w:val="single" w:sz="4" w:space="0" w:color="auto"/>
              <w:bottom w:val="single" w:sz="4" w:space="0" w:color="auto"/>
              <w:right w:val="single" w:sz="4" w:space="0" w:color="auto"/>
            </w:tcBorders>
            <w:shd w:val="clear" w:color="000000" w:fill="FFFFFF"/>
            <w:noWrap/>
            <w:vAlign w:val="center"/>
            <w:hideMark/>
          </w:tcPr>
          <w:p w:rsidR="00E51108" w:rsidRPr="0097654C" w:rsidRDefault="002E602C">
            <w:pPr>
              <w:jc w:val="center"/>
              <w:rPr>
                <w:rFonts w:ascii="Arial" w:hAnsi="Arial" w:cs="Arial"/>
                <w:b/>
                <w:bCs/>
                <w:sz w:val="22"/>
                <w:szCs w:val="22"/>
              </w:rPr>
            </w:pPr>
            <w:r w:rsidRPr="0097654C">
              <w:rPr>
                <w:rFonts w:ascii="Arial" w:hAnsi="Arial" w:cs="Arial"/>
                <w:b/>
                <w:bCs/>
                <w:sz w:val="22"/>
                <w:szCs w:val="22"/>
              </w:rPr>
              <w:t>TOTAL</w:t>
            </w:r>
          </w:p>
        </w:tc>
        <w:tc>
          <w:tcPr>
            <w:tcW w:w="1925" w:type="dxa"/>
            <w:tcBorders>
              <w:top w:val="nil"/>
              <w:left w:val="nil"/>
              <w:bottom w:val="single" w:sz="4" w:space="0" w:color="auto"/>
              <w:right w:val="single" w:sz="4" w:space="0" w:color="auto"/>
            </w:tcBorders>
            <w:shd w:val="clear" w:color="000000" w:fill="FFFFFF"/>
            <w:noWrap/>
            <w:vAlign w:val="center"/>
            <w:hideMark/>
          </w:tcPr>
          <w:p w:rsidR="00E51108" w:rsidRPr="0097654C" w:rsidRDefault="007820B9">
            <w:pPr>
              <w:jc w:val="center"/>
              <w:rPr>
                <w:rFonts w:ascii="Arial" w:hAnsi="Arial" w:cs="Arial"/>
                <w:b/>
                <w:bCs/>
                <w:sz w:val="22"/>
                <w:szCs w:val="22"/>
              </w:rPr>
            </w:pPr>
            <w:r>
              <w:rPr>
                <w:rFonts w:ascii="Arial" w:hAnsi="Arial" w:cs="Arial"/>
                <w:b/>
                <w:bCs/>
                <w:sz w:val="22"/>
                <w:szCs w:val="22"/>
              </w:rPr>
              <w:t>473.20</w:t>
            </w:r>
          </w:p>
        </w:tc>
      </w:tr>
    </w:tbl>
    <w:p w:rsidR="00E51108" w:rsidRDefault="00E51108">
      <w:pPr>
        <w:pStyle w:val="BodyTextIndent"/>
        <w:tabs>
          <w:tab w:val="clear" w:pos="720"/>
          <w:tab w:val="left" w:pos="360"/>
        </w:tabs>
        <w:ind w:left="360"/>
        <w:jc w:val="center"/>
        <w:rPr>
          <w:rFonts w:ascii="Arial" w:hAnsi="Arial" w:cs="Arial"/>
          <w:b/>
          <w:bCs/>
          <w:color w:val="00B050"/>
        </w:rPr>
      </w:pPr>
    </w:p>
    <w:p w:rsidR="00C5431B" w:rsidRPr="00BE7075" w:rsidRDefault="00C5431B">
      <w:pPr>
        <w:pStyle w:val="TOC1"/>
        <w:rPr>
          <w:color w:val="auto"/>
        </w:rPr>
      </w:pPr>
      <w:r w:rsidRPr="00BE7075">
        <w:rPr>
          <w:color w:val="auto"/>
        </w:rPr>
        <w:t>O &amp; M Expenses as per CERC Norms:</w:t>
      </w:r>
    </w:p>
    <w:p w:rsidR="00C5431B" w:rsidRPr="00BE7075" w:rsidRDefault="00C5431B">
      <w:pPr>
        <w:rPr>
          <w:lang w:val="en-GB"/>
        </w:rPr>
      </w:pPr>
    </w:p>
    <w:p w:rsidR="00C5431B" w:rsidRPr="00BE7075" w:rsidRDefault="00C5431B" w:rsidP="00704DB5">
      <w:pPr>
        <w:pStyle w:val="xl27"/>
        <w:spacing w:before="0" w:beforeAutospacing="0" w:after="0" w:afterAutospacing="0" w:line="360" w:lineRule="auto"/>
        <w:ind w:left="360"/>
        <w:textAlignment w:val="auto"/>
        <w:rPr>
          <w:b/>
          <w:bCs/>
          <w:u w:val="single"/>
        </w:rPr>
      </w:pPr>
      <w:r w:rsidRPr="00BE7075">
        <w:rPr>
          <w:rFonts w:eastAsia="Times New Roman"/>
          <w:szCs w:val="20"/>
          <w:lang w:val="en-GB"/>
        </w:rPr>
        <w:t xml:space="preserve">CERC Regulations, 2009 relating to Inter-State Transmission O&amp;M expenses [Regulation 19(g) of Chapter-3] deals with the norms for O&amp;M expenses per ckt-km of transmission lines and per bay of sub-stations for the period </w:t>
      </w:r>
      <w:r w:rsidR="0047283B" w:rsidRPr="00BE7075">
        <w:rPr>
          <w:rFonts w:eastAsia="Times New Roman"/>
          <w:szCs w:val="20"/>
          <w:lang w:val="en-GB"/>
        </w:rPr>
        <w:t>2009-10</w:t>
      </w:r>
      <w:r w:rsidRPr="00BE7075">
        <w:rPr>
          <w:rFonts w:eastAsia="Times New Roman"/>
          <w:szCs w:val="20"/>
          <w:lang w:val="en-GB"/>
        </w:rPr>
        <w:t xml:space="preserve"> to 201</w:t>
      </w:r>
      <w:r w:rsidR="0047283B" w:rsidRPr="00BE7075">
        <w:rPr>
          <w:rFonts w:eastAsia="Times New Roman"/>
          <w:szCs w:val="20"/>
          <w:lang w:val="en-GB"/>
        </w:rPr>
        <w:t>3</w:t>
      </w:r>
      <w:r w:rsidRPr="00BE7075">
        <w:rPr>
          <w:rFonts w:eastAsia="Times New Roman"/>
          <w:szCs w:val="20"/>
          <w:lang w:val="en-GB"/>
        </w:rPr>
        <w:t>-1</w:t>
      </w:r>
      <w:r w:rsidR="0047283B" w:rsidRPr="00BE7075">
        <w:rPr>
          <w:rFonts w:eastAsia="Times New Roman"/>
          <w:szCs w:val="20"/>
          <w:lang w:val="en-GB"/>
        </w:rPr>
        <w:t>4</w:t>
      </w:r>
      <w:r w:rsidRPr="00BE7075">
        <w:rPr>
          <w:rFonts w:eastAsia="Times New Roman"/>
          <w:szCs w:val="20"/>
          <w:lang w:val="en-GB"/>
        </w:rPr>
        <w:t xml:space="preserve">. The CERC norms for O&amp;M Expenditure  are reproduced in the </w:t>
      </w:r>
      <w:r w:rsidRPr="00BE7075">
        <w:rPr>
          <w:b/>
          <w:bCs/>
        </w:rPr>
        <w:t>Table-11</w:t>
      </w:r>
      <w:r w:rsidRPr="00BE7075">
        <w:t xml:space="preserve"> below</w:t>
      </w:r>
      <w:r w:rsidRPr="00BE7075">
        <w:rPr>
          <w:rFonts w:eastAsia="Times New Roman"/>
          <w:szCs w:val="20"/>
          <w:lang w:val="en-GB"/>
        </w:rPr>
        <w:t xml:space="preserve"> :</w:t>
      </w:r>
    </w:p>
    <w:p w:rsidR="00C5431B" w:rsidRPr="00824854" w:rsidRDefault="00C5431B">
      <w:pPr>
        <w:pStyle w:val="xl27"/>
        <w:spacing w:before="0" w:beforeAutospacing="0" w:after="0" w:afterAutospacing="0" w:line="360" w:lineRule="auto"/>
        <w:jc w:val="center"/>
        <w:textAlignment w:val="auto"/>
        <w:rPr>
          <w:b/>
          <w:bCs/>
          <w:sz w:val="24"/>
          <w:u w:val="single"/>
        </w:rPr>
      </w:pPr>
      <w:r w:rsidRPr="00824854">
        <w:rPr>
          <w:b/>
          <w:bCs/>
          <w:sz w:val="24"/>
          <w:u w:val="single"/>
        </w:rPr>
        <w:t>Table-11</w:t>
      </w:r>
    </w:p>
    <w:p w:rsidR="00C5431B" w:rsidRPr="00C711E2" w:rsidRDefault="00C5431B">
      <w:pPr>
        <w:pStyle w:val="xl27"/>
        <w:spacing w:before="0" w:beforeAutospacing="0" w:after="0" w:afterAutospacing="0" w:line="360" w:lineRule="auto"/>
        <w:jc w:val="center"/>
        <w:textAlignment w:val="auto"/>
        <w:rPr>
          <w:b/>
          <w:bCs/>
          <w:color w:val="00B050"/>
          <w:sz w:val="6"/>
        </w:rPr>
      </w:pPr>
    </w:p>
    <w:tbl>
      <w:tblPr>
        <w:tblW w:w="9080" w:type="dxa"/>
        <w:tblInd w:w="98" w:type="dxa"/>
        <w:tblLook w:val="04A0"/>
      </w:tblPr>
      <w:tblGrid>
        <w:gridCol w:w="4690"/>
        <w:gridCol w:w="878"/>
        <w:gridCol w:w="878"/>
        <w:gridCol w:w="878"/>
        <w:gridCol w:w="878"/>
        <w:gridCol w:w="878"/>
      </w:tblGrid>
      <w:tr w:rsidR="007469C7" w:rsidRPr="007469C7" w:rsidTr="007469C7">
        <w:trPr>
          <w:trHeight w:val="450"/>
        </w:trPr>
        <w:tc>
          <w:tcPr>
            <w:tcW w:w="908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469C7" w:rsidRPr="007469C7" w:rsidRDefault="007469C7" w:rsidP="007469C7">
            <w:pPr>
              <w:jc w:val="center"/>
              <w:rPr>
                <w:rFonts w:ascii="Arial" w:hAnsi="Arial" w:cs="Arial"/>
                <w:b/>
                <w:bCs/>
                <w:lang w:val="en-IN" w:eastAsia="en-IN"/>
              </w:rPr>
            </w:pPr>
            <w:r w:rsidRPr="007469C7">
              <w:rPr>
                <w:rFonts w:ascii="Arial" w:hAnsi="Arial" w:cs="Arial"/>
                <w:b/>
                <w:bCs/>
                <w:lang w:val="en-IN" w:eastAsia="en-IN"/>
              </w:rPr>
              <w:t>CERC Norms for O&amp;M expenditure for Transmission System</w:t>
            </w:r>
          </w:p>
        </w:tc>
      </w:tr>
      <w:tr w:rsidR="007469C7" w:rsidRPr="007469C7" w:rsidTr="007469C7">
        <w:trPr>
          <w:trHeight w:val="450"/>
        </w:trPr>
        <w:tc>
          <w:tcPr>
            <w:tcW w:w="4690" w:type="dxa"/>
            <w:tcBorders>
              <w:top w:val="nil"/>
              <w:left w:val="single" w:sz="8" w:space="0" w:color="auto"/>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 </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824854" w:rsidRDefault="007469C7" w:rsidP="007469C7">
            <w:pPr>
              <w:rPr>
                <w:rFonts w:ascii="Arial" w:hAnsi="Arial" w:cs="Arial"/>
                <w:b/>
                <w:bCs/>
                <w:sz w:val="18"/>
                <w:szCs w:val="18"/>
                <w:lang w:val="en-IN" w:eastAsia="en-IN"/>
              </w:rPr>
            </w:pPr>
            <w:r w:rsidRPr="00824854">
              <w:rPr>
                <w:rFonts w:ascii="Arial" w:hAnsi="Arial" w:cs="Arial"/>
                <w:b/>
                <w:bCs/>
                <w:sz w:val="18"/>
                <w:szCs w:val="18"/>
                <w:lang w:val="en-IN" w:eastAsia="en-IN"/>
              </w:rPr>
              <w:t>2009-10</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824854" w:rsidRDefault="007469C7" w:rsidP="007469C7">
            <w:pPr>
              <w:jc w:val="center"/>
              <w:rPr>
                <w:rFonts w:ascii="Arial" w:hAnsi="Arial" w:cs="Arial"/>
                <w:b/>
                <w:bCs/>
                <w:sz w:val="18"/>
                <w:szCs w:val="18"/>
                <w:lang w:val="en-IN" w:eastAsia="en-IN"/>
              </w:rPr>
            </w:pPr>
            <w:r w:rsidRPr="00824854">
              <w:rPr>
                <w:rFonts w:ascii="Arial" w:hAnsi="Arial" w:cs="Arial"/>
                <w:b/>
                <w:bCs/>
                <w:sz w:val="18"/>
                <w:szCs w:val="18"/>
                <w:lang w:val="en-IN" w:eastAsia="en-IN"/>
              </w:rPr>
              <w:t>2010-11</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824854" w:rsidRDefault="007469C7" w:rsidP="007469C7">
            <w:pPr>
              <w:jc w:val="center"/>
              <w:rPr>
                <w:rFonts w:ascii="Arial" w:hAnsi="Arial" w:cs="Arial"/>
                <w:b/>
                <w:bCs/>
                <w:sz w:val="18"/>
                <w:szCs w:val="18"/>
                <w:lang w:val="en-IN" w:eastAsia="en-IN"/>
              </w:rPr>
            </w:pPr>
            <w:r w:rsidRPr="00824854">
              <w:rPr>
                <w:rFonts w:ascii="Arial" w:hAnsi="Arial" w:cs="Arial"/>
                <w:b/>
                <w:bCs/>
                <w:sz w:val="18"/>
                <w:szCs w:val="18"/>
                <w:lang w:val="en-IN" w:eastAsia="en-IN"/>
              </w:rPr>
              <w:t>2011-12</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824854" w:rsidRDefault="007469C7" w:rsidP="007469C7">
            <w:pPr>
              <w:jc w:val="center"/>
              <w:rPr>
                <w:rFonts w:ascii="Arial" w:hAnsi="Arial" w:cs="Arial"/>
                <w:b/>
                <w:bCs/>
                <w:sz w:val="18"/>
                <w:szCs w:val="18"/>
                <w:lang w:val="en-IN" w:eastAsia="en-IN"/>
              </w:rPr>
            </w:pPr>
            <w:r w:rsidRPr="00824854">
              <w:rPr>
                <w:rFonts w:ascii="Arial" w:hAnsi="Arial" w:cs="Arial"/>
                <w:b/>
                <w:bCs/>
                <w:sz w:val="18"/>
                <w:szCs w:val="18"/>
                <w:lang w:val="en-IN" w:eastAsia="en-IN"/>
              </w:rPr>
              <w:t>2012-13</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824854" w:rsidRDefault="007469C7" w:rsidP="007469C7">
            <w:pPr>
              <w:jc w:val="center"/>
              <w:rPr>
                <w:rFonts w:ascii="Arial" w:hAnsi="Arial" w:cs="Arial"/>
                <w:b/>
                <w:bCs/>
                <w:sz w:val="18"/>
                <w:szCs w:val="18"/>
                <w:lang w:val="en-IN" w:eastAsia="en-IN"/>
              </w:rPr>
            </w:pPr>
            <w:r w:rsidRPr="00824854">
              <w:rPr>
                <w:rFonts w:ascii="Arial" w:hAnsi="Arial" w:cs="Arial"/>
                <w:b/>
                <w:bCs/>
                <w:sz w:val="18"/>
                <w:szCs w:val="18"/>
                <w:lang w:val="en-IN" w:eastAsia="en-IN"/>
              </w:rPr>
              <w:t>2013-14</w:t>
            </w:r>
          </w:p>
        </w:tc>
      </w:tr>
      <w:tr w:rsidR="007469C7" w:rsidRPr="007469C7" w:rsidTr="007469C7">
        <w:trPr>
          <w:trHeight w:val="450"/>
        </w:trPr>
        <w:tc>
          <w:tcPr>
            <w:tcW w:w="908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469C7" w:rsidRPr="007469C7" w:rsidRDefault="007469C7" w:rsidP="007469C7">
            <w:pPr>
              <w:rPr>
                <w:rFonts w:ascii="Arial" w:hAnsi="Arial" w:cs="Arial"/>
                <w:b/>
                <w:bCs/>
                <w:sz w:val="22"/>
                <w:szCs w:val="22"/>
                <w:lang w:val="en-IN" w:eastAsia="en-IN"/>
              </w:rPr>
            </w:pPr>
            <w:r w:rsidRPr="007469C7">
              <w:rPr>
                <w:rFonts w:ascii="Arial" w:hAnsi="Arial" w:cs="Arial"/>
                <w:b/>
                <w:bCs/>
                <w:sz w:val="22"/>
                <w:szCs w:val="22"/>
                <w:lang w:val="en-IN" w:eastAsia="en-IN"/>
              </w:rPr>
              <w:t>Norms for Sub-Station ( Rs. Lakh per bay)</w:t>
            </w:r>
          </w:p>
        </w:tc>
      </w:tr>
      <w:tr w:rsidR="007469C7" w:rsidRPr="007469C7" w:rsidTr="007469C7">
        <w:trPr>
          <w:trHeight w:val="450"/>
        </w:trPr>
        <w:tc>
          <w:tcPr>
            <w:tcW w:w="4690" w:type="dxa"/>
            <w:tcBorders>
              <w:top w:val="nil"/>
              <w:left w:val="single" w:sz="8" w:space="0" w:color="auto"/>
              <w:bottom w:val="single" w:sz="8" w:space="0" w:color="auto"/>
              <w:right w:val="single" w:sz="8" w:space="0" w:color="auto"/>
            </w:tcBorders>
            <w:shd w:val="clear" w:color="auto" w:fill="auto"/>
            <w:noWrap/>
            <w:vAlign w:val="center"/>
            <w:hideMark/>
          </w:tcPr>
          <w:p w:rsidR="007469C7" w:rsidRPr="007469C7" w:rsidRDefault="007469C7" w:rsidP="007469C7">
            <w:pPr>
              <w:rPr>
                <w:rFonts w:ascii="Arial" w:hAnsi="Arial" w:cs="Arial"/>
                <w:sz w:val="22"/>
                <w:szCs w:val="22"/>
                <w:lang w:val="en-IN" w:eastAsia="en-IN"/>
              </w:rPr>
            </w:pPr>
            <w:r w:rsidRPr="007469C7">
              <w:rPr>
                <w:rFonts w:ascii="Arial" w:hAnsi="Arial" w:cs="Arial"/>
                <w:sz w:val="22"/>
                <w:szCs w:val="22"/>
                <w:lang w:val="en-IN" w:eastAsia="en-IN"/>
              </w:rPr>
              <w:t>765 kV</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right"/>
              <w:rPr>
                <w:rFonts w:ascii="Arial" w:hAnsi="Arial" w:cs="Arial"/>
                <w:sz w:val="22"/>
                <w:szCs w:val="22"/>
                <w:lang w:val="en-IN" w:eastAsia="en-IN"/>
              </w:rPr>
            </w:pPr>
            <w:r w:rsidRPr="007469C7">
              <w:rPr>
                <w:rFonts w:ascii="Arial" w:hAnsi="Arial" w:cs="Arial"/>
                <w:sz w:val="22"/>
                <w:szCs w:val="22"/>
                <w:lang w:val="en-IN" w:eastAsia="en-IN"/>
              </w:rPr>
              <w:t>73.36</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77.56</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81.99</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86.68</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91.64</w:t>
            </w:r>
          </w:p>
        </w:tc>
      </w:tr>
      <w:tr w:rsidR="007469C7" w:rsidRPr="007469C7" w:rsidTr="007469C7">
        <w:trPr>
          <w:trHeight w:val="450"/>
        </w:trPr>
        <w:tc>
          <w:tcPr>
            <w:tcW w:w="4690" w:type="dxa"/>
            <w:tcBorders>
              <w:top w:val="nil"/>
              <w:left w:val="single" w:sz="8" w:space="0" w:color="auto"/>
              <w:bottom w:val="single" w:sz="8" w:space="0" w:color="auto"/>
              <w:right w:val="single" w:sz="8" w:space="0" w:color="auto"/>
            </w:tcBorders>
            <w:shd w:val="clear" w:color="auto" w:fill="auto"/>
            <w:noWrap/>
            <w:vAlign w:val="center"/>
            <w:hideMark/>
          </w:tcPr>
          <w:p w:rsidR="007469C7" w:rsidRPr="007469C7" w:rsidRDefault="007469C7" w:rsidP="007469C7">
            <w:pPr>
              <w:rPr>
                <w:rFonts w:ascii="Arial" w:hAnsi="Arial" w:cs="Arial"/>
                <w:sz w:val="22"/>
                <w:szCs w:val="22"/>
                <w:lang w:val="en-IN" w:eastAsia="en-IN"/>
              </w:rPr>
            </w:pPr>
            <w:r w:rsidRPr="007469C7">
              <w:rPr>
                <w:rFonts w:ascii="Arial" w:hAnsi="Arial" w:cs="Arial"/>
                <w:sz w:val="22"/>
                <w:szCs w:val="22"/>
                <w:lang w:val="en-IN" w:eastAsia="en-IN"/>
              </w:rPr>
              <w:t>400 kV</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right"/>
              <w:rPr>
                <w:rFonts w:ascii="Arial" w:hAnsi="Arial" w:cs="Arial"/>
                <w:sz w:val="22"/>
                <w:szCs w:val="22"/>
                <w:lang w:val="en-IN" w:eastAsia="en-IN"/>
              </w:rPr>
            </w:pPr>
            <w:r w:rsidRPr="007469C7">
              <w:rPr>
                <w:rFonts w:ascii="Arial" w:hAnsi="Arial" w:cs="Arial"/>
                <w:sz w:val="22"/>
                <w:szCs w:val="22"/>
                <w:lang w:val="en-IN" w:eastAsia="en-IN"/>
              </w:rPr>
              <w:t>52.40</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55.40</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58.57</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61.92</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65.46</w:t>
            </w:r>
          </w:p>
        </w:tc>
      </w:tr>
      <w:tr w:rsidR="007469C7" w:rsidRPr="007469C7" w:rsidTr="007469C7">
        <w:trPr>
          <w:trHeight w:val="450"/>
        </w:trPr>
        <w:tc>
          <w:tcPr>
            <w:tcW w:w="4690" w:type="dxa"/>
            <w:tcBorders>
              <w:top w:val="nil"/>
              <w:left w:val="single" w:sz="8" w:space="0" w:color="auto"/>
              <w:bottom w:val="single" w:sz="8" w:space="0" w:color="auto"/>
              <w:right w:val="single" w:sz="8" w:space="0" w:color="auto"/>
            </w:tcBorders>
            <w:shd w:val="clear" w:color="auto" w:fill="auto"/>
            <w:noWrap/>
            <w:vAlign w:val="center"/>
            <w:hideMark/>
          </w:tcPr>
          <w:p w:rsidR="007469C7" w:rsidRPr="007469C7" w:rsidRDefault="007469C7" w:rsidP="007469C7">
            <w:pPr>
              <w:rPr>
                <w:rFonts w:ascii="Arial" w:hAnsi="Arial" w:cs="Arial"/>
                <w:sz w:val="22"/>
                <w:szCs w:val="22"/>
                <w:lang w:val="en-IN" w:eastAsia="en-IN"/>
              </w:rPr>
            </w:pPr>
            <w:r w:rsidRPr="007469C7">
              <w:rPr>
                <w:rFonts w:ascii="Arial" w:hAnsi="Arial" w:cs="Arial"/>
                <w:sz w:val="22"/>
                <w:szCs w:val="22"/>
                <w:lang w:val="en-IN" w:eastAsia="en-IN"/>
              </w:rPr>
              <w:t>220 kV</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right"/>
              <w:rPr>
                <w:rFonts w:ascii="Arial" w:hAnsi="Arial" w:cs="Arial"/>
                <w:sz w:val="22"/>
                <w:szCs w:val="22"/>
                <w:lang w:val="en-IN" w:eastAsia="en-IN"/>
              </w:rPr>
            </w:pPr>
            <w:r w:rsidRPr="007469C7">
              <w:rPr>
                <w:rFonts w:ascii="Arial" w:hAnsi="Arial" w:cs="Arial"/>
                <w:sz w:val="22"/>
                <w:szCs w:val="22"/>
                <w:lang w:val="en-IN" w:eastAsia="en-IN"/>
              </w:rPr>
              <w:t>36.68</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38.78</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41.00</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43.34</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45.82</w:t>
            </w:r>
          </w:p>
        </w:tc>
      </w:tr>
      <w:tr w:rsidR="007469C7" w:rsidRPr="007469C7" w:rsidTr="007469C7">
        <w:trPr>
          <w:trHeight w:val="450"/>
        </w:trPr>
        <w:tc>
          <w:tcPr>
            <w:tcW w:w="4690" w:type="dxa"/>
            <w:tcBorders>
              <w:top w:val="nil"/>
              <w:left w:val="single" w:sz="8" w:space="0" w:color="auto"/>
              <w:bottom w:val="single" w:sz="8" w:space="0" w:color="auto"/>
              <w:right w:val="single" w:sz="8" w:space="0" w:color="auto"/>
            </w:tcBorders>
            <w:shd w:val="clear" w:color="auto" w:fill="auto"/>
            <w:noWrap/>
            <w:vAlign w:val="center"/>
            <w:hideMark/>
          </w:tcPr>
          <w:p w:rsidR="007469C7" w:rsidRPr="007469C7" w:rsidRDefault="007469C7" w:rsidP="007469C7">
            <w:pPr>
              <w:rPr>
                <w:rFonts w:ascii="Arial" w:hAnsi="Arial" w:cs="Arial"/>
                <w:sz w:val="22"/>
                <w:szCs w:val="22"/>
                <w:lang w:val="en-IN" w:eastAsia="en-IN"/>
              </w:rPr>
            </w:pPr>
            <w:r w:rsidRPr="007469C7">
              <w:rPr>
                <w:rFonts w:ascii="Arial" w:hAnsi="Arial" w:cs="Arial"/>
                <w:sz w:val="22"/>
                <w:szCs w:val="22"/>
                <w:lang w:val="en-IN" w:eastAsia="en-IN"/>
              </w:rPr>
              <w:t>132 kV and below</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right"/>
              <w:rPr>
                <w:rFonts w:ascii="Arial" w:hAnsi="Arial" w:cs="Arial"/>
                <w:sz w:val="22"/>
                <w:szCs w:val="22"/>
                <w:lang w:val="en-IN" w:eastAsia="en-IN"/>
              </w:rPr>
            </w:pPr>
            <w:r w:rsidRPr="007469C7">
              <w:rPr>
                <w:rFonts w:ascii="Arial" w:hAnsi="Arial" w:cs="Arial"/>
                <w:sz w:val="22"/>
                <w:szCs w:val="22"/>
                <w:lang w:val="en-IN" w:eastAsia="en-IN"/>
              </w:rPr>
              <w:t>26.20</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27.70</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29.28</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30.96</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32.73</w:t>
            </w:r>
          </w:p>
        </w:tc>
      </w:tr>
      <w:tr w:rsidR="007469C7" w:rsidRPr="007469C7" w:rsidTr="007469C7">
        <w:trPr>
          <w:trHeight w:val="450"/>
        </w:trPr>
        <w:tc>
          <w:tcPr>
            <w:tcW w:w="908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469C7" w:rsidRPr="007469C7" w:rsidRDefault="007469C7" w:rsidP="007469C7">
            <w:pPr>
              <w:rPr>
                <w:rFonts w:ascii="Arial" w:hAnsi="Arial" w:cs="Arial"/>
                <w:b/>
                <w:bCs/>
                <w:sz w:val="22"/>
                <w:szCs w:val="22"/>
                <w:lang w:val="en-IN" w:eastAsia="en-IN"/>
              </w:rPr>
            </w:pPr>
            <w:r w:rsidRPr="007469C7">
              <w:rPr>
                <w:rFonts w:ascii="Arial" w:hAnsi="Arial" w:cs="Arial"/>
                <w:b/>
                <w:bCs/>
                <w:sz w:val="22"/>
                <w:szCs w:val="22"/>
                <w:lang w:val="en-IN" w:eastAsia="en-IN"/>
              </w:rPr>
              <w:t>Norms for AC and HVDC lines ( Rs. Lakh per km)</w:t>
            </w:r>
          </w:p>
        </w:tc>
      </w:tr>
      <w:tr w:rsidR="007469C7" w:rsidRPr="007469C7" w:rsidTr="007469C7">
        <w:trPr>
          <w:trHeight w:val="720"/>
        </w:trPr>
        <w:tc>
          <w:tcPr>
            <w:tcW w:w="4690" w:type="dxa"/>
            <w:tcBorders>
              <w:top w:val="nil"/>
              <w:left w:val="single" w:sz="8" w:space="0" w:color="auto"/>
              <w:bottom w:val="single" w:sz="8" w:space="0" w:color="auto"/>
              <w:right w:val="single" w:sz="8" w:space="0" w:color="auto"/>
            </w:tcBorders>
            <w:shd w:val="clear" w:color="auto" w:fill="auto"/>
            <w:vAlign w:val="center"/>
            <w:hideMark/>
          </w:tcPr>
          <w:p w:rsidR="007469C7" w:rsidRPr="007469C7" w:rsidRDefault="007469C7" w:rsidP="007469C7">
            <w:pPr>
              <w:rPr>
                <w:rFonts w:ascii="Arial" w:hAnsi="Arial" w:cs="Arial"/>
                <w:sz w:val="22"/>
                <w:szCs w:val="22"/>
                <w:lang w:val="en-IN" w:eastAsia="en-IN"/>
              </w:rPr>
            </w:pPr>
            <w:r w:rsidRPr="007469C7">
              <w:rPr>
                <w:rFonts w:ascii="Arial" w:hAnsi="Arial" w:cs="Arial"/>
                <w:sz w:val="22"/>
                <w:szCs w:val="22"/>
                <w:lang w:val="en-IN" w:eastAsia="en-IN"/>
              </w:rPr>
              <w:t>Single Circuit (Bundled conductor with four or more sub-conductors)</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right"/>
              <w:rPr>
                <w:rFonts w:ascii="Arial" w:hAnsi="Arial" w:cs="Arial"/>
                <w:sz w:val="22"/>
                <w:szCs w:val="22"/>
                <w:lang w:val="en-IN" w:eastAsia="en-IN"/>
              </w:rPr>
            </w:pPr>
            <w:r w:rsidRPr="007469C7">
              <w:rPr>
                <w:rFonts w:ascii="Arial" w:hAnsi="Arial" w:cs="Arial"/>
                <w:sz w:val="22"/>
                <w:szCs w:val="22"/>
                <w:lang w:val="en-IN" w:eastAsia="en-IN"/>
              </w:rPr>
              <w:t>0.537</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0.568</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0.600</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0.635</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0.671</w:t>
            </w:r>
          </w:p>
        </w:tc>
      </w:tr>
      <w:tr w:rsidR="007469C7" w:rsidRPr="007469C7" w:rsidTr="007469C7">
        <w:trPr>
          <w:trHeight w:val="465"/>
        </w:trPr>
        <w:tc>
          <w:tcPr>
            <w:tcW w:w="4690" w:type="dxa"/>
            <w:tcBorders>
              <w:top w:val="nil"/>
              <w:left w:val="single" w:sz="8" w:space="0" w:color="auto"/>
              <w:bottom w:val="single" w:sz="8" w:space="0" w:color="auto"/>
              <w:right w:val="single" w:sz="8" w:space="0" w:color="auto"/>
            </w:tcBorders>
            <w:shd w:val="clear" w:color="auto" w:fill="auto"/>
            <w:noWrap/>
            <w:vAlign w:val="center"/>
            <w:hideMark/>
          </w:tcPr>
          <w:p w:rsidR="007469C7" w:rsidRPr="007469C7" w:rsidRDefault="007469C7" w:rsidP="007469C7">
            <w:pPr>
              <w:rPr>
                <w:rFonts w:ascii="Arial" w:hAnsi="Arial" w:cs="Arial"/>
                <w:sz w:val="22"/>
                <w:szCs w:val="22"/>
                <w:lang w:val="en-IN" w:eastAsia="en-IN"/>
              </w:rPr>
            </w:pPr>
            <w:r w:rsidRPr="007469C7">
              <w:rPr>
                <w:rFonts w:ascii="Arial" w:hAnsi="Arial" w:cs="Arial"/>
                <w:sz w:val="22"/>
                <w:szCs w:val="22"/>
                <w:lang w:val="en-IN" w:eastAsia="en-IN"/>
              </w:rPr>
              <w:t>Single Circuit (Twin &amp; Triple Conductor)</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right"/>
              <w:rPr>
                <w:rFonts w:ascii="Arial" w:hAnsi="Arial" w:cs="Arial"/>
                <w:sz w:val="22"/>
                <w:szCs w:val="22"/>
                <w:lang w:val="en-IN" w:eastAsia="en-IN"/>
              </w:rPr>
            </w:pPr>
            <w:r w:rsidRPr="007469C7">
              <w:rPr>
                <w:rFonts w:ascii="Arial" w:hAnsi="Arial" w:cs="Arial"/>
                <w:sz w:val="22"/>
                <w:szCs w:val="22"/>
                <w:lang w:val="en-IN" w:eastAsia="en-IN"/>
              </w:rPr>
              <w:t>0.358</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0.378</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0.400</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0.423</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0.447</w:t>
            </w:r>
          </w:p>
        </w:tc>
      </w:tr>
      <w:tr w:rsidR="007469C7" w:rsidRPr="007469C7" w:rsidTr="007469C7">
        <w:trPr>
          <w:trHeight w:val="480"/>
        </w:trPr>
        <w:tc>
          <w:tcPr>
            <w:tcW w:w="4690" w:type="dxa"/>
            <w:tcBorders>
              <w:top w:val="nil"/>
              <w:left w:val="single" w:sz="8" w:space="0" w:color="auto"/>
              <w:bottom w:val="single" w:sz="8" w:space="0" w:color="auto"/>
              <w:right w:val="single" w:sz="8" w:space="0" w:color="auto"/>
            </w:tcBorders>
            <w:shd w:val="clear" w:color="auto" w:fill="auto"/>
            <w:noWrap/>
            <w:vAlign w:val="center"/>
            <w:hideMark/>
          </w:tcPr>
          <w:p w:rsidR="007469C7" w:rsidRPr="007469C7" w:rsidRDefault="007469C7" w:rsidP="007469C7">
            <w:pPr>
              <w:rPr>
                <w:rFonts w:ascii="Arial" w:hAnsi="Arial" w:cs="Arial"/>
                <w:sz w:val="22"/>
                <w:szCs w:val="22"/>
                <w:lang w:val="en-IN" w:eastAsia="en-IN"/>
              </w:rPr>
            </w:pPr>
            <w:r w:rsidRPr="007469C7">
              <w:rPr>
                <w:rFonts w:ascii="Arial" w:hAnsi="Arial" w:cs="Arial"/>
                <w:sz w:val="22"/>
                <w:szCs w:val="22"/>
                <w:lang w:val="en-IN" w:eastAsia="en-IN"/>
              </w:rPr>
              <w:t>Single Circuit (Single Conductor)</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right"/>
              <w:rPr>
                <w:rFonts w:ascii="Arial" w:hAnsi="Arial" w:cs="Arial"/>
                <w:sz w:val="22"/>
                <w:szCs w:val="22"/>
                <w:lang w:val="en-IN" w:eastAsia="en-IN"/>
              </w:rPr>
            </w:pPr>
            <w:r w:rsidRPr="007469C7">
              <w:rPr>
                <w:rFonts w:ascii="Arial" w:hAnsi="Arial" w:cs="Arial"/>
                <w:sz w:val="22"/>
                <w:szCs w:val="22"/>
                <w:lang w:val="en-IN" w:eastAsia="en-IN"/>
              </w:rPr>
              <w:t>0.179</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0.189</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0.200</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0.212</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0.224</w:t>
            </w:r>
          </w:p>
        </w:tc>
      </w:tr>
      <w:tr w:rsidR="007469C7" w:rsidRPr="007469C7" w:rsidTr="007469C7">
        <w:trPr>
          <w:trHeight w:val="735"/>
        </w:trPr>
        <w:tc>
          <w:tcPr>
            <w:tcW w:w="4690" w:type="dxa"/>
            <w:tcBorders>
              <w:top w:val="nil"/>
              <w:left w:val="single" w:sz="8" w:space="0" w:color="auto"/>
              <w:bottom w:val="single" w:sz="8" w:space="0" w:color="auto"/>
              <w:right w:val="single" w:sz="8" w:space="0" w:color="auto"/>
            </w:tcBorders>
            <w:shd w:val="clear" w:color="auto" w:fill="auto"/>
            <w:vAlign w:val="center"/>
            <w:hideMark/>
          </w:tcPr>
          <w:p w:rsidR="007469C7" w:rsidRPr="007469C7" w:rsidRDefault="007469C7" w:rsidP="007469C7">
            <w:pPr>
              <w:rPr>
                <w:rFonts w:ascii="Arial" w:hAnsi="Arial" w:cs="Arial"/>
                <w:sz w:val="22"/>
                <w:szCs w:val="22"/>
                <w:lang w:val="en-IN" w:eastAsia="en-IN"/>
              </w:rPr>
            </w:pPr>
            <w:r w:rsidRPr="007469C7">
              <w:rPr>
                <w:rFonts w:ascii="Arial" w:hAnsi="Arial" w:cs="Arial"/>
                <w:sz w:val="22"/>
                <w:szCs w:val="22"/>
                <w:lang w:val="en-IN" w:eastAsia="en-IN"/>
              </w:rPr>
              <w:t>Double Circuit (Bundled conductor with four or more sub-conductors)</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right"/>
              <w:rPr>
                <w:rFonts w:ascii="Arial" w:hAnsi="Arial" w:cs="Arial"/>
                <w:sz w:val="22"/>
                <w:szCs w:val="22"/>
                <w:lang w:val="en-IN" w:eastAsia="en-IN"/>
              </w:rPr>
            </w:pPr>
            <w:r w:rsidRPr="007469C7">
              <w:rPr>
                <w:rFonts w:ascii="Arial" w:hAnsi="Arial" w:cs="Arial"/>
                <w:sz w:val="22"/>
                <w:szCs w:val="22"/>
                <w:lang w:val="en-IN" w:eastAsia="en-IN"/>
              </w:rPr>
              <w:t>0.940</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0.994</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1.051</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1.111</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1.174</w:t>
            </w:r>
          </w:p>
        </w:tc>
      </w:tr>
      <w:tr w:rsidR="007469C7" w:rsidRPr="007469C7" w:rsidTr="007469C7">
        <w:trPr>
          <w:trHeight w:val="480"/>
        </w:trPr>
        <w:tc>
          <w:tcPr>
            <w:tcW w:w="4690" w:type="dxa"/>
            <w:tcBorders>
              <w:top w:val="nil"/>
              <w:left w:val="single" w:sz="8" w:space="0" w:color="auto"/>
              <w:bottom w:val="single" w:sz="8" w:space="0" w:color="auto"/>
              <w:right w:val="single" w:sz="8" w:space="0" w:color="auto"/>
            </w:tcBorders>
            <w:shd w:val="clear" w:color="auto" w:fill="auto"/>
            <w:noWrap/>
            <w:vAlign w:val="center"/>
            <w:hideMark/>
          </w:tcPr>
          <w:p w:rsidR="007469C7" w:rsidRPr="007469C7" w:rsidRDefault="007469C7" w:rsidP="007469C7">
            <w:pPr>
              <w:rPr>
                <w:rFonts w:ascii="Arial" w:hAnsi="Arial" w:cs="Arial"/>
                <w:sz w:val="22"/>
                <w:szCs w:val="22"/>
                <w:lang w:val="en-IN" w:eastAsia="en-IN"/>
              </w:rPr>
            </w:pPr>
            <w:r w:rsidRPr="007469C7">
              <w:rPr>
                <w:rFonts w:ascii="Arial" w:hAnsi="Arial" w:cs="Arial"/>
                <w:sz w:val="22"/>
                <w:szCs w:val="22"/>
                <w:lang w:val="en-IN" w:eastAsia="en-IN"/>
              </w:rPr>
              <w:t>Double Circuit (Twin &amp; Triple Conductor)</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right"/>
              <w:rPr>
                <w:rFonts w:ascii="Arial" w:hAnsi="Arial" w:cs="Arial"/>
                <w:sz w:val="22"/>
                <w:szCs w:val="22"/>
                <w:lang w:val="en-IN" w:eastAsia="en-IN"/>
              </w:rPr>
            </w:pPr>
            <w:r w:rsidRPr="007469C7">
              <w:rPr>
                <w:rFonts w:ascii="Arial" w:hAnsi="Arial" w:cs="Arial"/>
                <w:sz w:val="22"/>
                <w:szCs w:val="22"/>
                <w:lang w:val="en-IN" w:eastAsia="en-IN"/>
              </w:rPr>
              <w:t>0.627</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0.663</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0.701</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0.741</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0.783</w:t>
            </w:r>
          </w:p>
        </w:tc>
      </w:tr>
      <w:tr w:rsidR="007469C7" w:rsidRPr="007469C7" w:rsidTr="007469C7">
        <w:trPr>
          <w:trHeight w:val="465"/>
        </w:trPr>
        <w:tc>
          <w:tcPr>
            <w:tcW w:w="4690" w:type="dxa"/>
            <w:tcBorders>
              <w:top w:val="nil"/>
              <w:left w:val="single" w:sz="8" w:space="0" w:color="auto"/>
              <w:bottom w:val="single" w:sz="8" w:space="0" w:color="auto"/>
              <w:right w:val="single" w:sz="8" w:space="0" w:color="auto"/>
            </w:tcBorders>
            <w:shd w:val="clear" w:color="auto" w:fill="auto"/>
            <w:noWrap/>
            <w:vAlign w:val="center"/>
            <w:hideMark/>
          </w:tcPr>
          <w:p w:rsidR="007469C7" w:rsidRPr="007469C7" w:rsidRDefault="007469C7" w:rsidP="007469C7">
            <w:pPr>
              <w:rPr>
                <w:rFonts w:ascii="Arial" w:hAnsi="Arial" w:cs="Arial"/>
                <w:sz w:val="22"/>
                <w:szCs w:val="22"/>
                <w:lang w:val="en-IN" w:eastAsia="en-IN"/>
              </w:rPr>
            </w:pPr>
            <w:r w:rsidRPr="007469C7">
              <w:rPr>
                <w:rFonts w:ascii="Arial" w:hAnsi="Arial" w:cs="Arial"/>
                <w:sz w:val="22"/>
                <w:szCs w:val="22"/>
                <w:lang w:val="en-IN" w:eastAsia="en-IN"/>
              </w:rPr>
              <w:t>Double Circuit (Single Conductor)</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right"/>
              <w:rPr>
                <w:rFonts w:ascii="Arial" w:hAnsi="Arial" w:cs="Arial"/>
                <w:sz w:val="22"/>
                <w:szCs w:val="22"/>
                <w:lang w:val="en-IN" w:eastAsia="en-IN"/>
              </w:rPr>
            </w:pPr>
            <w:r w:rsidRPr="007469C7">
              <w:rPr>
                <w:rFonts w:ascii="Arial" w:hAnsi="Arial" w:cs="Arial"/>
                <w:sz w:val="22"/>
                <w:szCs w:val="22"/>
                <w:lang w:val="en-IN" w:eastAsia="en-IN"/>
              </w:rPr>
              <w:t>0.269</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0.284</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0.301</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0.318</w:t>
            </w:r>
          </w:p>
        </w:tc>
        <w:tc>
          <w:tcPr>
            <w:tcW w:w="878" w:type="dxa"/>
            <w:tcBorders>
              <w:top w:val="nil"/>
              <w:left w:val="nil"/>
              <w:bottom w:val="single" w:sz="8" w:space="0" w:color="auto"/>
              <w:right w:val="single" w:sz="8" w:space="0" w:color="auto"/>
            </w:tcBorders>
            <w:shd w:val="clear" w:color="auto" w:fill="auto"/>
            <w:noWrap/>
            <w:vAlign w:val="center"/>
            <w:hideMark/>
          </w:tcPr>
          <w:p w:rsidR="007469C7" w:rsidRPr="007469C7" w:rsidRDefault="007469C7" w:rsidP="007469C7">
            <w:pPr>
              <w:jc w:val="center"/>
              <w:rPr>
                <w:rFonts w:ascii="Arial" w:hAnsi="Arial" w:cs="Arial"/>
                <w:sz w:val="22"/>
                <w:szCs w:val="22"/>
                <w:lang w:val="en-IN" w:eastAsia="en-IN"/>
              </w:rPr>
            </w:pPr>
            <w:r w:rsidRPr="007469C7">
              <w:rPr>
                <w:rFonts w:ascii="Arial" w:hAnsi="Arial" w:cs="Arial"/>
                <w:sz w:val="22"/>
                <w:szCs w:val="22"/>
                <w:lang w:val="en-IN" w:eastAsia="en-IN"/>
              </w:rPr>
              <w:t>0.336</w:t>
            </w:r>
          </w:p>
        </w:tc>
      </w:tr>
    </w:tbl>
    <w:p w:rsidR="00C5431B" w:rsidRPr="00DE209F" w:rsidRDefault="00C5431B">
      <w:pPr>
        <w:pStyle w:val="xl27"/>
        <w:spacing w:before="0" w:beforeAutospacing="0" w:after="0" w:afterAutospacing="0" w:line="360" w:lineRule="auto"/>
        <w:textAlignment w:val="auto"/>
        <w:rPr>
          <w:rFonts w:eastAsia="Times New Roman"/>
          <w:color w:val="00B050"/>
          <w:sz w:val="10"/>
          <w:szCs w:val="20"/>
        </w:rPr>
      </w:pPr>
    </w:p>
    <w:p w:rsidR="00C5431B" w:rsidRDefault="00824854" w:rsidP="00704DB5">
      <w:pPr>
        <w:pStyle w:val="xl27"/>
        <w:spacing w:before="0" w:beforeAutospacing="0" w:after="0" w:afterAutospacing="0" w:line="360" w:lineRule="auto"/>
        <w:ind w:left="360"/>
        <w:textAlignment w:val="auto"/>
        <w:rPr>
          <w:rFonts w:eastAsia="Times New Roman"/>
          <w:szCs w:val="20"/>
        </w:rPr>
      </w:pPr>
      <w:r>
        <w:rPr>
          <w:rFonts w:eastAsia="Times New Roman"/>
          <w:szCs w:val="20"/>
        </w:rPr>
        <w:t>On the basis of</w:t>
      </w:r>
      <w:r w:rsidR="00C5431B" w:rsidRPr="007469C7">
        <w:rPr>
          <w:rFonts w:eastAsia="Times New Roman"/>
          <w:szCs w:val="20"/>
        </w:rPr>
        <w:t xml:space="preserve"> the above mentioned CERC norms, the O&amp;M Expenses of OPTCL for FY</w:t>
      </w:r>
      <w:r w:rsidR="00C5431B" w:rsidRPr="007469C7">
        <w:rPr>
          <w:rFonts w:eastAsia="Times New Roman"/>
          <w:bCs/>
          <w:szCs w:val="20"/>
        </w:rPr>
        <w:t xml:space="preserve"> </w:t>
      </w:r>
      <w:r w:rsidR="00C5431B" w:rsidRPr="007469C7">
        <w:rPr>
          <w:bCs/>
        </w:rPr>
        <w:t>201</w:t>
      </w:r>
      <w:r w:rsidR="001A4354" w:rsidRPr="007469C7">
        <w:rPr>
          <w:bCs/>
        </w:rPr>
        <w:t>3</w:t>
      </w:r>
      <w:r w:rsidR="00C5431B" w:rsidRPr="007469C7">
        <w:rPr>
          <w:bCs/>
        </w:rPr>
        <w:t>-1</w:t>
      </w:r>
      <w:r w:rsidR="001A4354" w:rsidRPr="007469C7">
        <w:rPr>
          <w:bCs/>
        </w:rPr>
        <w:t>4</w:t>
      </w:r>
      <w:r w:rsidR="00C5431B" w:rsidRPr="007469C7">
        <w:rPr>
          <w:b/>
        </w:rPr>
        <w:t xml:space="preserve"> </w:t>
      </w:r>
      <w:r w:rsidR="00C5431B" w:rsidRPr="007469C7">
        <w:rPr>
          <w:rFonts w:eastAsia="Times New Roman"/>
          <w:szCs w:val="20"/>
        </w:rPr>
        <w:t xml:space="preserve">is </w:t>
      </w:r>
      <w:r w:rsidR="005A5DD1" w:rsidRPr="0097654C">
        <w:rPr>
          <w:rFonts w:ascii="Rupee Foradian Standard" w:eastAsia="Times New Roman" w:hAnsi="Rupee Foradian Standard"/>
          <w:b/>
          <w:bCs/>
          <w:szCs w:val="20"/>
        </w:rPr>
        <w:t>Rs.</w:t>
      </w:r>
      <w:r w:rsidR="005A5DD1" w:rsidRPr="0097654C">
        <w:rPr>
          <w:rFonts w:eastAsia="Times New Roman"/>
          <w:b/>
          <w:bCs/>
          <w:szCs w:val="20"/>
        </w:rPr>
        <w:t xml:space="preserve"> 623.51</w:t>
      </w:r>
      <w:r w:rsidR="00C5431B" w:rsidRPr="0097654C">
        <w:rPr>
          <w:rFonts w:eastAsia="Times New Roman"/>
          <w:b/>
          <w:bCs/>
          <w:szCs w:val="20"/>
        </w:rPr>
        <w:t xml:space="preserve"> Crore</w:t>
      </w:r>
      <w:r w:rsidR="00C5431B" w:rsidRPr="007469C7">
        <w:rPr>
          <w:rFonts w:eastAsia="Times New Roman"/>
          <w:szCs w:val="20"/>
        </w:rPr>
        <w:t xml:space="preserve"> as worked out in the </w:t>
      </w:r>
      <w:r w:rsidR="00C5431B" w:rsidRPr="007469C7">
        <w:rPr>
          <w:b/>
          <w:bCs/>
        </w:rPr>
        <w:t>Table-12</w:t>
      </w:r>
      <w:r w:rsidR="00C5431B" w:rsidRPr="007469C7">
        <w:t xml:space="preserve"> below</w:t>
      </w:r>
      <w:r w:rsidR="00C5431B" w:rsidRPr="007469C7">
        <w:rPr>
          <w:rFonts w:eastAsia="Times New Roman"/>
          <w:szCs w:val="20"/>
        </w:rPr>
        <w:t>:</w:t>
      </w:r>
    </w:p>
    <w:p w:rsidR="006561EE" w:rsidRPr="007469C7" w:rsidRDefault="006561EE" w:rsidP="00704DB5">
      <w:pPr>
        <w:pStyle w:val="xl27"/>
        <w:spacing w:before="0" w:beforeAutospacing="0" w:after="0" w:afterAutospacing="0" w:line="360" w:lineRule="auto"/>
        <w:ind w:left="360"/>
        <w:textAlignment w:val="auto"/>
        <w:rPr>
          <w:rFonts w:eastAsia="Times New Roman"/>
          <w:szCs w:val="20"/>
        </w:rPr>
      </w:pPr>
    </w:p>
    <w:p w:rsidR="00C5431B" w:rsidRDefault="00C5431B">
      <w:pPr>
        <w:pStyle w:val="xl27"/>
        <w:spacing w:before="0" w:beforeAutospacing="0" w:after="0" w:afterAutospacing="0" w:line="360" w:lineRule="auto"/>
        <w:jc w:val="center"/>
        <w:textAlignment w:val="auto"/>
        <w:rPr>
          <w:b/>
          <w:bCs/>
          <w:sz w:val="24"/>
          <w:u w:val="single"/>
        </w:rPr>
      </w:pPr>
      <w:r w:rsidRPr="00824854">
        <w:rPr>
          <w:b/>
          <w:bCs/>
          <w:sz w:val="24"/>
          <w:u w:val="single"/>
        </w:rPr>
        <w:lastRenderedPageBreak/>
        <w:t>Table-12</w:t>
      </w:r>
    </w:p>
    <w:p w:rsidR="006561EE" w:rsidRPr="00824854" w:rsidRDefault="006561EE">
      <w:pPr>
        <w:pStyle w:val="xl27"/>
        <w:spacing w:before="0" w:beforeAutospacing="0" w:after="0" w:afterAutospacing="0" w:line="360" w:lineRule="auto"/>
        <w:jc w:val="center"/>
        <w:textAlignment w:val="auto"/>
        <w:rPr>
          <w:b/>
          <w:bCs/>
          <w:sz w:val="24"/>
          <w:u w:val="single"/>
        </w:rPr>
      </w:pPr>
    </w:p>
    <w:tbl>
      <w:tblPr>
        <w:tblW w:w="8760" w:type="dxa"/>
        <w:tblInd w:w="103" w:type="dxa"/>
        <w:tblLook w:val="04A0"/>
      </w:tblPr>
      <w:tblGrid>
        <w:gridCol w:w="4220"/>
        <w:gridCol w:w="1480"/>
        <w:gridCol w:w="1720"/>
        <w:gridCol w:w="1340"/>
      </w:tblGrid>
      <w:tr w:rsidR="00215FF5" w:rsidRPr="00215FF5" w:rsidTr="00215FF5">
        <w:trPr>
          <w:trHeight w:val="555"/>
        </w:trPr>
        <w:tc>
          <w:tcPr>
            <w:tcW w:w="87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5FF5" w:rsidRPr="00215FF5" w:rsidRDefault="00215FF5" w:rsidP="00215FF5">
            <w:pPr>
              <w:jc w:val="center"/>
              <w:rPr>
                <w:rFonts w:ascii="Arial" w:hAnsi="Arial" w:cs="Arial"/>
                <w:b/>
                <w:bCs/>
                <w:lang w:val="en-IN" w:eastAsia="en-IN"/>
              </w:rPr>
            </w:pPr>
            <w:r w:rsidRPr="00215FF5">
              <w:rPr>
                <w:rFonts w:ascii="Arial" w:hAnsi="Arial" w:cs="Arial"/>
                <w:b/>
                <w:bCs/>
                <w:lang w:val="en-IN" w:eastAsia="en-IN"/>
              </w:rPr>
              <w:t>O&amp;M Expenses as per CERC Norms for FY 2013-14</w:t>
            </w:r>
          </w:p>
        </w:tc>
      </w:tr>
      <w:tr w:rsidR="00215FF5" w:rsidRPr="00215FF5" w:rsidTr="00215FF5">
        <w:trPr>
          <w:trHeight w:val="900"/>
        </w:trPr>
        <w:tc>
          <w:tcPr>
            <w:tcW w:w="4220" w:type="dxa"/>
            <w:tcBorders>
              <w:top w:val="nil"/>
              <w:left w:val="single" w:sz="4" w:space="0" w:color="auto"/>
              <w:bottom w:val="single" w:sz="4" w:space="0" w:color="auto"/>
              <w:right w:val="single" w:sz="4" w:space="0" w:color="auto"/>
            </w:tcBorders>
            <w:shd w:val="clear" w:color="auto" w:fill="auto"/>
            <w:vAlign w:val="center"/>
            <w:hideMark/>
          </w:tcPr>
          <w:p w:rsidR="00215FF5" w:rsidRPr="00215FF5" w:rsidRDefault="00215FF5" w:rsidP="00215FF5">
            <w:pPr>
              <w:jc w:val="center"/>
              <w:rPr>
                <w:rFonts w:ascii="Arial" w:hAnsi="Arial" w:cs="Arial"/>
                <w:b/>
                <w:bCs/>
                <w:lang w:val="en-IN" w:eastAsia="en-IN"/>
              </w:rPr>
            </w:pPr>
            <w:r w:rsidRPr="00215FF5">
              <w:rPr>
                <w:rFonts w:ascii="Arial" w:hAnsi="Arial" w:cs="Arial"/>
                <w:b/>
                <w:bCs/>
                <w:szCs w:val="18"/>
                <w:lang w:eastAsia="en-IN"/>
              </w:rPr>
              <w:t xml:space="preserve">Segregation of Bays </w:t>
            </w:r>
          </w:p>
        </w:tc>
        <w:tc>
          <w:tcPr>
            <w:tcW w:w="1480" w:type="dxa"/>
            <w:tcBorders>
              <w:top w:val="nil"/>
              <w:left w:val="nil"/>
              <w:bottom w:val="single" w:sz="4" w:space="0" w:color="auto"/>
              <w:right w:val="single" w:sz="4" w:space="0" w:color="auto"/>
            </w:tcBorders>
            <w:shd w:val="clear" w:color="auto" w:fill="auto"/>
            <w:vAlign w:val="center"/>
            <w:hideMark/>
          </w:tcPr>
          <w:p w:rsidR="00215FF5" w:rsidRPr="00215FF5" w:rsidRDefault="00215FF5" w:rsidP="00215FF5">
            <w:pPr>
              <w:jc w:val="center"/>
              <w:rPr>
                <w:rFonts w:ascii="Arial" w:hAnsi="Arial" w:cs="Arial"/>
                <w:b/>
                <w:bCs/>
                <w:lang w:val="en-IN" w:eastAsia="en-IN"/>
              </w:rPr>
            </w:pPr>
            <w:r w:rsidRPr="00215FF5">
              <w:rPr>
                <w:rFonts w:ascii="Arial" w:hAnsi="Arial" w:cs="Arial"/>
                <w:b/>
                <w:bCs/>
                <w:szCs w:val="18"/>
                <w:lang w:eastAsia="en-IN"/>
              </w:rPr>
              <w:t>No. of Bays</w:t>
            </w:r>
          </w:p>
        </w:tc>
        <w:tc>
          <w:tcPr>
            <w:tcW w:w="1720" w:type="dxa"/>
            <w:tcBorders>
              <w:top w:val="nil"/>
              <w:left w:val="nil"/>
              <w:bottom w:val="single" w:sz="4" w:space="0" w:color="auto"/>
              <w:right w:val="single" w:sz="4" w:space="0" w:color="auto"/>
            </w:tcBorders>
            <w:shd w:val="clear" w:color="auto" w:fill="auto"/>
            <w:vAlign w:val="center"/>
            <w:hideMark/>
          </w:tcPr>
          <w:p w:rsidR="00215FF5" w:rsidRPr="00215FF5" w:rsidRDefault="00215FF5" w:rsidP="00215FF5">
            <w:pPr>
              <w:jc w:val="center"/>
              <w:rPr>
                <w:rFonts w:ascii="Arial" w:hAnsi="Arial" w:cs="Arial"/>
                <w:b/>
                <w:bCs/>
                <w:sz w:val="22"/>
                <w:szCs w:val="22"/>
                <w:lang w:val="en-IN" w:eastAsia="en-IN"/>
              </w:rPr>
            </w:pPr>
            <w:r w:rsidRPr="00215FF5">
              <w:rPr>
                <w:rFonts w:ascii="Arial" w:hAnsi="Arial" w:cs="Arial"/>
                <w:b/>
                <w:bCs/>
                <w:sz w:val="22"/>
                <w:szCs w:val="22"/>
                <w:lang w:val="en-IN" w:eastAsia="en-IN"/>
              </w:rPr>
              <w:t xml:space="preserve">O&amp;M expenses </w:t>
            </w:r>
            <w:r w:rsidRPr="00215FF5">
              <w:rPr>
                <w:rFonts w:ascii="Arial" w:hAnsi="Arial" w:cs="Arial"/>
                <w:b/>
                <w:bCs/>
                <w:sz w:val="22"/>
                <w:szCs w:val="22"/>
                <w:lang w:val="en-IN" w:eastAsia="en-IN"/>
              </w:rPr>
              <w:br/>
              <w:t>Rs</w:t>
            </w:r>
            <w:r w:rsidR="00345D68">
              <w:rPr>
                <w:rFonts w:ascii="Arial" w:hAnsi="Arial" w:cs="Arial"/>
                <w:b/>
                <w:bCs/>
                <w:sz w:val="22"/>
                <w:szCs w:val="22"/>
                <w:lang w:val="en-IN" w:eastAsia="en-IN"/>
              </w:rPr>
              <w:t>.</w:t>
            </w:r>
            <w:r w:rsidRPr="00215FF5">
              <w:rPr>
                <w:rFonts w:ascii="Arial" w:hAnsi="Arial" w:cs="Arial"/>
                <w:b/>
                <w:bCs/>
                <w:sz w:val="22"/>
                <w:szCs w:val="22"/>
                <w:lang w:val="en-IN" w:eastAsia="en-IN"/>
              </w:rPr>
              <w:t xml:space="preserve"> Lakh / bay</w:t>
            </w:r>
          </w:p>
        </w:tc>
        <w:tc>
          <w:tcPr>
            <w:tcW w:w="1340" w:type="dxa"/>
            <w:tcBorders>
              <w:top w:val="nil"/>
              <w:left w:val="nil"/>
              <w:bottom w:val="single" w:sz="4" w:space="0" w:color="auto"/>
              <w:right w:val="single" w:sz="4" w:space="0" w:color="auto"/>
            </w:tcBorders>
            <w:shd w:val="clear" w:color="auto" w:fill="auto"/>
            <w:vAlign w:val="center"/>
            <w:hideMark/>
          </w:tcPr>
          <w:p w:rsidR="00215FF5" w:rsidRPr="00215FF5" w:rsidRDefault="00215FF5" w:rsidP="00215FF5">
            <w:pPr>
              <w:rPr>
                <w:rFonts w:ascii="Arial" w:hAnsi="Arial" w:cs="Arial"/>
                <w:b/>
                <w:bCs/>
                <w:sz w:val="22"/>
                <w:szCs w:val="22"/>
                <w:lang w:val="en-IN" w:eastAsia="en-IN"/>
              </w:rPr>
            </w:pPr>
            <w:r w:rsidRPr="00215FF5">
              <w:rPr>
                <w:rFonts w:ascii="Arial" w:hAnsi="Arial" w:cs="Arial"/>
                <w:b/>
                <w:bCs/>
                <w:sz w:val="22"/>
                <w:szCs w:val="22"/>
                <w:lang w:val="en-IN" w:eastAsia="en-IN"/>
              </w:rPr>
              <w:t>Total O&amp;M Expenses (Rs</w:t>
            </w:r>
            <w:r w:rsidR="00345D68">
              <w:rPr>
                <w:rFonts w:ascii="Arial" w:hAnsi="Arial" w:cs="Arial"/>
                <w:b/>
                <w:bCs/>
                <w:sz w:val="22"/>
                <w:szCs w:val="22"/>
                <w:lang w:val="en-IN" w:eastAsia="en-IN"/>
              </w:rPr>
              <w:t>.</w:t>
            </w:r>
            <w:r w:rsidRPr="00215FF5">
              <w:rPr>
                <w:rFonts w:ascii="Arial" w:hAnsi="Arial" w:cs="Arial"/>
                <w:b/>
                <w:bCs/>
                <w:sz w:val="22"/>
                <w:szCs w:val="22"/>
                <w:lang w:val="en-IN" w:eastAsia="en-IN"/>
              </w:rPr>
              <w:t xml:space="preserve"> in Cr)</w:t>
            </w:r>
          </w:p>
        </w:tc>
      </w:tr>
      <w:tr w:rsidR="00215FF5" w:rsidRPr="00215FF5" w:rsidTr="00215FF5">
        <w:trPr>
          <w:trHeight w:val="45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215FF5" w:rsidRPr="00215FF5" w:rsidRDefault="00215FF5" w:rsidP="00215FF5">
            <w:pPr>
              <w:jc w:val="center"/>
              <w:rPr>
                <w:rFonts w:ascii="Arial" w:hAnsi="Arial" w:cs="Arial"/>
                <w:sz w:val="22"/>
                <w:szCs w:val="22"/>
                <w:lang w:val="en-IN" w:eastAsia="en-IN"/>
              </w:rPr>
            </w:pPr>
            <w:r w:rsidRPr="00215FF5">
              <w:rPr>
                <w:rFonts w:ascii="Arial" w:hAnsi="Arial" w:cs="Arial"/>
                <w:sz w:val="22"/>
                <w:szCs w:val="22"/>
                <w:lang w:val="en-IN" w:eastAsia="en-IN"/>
              </w:rPr>
              <w:t>765 kV</w:t>
            </w:r>
          </w:p>
        </w:tc>
        <w:tc>
          <w:tcPr>
            <w:tcW w:w="1480" w:type="dxa"/>
            <w:tcBorders>
              <w:top w:val="nil"/>
              <w:left w:val="nil"/>
              <w:bottom w:val="single" w:sz="4" w:space="0" w:color="auto"/>
              <w:right w:val="single" w:sz="4" w:space="0" w:color="auto"/>
            </w:tcBorders>
            <w:shd w:val="clear" w:color="auto" w:fill="auto"/>
            <w:noWrap/>
            <w:vAlign w:val="center"/>
            <w:hideMark/>
          </w:tcPr>
          <w:p w:rsidR="00215FF5" w:rsidRPr="00215FF5" w:rsidRDefault="00215FF5" w:rsidP="00215FF5">
            <w:pPr>
              <w:jc w:val="center"/>
              <w:rPr>
                <w:rFonts w:ascii="Arial" w:hAnsi="Arial" w:cs="Arial"/>
                <w:sz w:val="22"/>
                <w:szCs w:val="22"/>
                <w:lang w:val="en-IN" w:eastAsia="en-IN"/>
              </w:rPr>
            </w:pPr>
            <w:r w:rsidRPr="00215FF5">
              <w:rPr>
                <w:rFonts w:ascii="Arial" w:hAnsi="Arial" w:cs="Arial"/>
                <w:sz w:val="22"/>
                <w:szCs w:val="22"/>
                <w:lang w:val="en-IN" w:eastAsia="en-IN"/>
              </w:rPr>
              <w:t>0</w:t>
            </w:r>
          </w:p>
        </w:tc>
        <w:tc>
          <w:tcPr>
            <w:tcW w:w="1720" w:type="dxa"/>
            <w:tcBorders>
              <w:top w:val="nil"/>
              <w:left w:val="nil"/>
              <w:bottom w:val="single" w:sz="4" w:space="0" w:color="auto"/>
              <w:right w:val="single" w:sz="4" w:space="0" w:color="auto"/>
            </w:tcBorders>
            <w:shd w:val="clear" w:color="auto" w:fill="auto"/>
            <w:noWrap/>
            <w:vAlign w:val="center"/>
            <w:hideMark/>
          </w:tcPr>
          <w:p w:rsidR="00215FF5" w:rsidRPr="00215FF5" w:rsidRDefault="00215FF5" w:rsidP="00215FF5">
            <w:pPr>
              <w:jc w:val="center"/>
              <w:rPr>
                <w:rFonts w:ascii="Arial" w:hAnsi="Arial" w:cs="Arial"/>
                <w:sz w:val="22"/>
                <w:szCs w:val="22"/>
                <w:lang w:val="en-IN" w:eastAsia="en-IN"/>
              </w:rPr>
            </w:pPr>
            <w:r w:rsidRPr="00215FF5">
              <w:rPr>
                <w:rFonts w:ascii="Arial" w:hAnsi="Arial" w:cs="Arial"/>
                <w:sz w:val="22"/>
                <w:szCs w:val="22"/>
                <w:lang w:val="en-IN" w:eastAsia="en-IN"/>
              </w:rPr>
              <w:t>91.64</w:t>
            </w:r>
          </w:p>
        </w:tc>
        <w:tc>
          <w:tcPr>
            <w:tcW w:w="1340" w:type="dxa"/>
            <w:tcBorders>
              <w:top w:val="nil"/>
              <w:left w:val="nil"/>
              <w:bottom w:val="single" w:sz="4" w:space="0" w:color="auto"/>
              <w:right w:val="single" w:sz="4" w:space="0" w:color="auto"/>
            </w:tcBorders>
            <w:shd w:val="clear" w:color="auto" w:fill="auto"/>
            <w:noWrap/>
            <w:vAlign w:val="center"/>
            <w:hideMark/>
          </w:tcPr>
          <w:p w:rsidR="00215FF5" w:rsidRPr="00215FF5" w:rsidRDefault="00215FF5" w:rsidP="00215FF5">
            <w:pPr>
              <w:jc w:val="center"/>
              <w:rPr>
                <w:rFonts w:ascii="Arial" w:hAnsi="Arial" w:cs="Arial"/>
                <w:sz w:val="22"/>
                <w:szCs w:val="22"/>
                <w:lang w:val="en-IN" w:eastAsia="en-IN"/>
              </w:rPr>
            </w:pPr>
            <w:r w:rsidRPr="00215FF5">
              <w:rPr>
                <w:rFonts w:ascii="Arial" w:hAnsi="Arial" w:cs="Arial"/>
                <w:sz w:val="22"/>
                <w:szCs w:val="22"/>
                <w:lang w:val="en-IN" w:eastAsia="en-IN"/>
              </w:rPr>
              <w:t>0.00</w:t>
            </w:r>
          </w:p>
        </w:tc>
      </w:tr>
      <w:tr w:rsidR="00215FF5" w:rsidRPr="00215FF5" w:rsidTr="00215FF5">
        <w:trPr>
          <w:trHeight w:val="45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215FF5" w:rsidRPr="00215FF5" w:rsidRDefault="00215FF5" w:rsidP="00215FF5">
            <w:pPr>
              <w:jc w:val="center"/>
              <w:rPr>
                <w:rFonts w:ascii="Arial" w:hAnsi="Arial" w:cs="Arial"/>
                <w:sz w:val="22"/>
                <w:szCs w:val="22"/>
                <w:lang w:val="en-IN" w:eastAsia="en-IN"/>
              </w:rPr>
            </w:pPr>
            <w:r w:rsidRPr="00215FF5">
              <w:rPr>
                <w:rFonts w:ascii="Arial" w:hAnsi="Arial" w:cs="Arial"/>
                <w:sz w:val="22"/>
                <w:szCs w:val="22"/>
                <w:lang w:val="en-IN" w:eastAsia="en-IN"/>
              </w:rPr>
              <w:t>400 kV</w:t>
            </w:r>
          </w:p>
        </w:tc>
        <w:tc>
          <w:tcPr>
            <w:tcW w:w="1480" w:type="dxa"/>
            <w:tcBorders>
              <w:top w:val="nil"/>
              <w:left w:val="nil"/>
              <w:bottom w:val="single" w:sz="4" w:space="0" w:color="auto"/>
              <w:right w:val="single" w:sz="4" w:space="0" w:color="auto"/>
            </w:tcBorders>
            <w:shd w:val="clear" w:color="auto" w:fill="auto"/>
            <w:noWrap/>
            <w:vAlign w:val="center"/>
            <w:hideMark/>
          </w:tcPr>
          <w:p w:rsidR="00215FF5" w:rsidRPr="00215FF5" w:rsidRDefault="00215FF5" w:rsidP="00215FF5">
            <w:pPr>
              <w:jc w:val="center"/>
              <w:rPr>
                <w:rFonts w:ascii="Arial" w:hAnsi="Arial" w:cs="Arial"/>
                <w:sz w:val="22"/>
                <w:szCs w:val="22"/>
                <w:lang w:val="en-IN" w:eastAsia="en-IN"/>
              </w:rPr>
            </w:pPr>
            <w:r w:rsidRPr="00215FF5">
              <w:rPr>
                <w:rFonts w:ascii="Arial" w:hAnsi="Arial" w:cs="Arial"/>
                <w:sz w:val="22"/>
                <w:szCs w:val="22"/>
                <w:lang w:val="en-IN" w:eastAsia="en-IN"/>
              </w:rPr>
              <w:t>32</w:t>
            </w:r>
          </w:p>
        </w:tc>
        <w:tc>
          <w:tcPr>
            <w:tcW w:w="1720" w:type="dxa"/>
            <w:tcBorders>
              <w:top w:val="nil"/>
              <w:left w:val="nil"/>
              <w:bottom w:val="single" w:sz="4" w:space="0" w:color="auto"/>
              <w:right w:val="single" w:sz="4" w:space="0" w:color="auto"/>
            </w:tcBorders>
            <w:shd w:val="clear" w:color="auto" w:fill="auto"/>
            <w:noWrap/>
            <w:vAlign w:val="center"/>
            <w:hideMark/>
          </w:tcPr>
          <w:p w:rsidR="00215FF5" w:rsidRPr="00215FF5" w:rsidRDefault="00215FF5" w:rsidP="00215FF5">
            <w:pPr>
              <w:jc w:val="center"/>
              <w:rPr>
                <w:rFonts w:ascii="Arial" w:hAnsi="Arial" w:cs="Arial"/>
                <w:sz w:val="22"/>
                <w:szCs w:val="22"/>
                <w:lang w:val="en-IN" w:eastAsia="en-IN"/>
              </w:rPr>
            </w:pPr>
            <w:r w:rsidRPr="00215FF5">
              <w:rPr>
                <w:rFonts w:ascii="Arial" w:hAnsi="Arial" w:cs="Arial"/>
                <w:sz w:val="22"/>
                <w:szCs w:val="22"/>
                <w:lang w:val="en-IN" w:eastAsia="en-IN"/>
              </w:rPr>
              <w:t>65.46</w:t>
            </w:r>
          </w:p>
        </w:tc>
        <w:tc>
          <w:tcPr>
            <w:tcW w:w="1340" w:type="dxa"/>
            <w:tcBorders>
              <w:top w:val="nil"/>
              <w:left w:val="nil"/>
              <w:bottom w:val="single" w:sz="4" w:space="0" w:color="auto"/>
              <w:right w:val="single" w:sz="4" w:space="0" w:color="auto"/>
            </w:tcBorders>
            <w:shd w:val="clear" w:color="auto" w:fill="auto"/>
            <w:noWrap/>
            <w:vAlign w:val="center"/>
            <w:hideMark/>
          </w:tcPr>
          <w:p w:rsidR="00215FF5" w:rsidRPr="00215FF5" w:rsidRDefault="00215FF5" w:rsidP="00215FF5">
            <w:pPr>
              <w:jc w:val="center"/>
              <w:rPr>
                <w:rFonts w:ascii="Arial" w:hAnsi="Arial" w:cs="Arial"/>
                <w:sz w:val="22"/>
                <w:szCs w:val="22"/>
                <w:lang w:val="en-IN" w:eastAsia="en-IN"/>
              </w:rPr>
            </w:pPr>
            <w:r w:rsidRPr="00215FF5">
              <w:rPr>
                <w:rFonts w:ascii="Arial" w:hAnsi="Arial" w:cs="Arial"/>
                <w:sz w:val="22"/>
                <w:szCs w:val="22"/>
                <w:lang w:val="en-IN" w:eastAsia="en-IN"/>
              </w:rPr>
              <w:t>20.95</w:t>
            </w:r>
          </w:p>
        </w:tc>
      </w:tr>
      <w:tr w:rsidR="00215FF5" w:rsidRPr="00215FF5" w:rsidTr="00215FF5">
        <w:trPr>
          <w:trHeight w:val="45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215FF5" w:rsidRPr="00215FF5" w:rsidRDefault="00215FF5" w:rsidP="00215FF5">
            <w:pPr>
              <w:jc w:val="center"/>
              <w:rPr>
                <w:rFonts w:ascii="Arial" w:hAnsi="Arial" w:cs="Arial"/>
                <w:sz w:val="22"/>
                <w:szCs w:val="22"/>
                <w:lang w:val="en-IN" w:eastAsia="en-IN"/>
              </w:rPr>
            </w:pPr>
            <w:r w:rsidRPr="00215FF5">
              <w:rPr>
                <w:rFonts w:ascii="Arial" w:hAnsi="Arial" w:cs="Arial"/>
                <w:sz w:val="22"/>
                <w:szCs w:val="22"/>
                <w:lang w:val="en-IN" w:eastAsia="en-IN"/>
              </w:rPr>
              <w:t>220 kV</w:t>
            </w:r>
          </w:p>
        </w:tc>
        <w:tc>
          <w:tcPr>
            <w:tcW w:w="1480" w:type="dxa"/>
            <w:tcBorders>
              <w:top w:val="nil"/>
              <w:left w:val="nil"/>
              <w:bottom w:val="single" w:sz="4" w:space="0" w:color="auto"/>
              <w:right w:val="single" w:sz="4" w:space="0" w:color="auto"/>
            </w:tcBorders>
            <w:shd w:val="clear" w:color="auto" w:fill="auto"/>
            <w:noWrap/>
            <w:vAlign w:val="center"/>
            <w:hideMark/>
          </w:tcPr>
          <w:p w:rsidR="00215FF5" w:rsidRPr="00215FF5" w:rsidRDefault="00215FF5" w:rsidP="00215FF5">
            <w:pPr>
              <w:jc w:val="center"/>
              <w:rPr>
                <w:rFonts w:ascii="Arial" w:hAnsi="Arial" w:cs="Arial"/>
                <w:sz w:val="22"/>
                <w:szCs w:val="22"/>
                <w:lang w:val="en-IN" w:eastAsia="en-IN"/>
              </w:rPr>
            </w:pPr>
            <w:r w:rsidRPr="00215FF5">
              <w:rPr>
                <w:rFonts w:ascii="Arial" w:hAnsi="Arial" w:cs="Arial"/>
                <w:sz w:val="22"/>
                <w:szCs w:val="22"/>
                <w:lang w:val="en-IN" w:eastAsia="en-IN"/>
              </w:rPr>
              <w:t>229</w:t>
            </w:r>
          </w:p>
        </w:tc>
        <w:tc>
          <w:tcPr>
            <w:tcW w:w="1720" w:type="dxa"/>
            <w:tcBorders>
              <w:top w:val="nil"/>
              <w:left w:val="nil"/>
              <w:bottom w:val="single" w:sz="4" w:space="0" w:color="auto"/>
              <w:right w:val="single" w:sz="4" w:space="0" w:color="auto"/>
            </w:tcBorders>
            <w:shd w:val="clear" w:color="auto" w:fill="auto"/>
            <w:noWrap/>
            <w:vAlign w:val="center"/>
            <w:hideMark/>
          </w:tcPr>
          <w:p w:rsidR="00215FF5" w:rsidRPr="00215FF5" w:rsidRDefault="00215FF5" w:rsidP="00215FF5">
            <w:pPr>
              <w:jc w:val="center"/>
              <w:rPr>
                <w:rFonts w:ascii="Arial" w:hAnsi="Arial" w:cs="Arial"/>
                <w:sz w:val="22"/>
                <w:szCs w:val="22"/>
                <w:lang w:val="en-IN" w:eastAsia="en-IN"/>
              </w:rPr>
            </w:pPr>
            <w:r w:rsidRPr="00215FF5">
              <w:rPr>
                <w:rFonts w:ascii="Arial" w:hAnsi="Arial" w:cs="Arial"/>
                <w:sz w:val="22"/>
                <w:szCs w:val="22"/>
                <w:lang w:val="en-IN" w:eastAsia="en-IN"/>
              </w:rPr>
              <w:t>45.82</w:t>
            </w:r>
          </w:p>
        </w:tc>
        <w:tc>
          <w:tcPr>
            <w:tcW w:w="1340" w:type="dxa"/>
            <w:tcBorders>
              <w:top w:val="nil"/>
              <w:left w:val="nil"/>
              <w:bottom w:val="single" w:sz="4" w:space="0" w:color="auto"/>
              <w:right w:val="single" w:sz="4" w:space="0" w:color="auto"/>
            </w:tcBorders>
            <w:shd w:val="clear" w:color="auto" w:fill="auto"/>
            <w:noWrap/>
            <w:vAlign w:val="center"/>
            <w:hideMark/>
          </w:tcPr>
          <w:p w:rsidR="00215FF5" w:rsidRPr="00215FF5" w:rsidRDefault="00215FF5" w:rsidP="00215FF5">
            <w:pPr>
              <w:jc w:val="center"/>
              <w:rPr>
                <w:rFonts w:ascii="Arial" w:hAnsi="Arial" w:cs="Arial"/>
                <w:sz w:val="22"/>
                <w:szCs w:val="22"/>
                <w:lang w:val="en-IN" w:eastAsia="en-IN"/>
              </w:rPr>
            </w:pPr>
            <w:r w:rsidRPr="00215FF5">
              <w:rPr>
                <w:rFonts w:ascii="Arial" w:hAnsi="Arial" w:cs="Arial"/>
                <w:sz w:val="22"/>
                <w:szCs w:val="22"/>
                <w:lang w:val="en-IN" w:eastAsia="en-IN"/>
              </w:rPr>
              <w:t>104.93</w:t>
            </w:r>
          </w:p>
        </w:tc>
      </w:tr>
      <w:tr w:rsidR="00215FF5" w:rsidRPr="00215FF5" w:rsidTr="00215FF5">
        <w:trPr>
          <w:trHeight w:val="45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215FF5" w:rsidRPr="00215FF5" w:rsidRDefault="00215FF5" w:rsidP="00215FF5">
            <w:pPr>
              <w:jc w:val="center"/>
              <w:rPr>
                <w:rFonts w:ascii="Arial" w:hAnsi="Arial" w:cs="Arial"/>
                <w:sz w:val="22"/>
                <w:szCs w:val="22"/>
                <w:lang w:val="en-IN" w:eastAsia="en-IN"/>
              </w:rPr>
            </w:pPr>
            <w:r w:rsidRPr="00215FF5">
              <w:rPr>
                <w:rFonts w:ascii="Arial" w:hAnsi="Arial" w:cs="Arial"/>
                <w:sz w:val="22"/>
                <w:szCs w:val="22"/>
                <w:lang w:val="en-IN" w:eastAsia="en-IN"/>
              </w:rPr>
              <w:t>132 kV and below</w:t>
            </w:r>
          </w:p>
        </w:tc>
        <w:tc>
          <w:tcPr>
            <w:tcW w:w="1480" w:type="dxa"/>
            <w:tcBorders>
              <w:top w:val="nil"/>
              <w:left w:val="nil"/>
              <w:bottom w:val="single" w:sz="4" w:space="0" w:color="auto"/>
              <w:right w:val="single" w:sz="4" w:space="0" w:color="auto"/>
            </w:tcBorders>
            <w:shd w:val="clear" w:color="auto" w:fill="auto"/>
            <w:noWrap/>
            <w:vAlign w:val="center"/>
            <w:hideMark/>
          </w:tcPr>
          <w:p w:rsidR="00215FF5" w:rsidRPr="00215FF5" w:rsidRDefault="00215FF5" w:rsidP="00215FF5">
            <w:pPr>
              <w:jc w:val="center"/>
              <w:rPr>
                <w:rFonts w:ascii="Arial" w:hAnsi="Arial" w:cs="Arial"/>
                <w:sz w:val="22"/>
                <w:szCs w:val="22"/>
                <w:lang w:val="en-IN" w:eastAsia="en-IN"/>
              </w:rPr>
            </w:pPr>
            <w:r w:rsidRPr="00215FF5">
              <w:rPr>
                <w:rFonts w:ascii="Arial" w:hAnsi="Arial" w:cs="Arial"/>
                <w:sz w:val="22"/>
                <w:szCs w:val="22"/>
                <w:lang w:val="en-IN" w:eastAsia="en-IN"/>
              </w:rPr>
              <w:t>1413</w:t>
            </w:r>
          </w:p>
        </w:tc>
        <w:tc>
          <w:tcPr>
            <w:tcW w:w="1720" w:type="dxa"/>
            <w:tcBorders>
              <w:top w:val="nil"/>
              <w:left w:val="nil"/>
              <w:bottom w:val="single" w:sz="4" w:space="0" w:color="auto"/>
              <w:right w:val="single" w:sz="4" w:space="0" w:color="auto"/>
            </w:tcBorders>
            <w:shd w:val="clear" w:color="auto" w:fill="auto"/>
            <w:noWrap/>
            <w:vAlign w:val="center"/>
            <w:hideMark/>
          </w:tcPr>
          <w:p w:rsidR="00215FF5" w:rsidRPr="00215FF5" w:rsidRDefault="00215FF5" w:rsidP="00215FF5">
            <w:pPr>
              <w:jc w:val="center"/>
              <w:rPr>
                <w:rFonts w:ascii="Arial" w:hAnsi="Arial" w:cs="Arial"/>
                <w:sz w:val="22"/>
                <w:szCs w:val="22"/>
                <w:lang w:val="en-IN" w:eastAsia="en-IN"/>
              </w:rPr>
            </w:pPr>
            <w:r w:rsidRPr="00215FF5">
              <w:rPr>
                <w:rFonts w:ascii="Arial" w:hAnsi="Arial" w:cs="Arial"/>
                <w:sz w:val="22"/>
                <w:szCs w:val="22"/>
                <w:lang w:val="en-IN" w:eastAsia="en-IN"/>
              </w:rPr>
              <w:t>32.73</w:t>
            </w:r>
          </w:p>
        </w:tc>
        <w:tc>
          <w:tcPr>
            <w:tcW w:w="1340" w:type="dxa"/>
            <w:tcBorders>
              <w:top w:val="nil"/>
              <w:left w:val="nil"/>
              <w:bottom w:val="single" w:sz="4" w:space="0" w:color="auto"/>
              <w:right w:val="single" w:sz="4" w:space="0" w:color="auto"/>
            </w:tcBorders>
            <w:shd w:val="clear" w:color="auto" w:fill="auto"/>
            <w:noWrap/>
            <w:vAlign w:val="center"/>
            <w:hideMark/>
          </w:tcPr>
          <w:p w:rsidR="00215FF5" w:rsidRPr="00215FF5" w:rsidRDefault="00215FF5" w:rsidP="00215FF5">
            <w:pPr>
              <w:jc w:val="center"/>
              <w:rPr>
                <w:rFonts w:ascii="Arial" w:hAnsi="Arial" w:cs="Arial"/>
                <w:sz w:val="22"/>
                <w:szCs w:val="22"/>
                <w:lang w:val="en-IN" w:eastAsia="en-IN"/>
              </w:rPr>
            </w:pPr>
            <w:r w:rsidRPr="00215FF5">
              <w:rPr>
                <w:rFonts w:ascii="Arial" w:hAnsi="Arial" w:cs="Arial"/>
                <w:sz w:val="22"/>
                <w:szCs w:val="22"/>
                <w:lang w:val="en-IN" w:eastAsia="en-IN"/>
              </w:rPr>
              <w:t>462.47</w:t>
            </w:r>
          </w:p>
        </w:tc>
      </w:tr>
      <w:tr w:rsidR="00215FF5" w:rsidRPr="00215FF5" w:rsidTr="00215FF5">
        <w:trPr>
          <w:trHeight w:val="480"/>
        </w:trPr>
        <w:tc>
          <w:tcPr>
            <w:tcW w:w="74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5FF5" w:rsidRPr="00215FF5" w:rsidRDefault="00215FF5" w:rsidP="00215FF5">
            <w:pPr>
              <w:jc w:val="center"/>
              <w:rPr>
                <w:rFonts w:ascii="Arial" w:hAnsi="Arial" w:cs="Arial"/>
                <w:b/>
                <w:bCs/>
                <w:sz w:val="22"/>
                <w:szCs w:val="22"/>
                <w:lang w:val="en-IN" w:eastAsia="en-IN"/>
              </w:rPr>
            </w:pPr>
            <w:r w:rsidRPr="00215FF5">
              <w:rPr>
                <w:rFonts w:ascii="Arial" w:hAnsi="Arial" w:cs="Arial"/>
                <w:b/>
                <w:bCs/>
                <w:sz w:val="22"/>
                <w:szCs w:val="22"/>
                <w:lang w:val="en-IN" w:eastAsia="en-IN"/>
              </w:rPr>
              <w:t xml:space="preserve">                                              TOTAL O&amp;M EXPENSES FOR BAYS    =</w:t>
            </w:r>
          </w:p>
        </w:tc>
        <w:tc>
          <w:tcPr>
            <w:tcW w:w="1340" w:type="dxa"/>
            <w:tcBorders>
              <w:top w:val="nil"/>
              <w:left w:val="nil"/>
              <w:bottom w:val="single" w:sz="4" w:space="0" w:color="auto"/>
              <w:right w:val="single" w:sz="4" w:space="0" w:color="auto"/>
            </w:tcBorders>
            <w:shd w:val="clear" w:color="auto" w:fill="auto"/>
            <w:noWrap/>
            <w:vAlign w:val="center"/>
            <w:hideMark/>
          </w:tcPr>
          <w:p w:rsidR="00215FF5" w:rsidRPr="00215FF5" w:rsidRDefault="00215FF5" w:rsidP="00215FF5">
            <w:pPr>
              <w:jc w:val="center"/>
              <w:rPr>
                <w:rFonts w:ascii="Arial" w:hAnsi="Arial" w:cs="Arial"/>
                <w:b/>
                <w:bCs/>
                <w:sz w:val="22"/>
                <w:szCs w:val="22"/>
                <w:lang w:val="en-IN" w:eastAsia="en-IN"/>
              </w:rPr>
            </w:pPr>
            <w:r w:rsidRPr="00215FF5">
              <w:rPr>
                <w:rFonts w:ascii="Arial" w:hAnsi="Arial" w:cs="Arial"/>
                <w:b/>
                <w:bCs/>
                <w:sz w:val="22"/>
                <w:szCs w:val="22"/>
                <w:lang w:val="en-IN" w:eastAsia="en-IN"/>
              </w:rPr>
              <w:t>588.35</w:t>
            </w:r>
          </w:p>
        </w:tc>
      </w:tr>
      <w:tr w:rsidR="00215FF5" w:rsidRPr="00215FF5" w:rsidTr="00215FF5">
        <w:trPr>
          <w:trHeight w:val="96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215FF5" w:rsidRPr="00215FF5" w:rsidRDefault="00215FF5" w:rsidP="00215FF5">
            <w:pPr>
              <w:jc w:val="center"/>
              <w:rPr>
                <w:rFonts w:ascii="Arial" w:hAnsi="Arial" w:cs="Arial"/>
                <w:b/>
                <w:bCs/>
                <w:sz w:val="22"/>
                <w:szCs w:val="22"/>
                <w:lang w:val="en-IN" w:eastAsia="en-IN"/>
              </w:rPr>
            </w:pPr>
            <w:r w:rsidRPr="00215FF5">
              <w:rPr>
                <w:rFonts w:ascii="Arial" w:hAnsi="Arial" w:cs="Arial"/>
                <w:b/>
                <w:bCs/>
                <w:sz w:val="22"/>
                <w:szCs w:val="22"/>
                <w:lang w:val="en-IN" w:eastAsia="en-IN"/>
              </w:rPr>
              <w:t xml:space="preserve">Segregation of EHT lines </w:t>
            </w:r>
          </w:p>
        </w:tc>
        <w:tc>
          <w:tcPr>
            <w:tcW w:w="1480" w:type="dxa"/>
            <w:tcBorders>
              <w:top w:val="nil"/>
              <w:left w:val="nil"/>
              <w:bottom w:val="single" w:sz="4" w:space="0" w:color="auto"/>
              <w:right w:val="single" w:sz="4" w:space="0" w:color="auto"/>
            </w:tcBorders>
            <w:shd w:val="clear" w:color="auto" w:fill="auto"/>
            <w:vAlign w:val="center"/>
            <w:hideMark/>
          </w:tcPr>
          <w:p w:rsidR="00215FF5" w:rsidRPr="00215FF5" w:rsidRDefault="00345D68" w:rsidP="00345D68">
            <w:pPr>
              <w:jc w:val="center"/>
              <w:rPr>
                <w:rFonts w:ascii="Arial" w:hAnsi="Arial" w:cs="Arial"/>
                <w:b/>
                <w:bCs/>
                <w:sz w:val="22"/>
                <w:szCs w:val="22"/>
                <w:lang w:val="en-IN" w:eastAsia="en-IN"/>
              </w:rPr>
            </w:pPr>
            <w:r>
              <w:rPr>
                <w:rFonts w:ascii="Arial" w:hAnsi="Arial" w:cs="Arial"/>
                <w:b/>
                <w:bCs/>
                <w:sz w:val="22"/>
                <w:szCs w:val="22"/>
                <w:lang w:val="en-IN" w:eastAsia="en-IN"/>
              </w:rPr>
              <w:t>c</w:t>
            </w:r>
            <w:r w:rsidR="00215FF5" w:rsidRPr="00215FF5">
              <w:rPr>
                <w:rFonts w:ascii="Arial" w:hAnsi="Arial" w:cs="Arial"/>
                <w:b/>
                <w:bCs/>
                <w:sz w:val="22"/>
                <w:szCs w:val="22"/>
                <w:lang w:val="en-IN" w:eastAsia="en-IN"/>
              </w:rPr>
              <w:t>kt</w:t>
            </w:r>
            <w:r>
              <w:rPr>
                <w:rFonts w:ascii="Arial" w:hAnsi="Arial" w:cs="Arial"/>
                <w:b/>
                <w:bCs/>
                <w:sz w:val="22"/>
                <w:szCs w:val="22"/>
                <w:lang w:val="en-IN" w:eastAsia="en-IN"/>
              </w:rPr>
              <w:t>.</w:t>
            </w:r>
            <w:r w:rsidR="00215FF5" w:rsidRPr="00215FF5">
              <w:rPr>
                <w:rFonts w:ascii="Arial" w:hAnsi="Arial" w:cs="Arial"/>
                <w:b/>
                <w:bCs/>
                <w:sz w:val="22"/>
                <w:szCs w:val="22"/>
                <w:lang w:val="en-IN" w:eastAsia="en-IN"/>
              </w:rPr>
              <w:t xml:space="preserve"> k</w:t>
            </w:r>
            <w:r>
              <w:rPr>
                <w:rFonts w:ascii="Arial" w:hAnsi="Arial" w:cs="Arial"/>
                <w:b/>
                <w:bCs/>
                <w:sz w:val="22"/>
                <w:szCs w:val="22"/>
                <w:lang w:val="en-IN" w:eastAsia="en-IN"/>
              </w:rPr>
              <w:t>m</w:t>
            </w:r>
            <w:r w:rsidR="00215FF5" w:rsidRPr="00215FF5">
              <w:rPr>
                <w:rFonts w:ascii="Arial" w:hAnsi="Arial" w:cs="Arial"/>
                <w:b/>
                <w:bCs/>
                <w:sz w:val="22"/>
                <w:szCs w:val="22"/>
                <w:lang w:val="en-IN" w:eastAsia="en-IN"/>
              </w:rPr>
              <w:br/>
              <w:t>of line</w:t>
            </w:r>
          </w:p>
        </w:tc>
        <w:tc>
          <w:tcPr>
            <w:tcW w:w="1720" w:type="dxa"/>
            <w:tcBorders>
              <w:top w:val="nil"/>
              <w:left w:val="nil"/>
              <w:bottom w:val="single" w:sz="4" w:space="0" w:color="auto"/>
              <w:right w:val="single" w:sz="4" w:space="0" w:color="auto"/>
            </w:tcBorders>
            <w:shd w:val="clear" w:color="auto" w:fill="auto"/>
            <w:vAlign w:val="center"/>
            <w:hideMark/>
          </w:tcPr>
          <w:p w:rsidR="00215FF5" w:rsidRPr="00215FF5" w:rsidRDefault="00215FF5" w:rsidP="00215FF5">
            <w:pPr>
              <w:jc w:val="center"/>
              <w:rPr>
                <w:rFonts w:ascii="Arial" w:hAnsi="Arial" w:cs="Arial"/>
                <w:b/>
                <w:bCs/>
                <w:sz w:val="22"/>
                <w:szCs w:val="22"/>
                <w:lang w:val="en-IN" w:eastAsia="en-IN"/>
              </w:rPr>
            </w:pPr>
            <w:r w:rsidRPr="00215FF5">
              <w:rPr>
                <w:rFonts w:ascii="Arial" w:hAnsi="Arial" w:cs="Arial"/>
                <w:b/>
                <w:bCs/>
                <w:sz w:val="22"/>
                <w:szCs w:val="22"/>
                <w:lang w:val="en-IN" w:eastAsia="en-IN"/>
              </w:rPr>
              <w:t xml:space="preserve">O&amp;M expenses </w:t>
            </w:r>
            <w:r w:rsidRPr="00215FF5">
              <w:rPr>
                <w:rFonts w:ascii="Arial" w:hAnsi="Arial" w:cs="Arial"/>
                <w:b/>
                <w:bCs/>
                <w:sz w:val="22"/>
                <w:szCs w:val="22"/>
                <w:lang w:val="en-IN" w:eastAsia="en-IN"/>
              </w:rPr>
              <w:br/>
              <w:t>Rs</w:t>
            </w:r>
            <w:r w:rsidR="00D15E33">
              <w:rPr>
                <w:rFonts w:ascii="Arial" w:hAnsi="Arial" w:cs="Arial"/>
                <w:b/>
                <w:bCs/>
                <w:sz w:val="22"/>
                <w:szCs w:val="22"/>
                <w:lang w:val="en-IN" w:eastAsia="en-IN"/>
              </w:rPr>
              <w:t>.</w:t>
            </w:r>
            <w:r w:rsidRPr="00215FF5">
              <w:rPr>
                <w:rFonts w:ascii="Arial" w:hAnsi="Arial" w:cs="Arial"/>
                <w:b/>
                <w:bCs/>
                <w:sz w:val="22"/>
                <w:szCs w:val="22"/>
                <w:lang w:val="en-IN" w:eastAsia="en-IN"/>
              </w:rPr>
              <w:t xml:space="preserve"> Lakh / km</w:t>
            </w:r>
          </w:p>
        </w:tc>
        <w:tc>
          <w:tcPr>
            <w:tcW w:w="1340" w:type="dxa"/>
            <w:tcBorders>
              <w:top w:val="nil"/>
              <w:left w:val="nil"/>
              <w:bottom w:val="single" w:sz="4" w:space="0" w:color="auto"/>
              <w:right w:val="single" w:sz="4" w:space="0" w:color="auto"/>
            </w:tcBorders>
            <w:shd w:val="clear" w:color="auto" w:fill="auto"/>
            <w:vAlign w:val="center"/>
            <w:hideMark/>
          </w:tcPr>
          <w:p w:rsidR="00215FF5" w:rsidRPr="00215FF5" w:rsidRDefault="00215FF5" w:rsidP="00215FF5">
            <w:pPr>
              <w:jc w:val="center"/>
              <w:rPr>
                <w:rFonts w:ascii="Arial" w:hAnsi="Arial" w:cs="Arial"/>
                <w:b/>
                <w:bCs/>
                <w:sz w:val="22"/>
                <w:szCs w:val="22"/>
                <w:lang w:val="en-IN" w:eastAsia="en-IN"/>
              </w:rPr>
            </w:pPr>
            <w:r w:rsidRPr="00215FF5">
              <w:rPr>
                <w:rFonts w:ascii="Arial" w:hAnsi="Arial" w:cs="Arial"/>
                <w:b/>
                <w:bCs/>
                <w:sz w:val="22"/>
                <w:szCs w:val="22"/>
                <w:lang w:val="en-IN" w:eastAsia="en-IN"/>
              </w:rPr>
              <w:t xml:space="preserve">Total O&amp;M </w:t>
            </w:r>
            <w:r w:rsidRPr="00215FF5">
              <w:rPr>
                <w:rFonts w:ascii="Arial" w:hAnsi="Arial" w:cs="Arial"/>
                <w:b/>
                <w:bCs/>
                <w:sz w:val="22"/>
                <w:szCs w:val="22"/>
                <w:lang w:val="en-IN" w:eastAsia="en-IN"/>
              </w:rPr>
              <w:br/>
              <w:t>Expenses (Rs</w:t>
            </w:r>
            <w:r w:rsidR="00345D68">
              <w:rPr>
                <w:rFonts w:ascii="Arial" w:hAnsi="Arial" w:cs="Arial"/>
                <w:b/>
                <w:bCs/>
                <w:sz w:val="22"/>
                <w:szCs w:val="22"/>
                <w:lang w:val="en-IN" w:eastAsia="en-IN"/>
              </w:rPr>
              <w:t>.</w:t>
            </w:r>
            <w:r w:rsidRPr="00215FF5">
              <w:rPr>
                <w:rFonts w:ascii="Arial" w:hAnsi="Arial" w:cs="Arial"/>
                <w:b/>
                <w:bCs/>
                <w:sz w:val="22"/>
                <w:szCs w:val="22"/>
                <w:lang w:val="en-IN" w:eastAsia="en-IN"/>
              </w:rPr>
              <w:t xml:space="preserve"> in Cr)</w:t>
            </w:r>
          </w:p>
        </w:tc>
      </w:tr>
      <w:tr w:rsidR="00215FF5" w:rsidRPr="00215FF5" w:rsidTr="00215FF5">
        <w:trPr>
          <w:trHeight w:val="840"/>
        </w:trPr>
        <w:tc>
          <w:tcPr>
            <w:tcW w:w="4220" w:type="dxa"/>
            <w:tcBorders>
              <w:top w:val="nil"/>
              <w:left w:val="single" w:sz="4" w:space="0" w:color="auto"/>
              <w:bottom w:val="single" w:sz="4" w:space="0" w:color="auto"/>
              <w:right w:val="single" w:sz="4" w:space="0" w:color="auto"/>
            </w:tcBorders>
            <w:shd w:val="clear" w:color="auto" w:fill="auto"/>
            <w:vAlign w:val="center"/>
            <w:hideMark/>
          </w:tcPr>
          <w:p w:rsidR="00215FF5" w:rsidRPr="00215FF5" w:rsidRDefault="00215FF5" w:rsidP="00215FF5">
            <w:pPr>
              <w:rPr>
                <w:rFonts w:ascii="Arial" w:hAnsi="Arial" w:cs="Arial"/>
                <w:sz w:val="22"/>
                <w:szCs w:val="22"/>
                <w:lang w:val="en-IN" w:eastAsia="en-IN"/>
              </w:rPr>
            </w:pPr>
            <w:r w:rsidRPr="00215FF5">
              <w:rPr>
                <w:rFonts w:ascii="Arial" w:hAnsi="Arial" w:cs="Arial"/>
                <w:sz w:val="22"/>
                <w:szCs w:val="22"/>
                <w:lang w:val="en-IN" w:eastAsia="en-IN"/>
              </w:rPr>
              <w:t>Single Circuit (Bundled conductor with four or more sub-conductors)</w:t>
            </w:r>
          </w:p>
        </w:tc>
        <w:tc>
          <w:tcPr>
            <w:tcW w:w="1480" w:type="dxa"/>
            <w:tcBorders>
              <w:top w:val="nil"/>
              <w:left w:val="nil"/>
              <w:bottom w:val="single" w:sz="4" w:space="0" w:color="auto"/>
              <w:right w:val="single" w:sz="4" w:space="0" w:color="auto"/>
            </w:tcBorders>
            <w:shd w:val="clear" w:color="auto" w:fill="auto"/>
            <w:noWrap/>
            <w:vAlign w:val="center"/>
            <w:hideMark/>
          </w:tcPr>
          <w:p w:rsidR="00215FF5" w:rsidRPr="00215FF5" w:rsidRDefault="00215FF5" w:rsidP="00215FF5">
            <w:pPr>
              <w:jc w:val="right"/>
              <w:rPr>
                <w:rFonts w:ascii="Arial" w:hAnsi="Arial" w:cs="Arial"/>
                <w:sz w:val="22"/>
                <w:szCs w:val="22"/>
                <w:lang w:val="en-IN" w:eastAsia="en-IN"/>
              </w:rPr>
            </w:pPr>
            <w:r w:rsidRPr="00215FF5">
              <w:rPr>
                <w:rFonts w:ascii="Arial" w:hAnsi="Arial" w:cs="Arial"/>
                <w:sz w:val="22"/>
                <w:szCs w:val="22"/>
                <w:lang w:val="en-IN" w:eastAsia="en-IN"/>
              </w:rPr>
              <w:t>0.00</w:t>
            </w:r>
          </w:p>
        </w:tc>
        <w:tc>
          <w:tcPr>
            <w:tcW w:w="1720" w:type="dxa"/>
            <w:tcBorders>
              <w:top w:val="nil"/>
              <w:left w:val="nil"/>
              <w:bottom w:val="single" w:sz="4" w:space="0" w:color="auto"/>
              <w:right w:val="single" w:sz="4" w:space="0" w:color="auto"/>
            </w:tcBorders>
            <w:shd w:val="clear" w:color="auto" w:fill="auto"/>
            <w:noWrap/>
            <w:vAlign w:val="center"/>
            <w:hideMark/>
          </w:tcPr>
          <w:p w:rsidR="00215FF5" w:rsidRPr="00215FF5" w:rsidRDefault="00215FF5" w:rsidP="00215FF5">
            <w:pPr>
              <w:jc w:val="right"/>
              <w:rPr>
                <w:rFonts w:ascii="Arial" w:hAnsi="Arial" w:cs="Arial"/>
                <w:sz w:val="22"/>
                <w:szCs w:val="22"/>
                <w:lang w:val="en-IN" w:eastAsia="en-IN"/>
              </w:rPr>
            </w:pPr>
            <w:r w:rsidRPr="00215FF5">
              <w:rPr>
                <w:rFonts w:ascii="Arial" w:hAnsi="Arial" w:cs="Arial"/>
                <w:sz w:val="22"/>
                <w:szCs w:val="22"/>
                <w:lang w:val="en-IN" w:eastAsia="en-IN"/>
              </w:rPr>
              <w:t>0.671</w:t>
            </w:r>
          </w:p>
        </w:tc>
        <w:tc>
          <w:tcPr>
            <w:tcW w:w="1340" w:type="dxa"/>
            <w:tcBorders>
              <w:top w:val="nil"/>
              <w:left w:val="nil"/>
              <w:bottom w:val="single" w:sz="4" w:space="0" w:color="auto"/>
              <w:right w:val="single" w:sz="4" w:space="0" w:color="auto"/>
            </w:tcBorders>
            <w:shd w:val="clear" w:color="auto" w:fill="auto"/>
            <w:noWrap/>
            <w:vAlign w:val="center"/>
            <w:hideMark/>
          </w:tcPr>
          <w:p w:rsidR="00215FF5" w:rsidRPr="00215FF5" w:rsidRDefault="00215FF5" w:rsidP="00215FF5">
            <w:pPr>
              <w:jc w:val="right"/>
              <w:rPr>
                <w:rFonts w:ascii="Arial" w:hAnsi="Arial" w:cs="Arial"/>
                <w:sz w:val="22"/>
                <w:szCs w:val="22"/>
                <w:lang w:val="en-IN" w:eastAsia="en-IN"/>
              </w:rPr>
            </w:pPr>
            <w:r w:rsidRPr="00215FF5">
              <w:rPr>
                <w:rFonts w:ascii="Arial" w:hAnsi="Arial" w:cs="Arial"/>
                <w:sz w:val="22"/>
                <w:szCs w:val="22"/>
                <w:lang w:val="en-IN" w:eastAsia="en-IN"/>
              </w:rPr>
              <w:t>0.000</w:t>
            </w:r>
          </w:p>
        </w:tc>
      </w:tr>
      <w:tr w:rsidR="00215FF5" w:rsidRPr="00215FF5" w:rsidTr="00215FF5">
        <w:trPr>
          <w:trHeight w:val="525"/>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215FF5" w:rsidRPr="00215FF5" w:rsidRDefault="00215FF5" w:rsidP="00215FF5">
            <w:pPr>
              <w:rPr>
                <w:rFonts w:ascii="Arial" w:hAnsi="Arial" w:cs="Arial"/>
                <w:sz w:val="22"/>
                <w:szCs w:val="22"/>
                <w:lang w:val="en-IN" w:eastAsia="en-IN"/>
              </w:rPr>
            </w:pPr>
            <w:r w:rsidRPr="00215FF5">
              <w:rPr>
                <w:rFonts w:ascii="Arial" w:hAnsi="Arial" w:cs="Arial"/>
                <w:sz w:val="22"/>
                <w:szCs w:val="22"/>
                <w:lang w:val="en-IN" w:eastAsia="en-IN"/>
              </w:rPr>
              <w:t>Single Circuit (Twin &amp; Triple Conductor)</w:t>
            </w:r>
          </w:p>
        </w:tc>
        <w:tc>
          <w:tcPr>
            <w:tcW w:w="1480" w:type="dxa"/>
            <w:tcBorders>
              <w:top w:val="nil"/>
              <w:left w:val="nil"/>
              <w:bottom w:val="single" w:sz="4" w:space="0" w:color="auto"/>
              <w:right w:val="single" w:sz="4" w:space="0" w:color="auto"/>
            </w:tcBorders>
            <w:shd w:val="clear" w:color="auto" w:fill="auto"/>
            <w:noWrap/>
            <w:vAlign w:val="center"/>
            <w:hideMark/>
          </w:tcPr>
          <w:p w:rsidR="00215FF5" w:rsidRPr="00215FF5" w:rsidRDefault="00215FF5" w:rsidP="00215FF5">
            <w:pPr>
              <w:jc w:val="right"/>
              <w:rPr>
                <w:rFonts w:ascii="Arial" w:hAnsi="Arial" w:cs="Arial"/>
                <w:sz w:val="22"/>
                <w:szCs w:val="22"/>
                <w:lang w:val="en-IN" w:eastAsia="en-IN"/>
              </w:rPr>
            </w:pPr>
            <w:r w:rsidRPr="00215FF5">
              <w:rPr>
                <w:rFonts w:ascii="Arial" w:hAnsi="Arial" w:cs="Arial"/>
                <w:sz w:val="22"/>
                <w:szCs w:val="22"/>
                <w:lang w:val="en-IN" w:eastAsia="en-IN"/>
              </w:rPr>
              <w:t>241.50</w:t>
            </w:r>
          </w:p>
        </w:tc>
        <w:tc>
          <w:tcPr>
            <w:tcW w:w="1720" w:type="dxa"/>
            <w:tcBorders>
              <w:top w:val="nil"/>
              <w:left w:val="nil"/>
              <w:bottom w:val="single" w:sz="4" w:space="0" w:color="auto"/>
              <w:right w:val="single" w:sz="4" w:space="0" w:color="auto"/>
            </w:tcBorders>
            <w:shd w:val="clear" w:color="auto" w:fill="auto"/>
            <w:noWrap/>
            <w:vAlign w:val="center"/>
            <w:hideMark/>
          </w:tcPr>
          <w:p w:rsidR="00215FF5" w:rsidRPr="00215FF5" w:rsidRDefault="00215FF5" w:rsidP="00215FF5">
            <w:pPr>
              <w:jc w:val="right"/>
              <w:rPr>
                <w:rFonts w:ascii="Arial" w:hAnsi="Arial" w:cs="Arial"/>
                <w:sz w:val="22"/>
                <w:szCs w:val="22"/>
                <w:lang w:val="en-IN" w:eastAsia="en-IN"/>
              </w:rPr>
            </w:pPr>
            <w:r w:rsidRPr="00215FF5">
              <w:rPr>
                <w:rFonts w:ascii="Arial" w:hAnsi="Arial" w:cs="Arial"/>
                <w:sz w:val="22"/>
                <w:szCs w:val="22"/>
                <w:lang w:val="en-IN" w:eastAsia="en-IN"/>
              </w:rPr>
              <w:t>0.447</w:t>
            </w:r>
          </w:p>
        </w:tc>
        <w:tc>
          <w:tcPr>
            <w:tcW w:w="1340" w:type="dxa"/>
            <w:tcBorders>
              <w:top w:val="nil"/>
              <w:left w:val="nil"/>
              <w:bottom w:val="single" w:sz="4" w:space="0" w:color="auto"/>
              <w:right w:val="single" w:sz="4" w:space="0" w:color="auto"/>
            </w:tcBorders>
            <w:shd w:val="clear" w:color="auto" w:fill="auto"/>
            <w:noWrap/>
            <w:vAlign w:val="center"/>
            <w:hideMark/>
          </w:tcPr>
          <w:p w:rsidR="00215FF5" w:rsidRPr="00215FF5" w:rsidRDefault="00215FF5" w:rsidP="00215FF5">
            <w:pPr>
              <w:jc w:val="right"/>
              <w:rPr>
                <w:rFonts w:ascii="Arial" w:hAnsi="Arial" w:cs="Arial"/>
                <w:sz w:val="22"/>
                <w:szCs w:val="22"/>
                <w:lang w:val="en-IN" w:eastAsia="en-IN"/>
              </w:rPr>
            </w:pPr>
            <w:r w:rsidRPr="00215FF5">
              <w:rPr>
                <w:rFonts w:ascii="Arial" w:hAnsi="Arial" w:cs="Arial"/>
                <w:sz w:val="22"/>
                <w:szCs w:val="22"/>
                <w:lang w:val="en-IN" w:eastAsia="en-IN"/>
              </w:rPr>
              <w:t>1.080</w:t>
            </w:r>
          </w:p>
        </w:tc>
      </w:tr>
      <w:tr w:rsidR="00215FF5" w:rsidRPr="00215FF5" w:rsidTr="00215FF5">
        <w:trPr>
          <w:trHeight w:val="525"/>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215FF5" w:rsidRPr="00215FF5" w:rsidRDefault="00215FF5" w:rsidP="00215FF5">
            <w:pPr>
              <w:rPr>
                <w:rFonts w:ascii="Arial" w:hAnsi="Arial" w:cs="Arial"/>
                <w:sz w:val="22"/>
                <w:szCs w:val="22"/>
                <w:lang w:val="en-IN" w:eastAsia="en-IN"/>
              </w:rPr>
            </w:pPr>
            <w:r w:rsidRPr="00215FF5">
              <w:rPr>
                <w:rFonts w:ascii="Arial" w:hAnsi="Arial" w:cs="Arial"/>
                <w:sz w:val="22"/>
                <w:szCs w:val="22"/>
                <w:lang w:val="en-IN" w:eastAsia="en-IN"/>
              </w:rPr>
              <w:t>Single Circuit (Single Conductor)</w:t>
            </w:r>
          </w:p>
        </w:tc>
        <w:tc>
          <w:tcPr>
            <w:tcW w:w="1480" w:type="dxa"/>
            <w:tcBorders>
              <w:top w:val="nil"/>
              <w:left w:val="nil"/>
              <w:bottom w:val="single" w:sz="4" w:space="0" w:color="auto"/>
              <w:right w:val="single" w:sz="4" w:space="0" w:color="auto"/>
            </w:tcBorders>
            <w:shd w:val="clear" w:color="auto" w:fill="auto"/>
            <w:noWrap/>
            <w:vAlign w:val="center"/>
            <w:hideMark/>
          </w:tcPr>
          <w:p w:rsidR="00215FF5" w:rsidRPr="00215FF5" w:rsidRDefault="00215FF5" w:rsidP="00215FF5">
            <w:pPr>
              <w:jc w:val="right"/>
              <w:rPr>
                <w:rFonts w:ascii="Arial" w:hAnsi="Arial" w:cs="Arial"/>
                <w:sz w:val="22"/>
                <w:szCs w:val="22"/>
                <w:lang w:val="en-IN" w:eastAsia="en-IN"/>
              </w:rPr>
            </w:pPr>
            <w:r w:rsidRPr="00215FF5">
              <w:rPr>
                <w:rFonts w:ascii="Arial" w:hAnsi="Arial" w:cs="Arial"/>
                <w:sz w:val="22"/>
                <w:szCs w:val="22"/>
                <w:lang w:val="en-IN" w:eastAsia="en-IN"/>
              </w:rPr>
              <w:t>3984.45</w:t>
            </w:r>
          </w:p>
        </w:tc>
        <w:tc>
          <w:tcPr>
            <w:tcW w:w="1720" w:type="dxa"/>
            <w:tcBorders>
              <w:top w:val="nil"/>
              <w:left w:val="nil"/>
              <w:bottom w:val="single" w:sz="4" w:space="0" w:color="auto"/>
              <w:right w:val="single" w:sz="4" w:space="0" w:color="auto"/>
            </w:tcBorders>
            <w:shd w:val="clear" w:color="auto" w:fill="auto"/>
            <w:noWrap/>
            <w:vAlign w:val="center"/>
            <w:hideMark/>
          </w:tcPr>
          <w:p w:rsidR="00215FF5" w:rsidRPr="00215FF5" w:rsidRDefault="00215FF5" w:rsidP="00215FF5">
            <w:pPr>
              <w:jc w:val="right"/>
              <w:rPr>
                <w:rFonts w:ascii="Arial" w:hAnsi="Arial" w:cs="Arial"/>
                <w:sz w:val="22"/>
                <w:szCs w:val="22"/>
                <w:lang w:val="en-IN" w:eastAsia="en-IN"/>
              </w:rPr>
            </w:pPr>
            <w:r w:rsidRPr="00215FF5">
              <w:rPr>
                <w:rFonts w:ascii="Arial" w:hAnsi="Arial" w:cs="Arial"/>
                <w:sz w:val="22"/>
                <w:szCs w:val="22"/>
                <w:lang w:val="en-IN" w:eastAsia="en-IN"/>
              </w:rPr>
              <w:t>0.224</w:t>
            </w:r>
          </w:p>
        </w:tc>
        <w:tc>
          <w:tcPr>
            <w:tcW w:w="1340" w:type="dxa"/>
            <w:tcBorders>
              <w:top w:val="nil"/>
              <w:left w:val="nil"/>
              <w:bottom w:val="single" w:sz="4" w:space="0" w:color="auto"/>
              <w:right w:val="single" w:sz="4" w:space="0" w:color="auto"/>
            </w:tcBorders>
            <w:shd w:val="clear" w:color="auto" w:fill="auto"/>
            <w:noWrap/>
            <w:vAlign w:val="center"/>
            <w:hideMark/>
          </w:tcPr>
          <w:p w:rsidR="00215FF5" w:rsidRPr="00215FF5" w:rsidRDefault="00215FF5" w:rsidP="00215FF5">
            <w:pPr>
              <w:jc w:val="right"/>
              <w:rPr>
                <w:rFonts w:ascii="Arial" w:hAnsi="Arial" w:cs="Arial"/>
                <w:sz w:val="22"/>
                <w:szCs w:val="22"/>
                <w:lang w:val="en-IN" w:eastAsia="en-IN"/>
              </w:rPr>
            </w:pPr>
            <w:r w:rsidRPr="00215FF5">
              <w:rPr>
                <w:rFonts w:ascii="Arial" w:hAnsi="Arial" w:cs="Arial"/>
                <w:sz w:val="22"/>
                <w:szCs w:val="22"/>
                <w:lang w:val="en-IN" w:eastAsia="en-IN"/>
              </w:rPr>
              <w:t>8.925</w:t>
            </w:r>
          </w:p>
        </w:tc>
      </w:tr>
      <w:tr w:rsidR="00215FF5" w:rsidRPr="00215FF5" w:rsidTr="00215FF5">
        <w:trPr>
          <w:trHeight w:val="765"/>
        </w:trPr>
        <w:tc>
          <w:tcPr>
            <w:tcW w:w="4220" w:type="dxa"/>
            <w:tcBorders>
              <w:top w:val="nil"/>
              <w:left w:val="single" w:sz="4" w:space="0" w:color="auto"/>
              <w:bottom w:val="single" w:sz="4" w:space="0" w:color="auto"/>
              <w:right w:val="single" w:sz="4" w:space="0" w:color="auto"/>
            </w:tcBorders>
            <w:shd w:val="clear" w:color="auto" w:fill="auto"/>
            <w:vAlign w:val="center"/>
            <w:hideMark/>
          </w:tcPr>
          <w:p w:rsidR="00215FF5" w:rsidRPr="00215FF5" w:rsidRDefault="00215FF5" w:rsidP="00215FF5">
            <w:pPr>
              <w:rPr>
                <w:rFonts w:ascii="Arial" w:hAnsi="Arial" w:cs="Arial"/>
                <w:sz w:val="22"/>
                <w:szCs w:val="22"/>
                <w:lang w:val="en-IN" w:eastAsia="en-IN"/>
              </w:rPr>
            </w:pPr>
            <w:r w:rsidRPr="00215FF5">
              <w:rPr>
                <w:rFonts w:ascii="Arial" w:hAnsi="Arial" w:cs="Arial"/>
                <w:sz w:val="22"/>
                <w:szCs w:val="22"/>
                <w:lang w:val="en-IN" w:eastAsia="en-IN"/>
              </w:rPr>
              <w:t>Double Circuit (Bundled conductor with four or more sub-conductors)</w:t>
            </w:r>
          </w:p>
        </w:tc>
        <w:tc>
          <w:tcPr>
            <w:tcW w:w="1480" w:type="dxa"/>
            <w:tcBorders>
              <w:top w:val="nil"/>
              <w:left w:val="nil"/>
              <w:bottom w:val="single" w:sz="4" w:space="0" w:color="auto"/>
              <w:right w:val="single" w:sz="4" w:space="0" w:color="auto"/>
            </w:tcBorders>
            <w:shd w:val="clear" w:color="auto" w:fill="auto"/>
            <w:noWrap/>
            <w:vAlign w:val="center"/>
            <w:hideMark/>
          </w:tcPr>
          <w:p w:rsidR="00215FF5" w:rsidRPr="00215FF5" w:rsidRDefault="00215FF5" w:rsidP="00215FF5">
            <w:pPr>
              <w:jc w:val="right"/>
              <w:rPr>
                <w:rFonts w:ascii="Arial" w:hAnsi="Arial" w:cs="Arial"/>
                <w:sz w:val="22"/>
                <w:szCs w:val="22"/>
                <w:lang w:val="en-IN" w:eastAsia="en-IN"/>
              </w:rPr>
            </w:pPr>
            <w:r w:rsidRPr="00215FF5">
              <w:rPr>
                <w:rFonts w:ascii="Arial" w:hAnsi="Arial" w:cs="Arial"/>
                <w:sz w:val="22"/>
                <w:szCs w:val="22"/>
                <w:lang w:val="en-IN" w:eastAsia="en-IN"/>
              </w:rPr>
              <w:t>0.00</w:t>
            </w:r>
          </w:p>
        </w:tc>
        <w:tc>
          <w:tcPr>
            <w:tcW w:w="1720" w:type="dxa"/>
            <w:tcBorders>
              <w:top w:val="nil"/>
              <w:left w:val="nil"/>
              <w:bottom w:val="single" w:sz="4" w:space="0" w:color="auto"/>
              <w:right w:val="single" w:sz="4" w:space="0" w:color="auto"/>
            </w:tcBorders>
            <w:shd w:val="clear" w:color="auto" w:fill="auto"/>
            <w:noWrap/>
            <w:vAlign w:val="center"/>
            <w:hideMark/>
          </w:tcPr>
          <w:p w:rsidR="00215FF5" w:rsidRPr="00215FF5" w:rsidRDefault="00215FF5" w:rsidP="00215FF5">
            <w:pPr>
              <w:jc w:val="right"/>
              <w:rPr>
                <w:rFonts w:ascii="Arial" w:hAnsi="Arial" w:cs="Arial"/>
                <w:sz w:val="22"/>
                <w:szCs w:val="22"/>
                <w:lang w:val="en-IN" w:eastAsia="en-IN"/>
              </w:rPr>
            </w:pPr>
            <w:r w:rsidRPr="00215FF5">
              <w:rPr>
                <w:rFonts w:ascii="Arial" w:hAnsi="Arial" w:cs="Arial"/>
                <w:sz w:val="22"/>
                <w:szCs w:val="22"/>
                <w:lang w:val="en-IN" w:eastAsia="en-IN"/>
              </w:rPr>
              <w:t>1.174</w:t>
            </w:r>
          </w:p>
        </w:tc>
        <w:tc>
          <w:tcPr>
            <w:tcW w:w="1340" w:type="dxa"/>
            <w:tcBorders>
              <w:top w:val="nil"/>
              <w:left w:val="nil"/>
              <w:bottom w:val="single" w:sz="4" w:space="0" w:color="auto"/>
              <w:right w:val="single" w:sz="4" w:space="0" w:color="auto"/>
            </w:tcBorders>
            <w:shd w:val="clear" w:color="auto" w:fill="auto"/>
            <w:noWrap/>
            <w:vAlign w:val="center"/>
            <w:hideMark/>
          </w:tcPr>
          <w:p w:rsidR="00215FF5" w:rsidRPr="00215FF5" w:rsidRDefault="00215FF5" w:rsidP="00215FF5">
            <w:pPr>
              <w:jc w:val="right"/>
              <w:rPr>
                <w:rFonts w:ascii="Arial" w:hAnsi="Arial" w:cs="Arial"/>
                <w:sz w:val="22"/>
                <w:szCs w:val="22"/>
                <w:lang w:val="en-IN" w:eastAsia="en-IN"/>
              </w:rPr>
            </w:pPr>
            <w:r w:rsidRPr="00215FF5">
              <w:rPr>
                <w:rFonts w:ascii="Arial" w:hAnsi="Arial" w:cs="Arial"/>
                <w:sz w:val="22"/>
                <w:szCs w:val="22"/>
                <w:lang w:val="en-IN" w:eastAsia="en-IN"/>
              </w:rPr>
              <w:t>0.000</w:t>
            </w:r>
          </w:p>
        </w:tc>
      </w:tr>
      <w:tr w:rsidR="00215FF5" w:rsidRPr="00215FF5" w:rsidTr="00215FF5">
        <w:trPr>
          <w:trHeight w:val="42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215FF5" w:rsidRPr="00215FF5" w:rsidRDefault="00215FF5" w:rsidP="00215FF5">
            <w:pPr>
              <w:rPr>
                <w:rFonts w:ascii="Arial" w:hAnsi="Arial" w:cs="Arial"/>
                <w:sz w:val="22"/>
                <w:szCs w:val="22"/>
                <w:lang w:val="en-IN" w:eastAsia="en-IN"/>
              </w:rPr>
            </w:pPr>
            <w:r w:rsidRPr="00215FF5">
              <w:rPr>
                <w:rFonts w:ascii="Arial" w:hAnsi="Arial" w:cs="Arial"/>
                <w:sz w:val="22"/>
                <w:szCs w:val="22"/>
                <w:lang w:val="en-IN" w:eastAsia="en-IN"/>
              </w:rPr>
              <w:t>Double Circuit (Twin &amp; Triple Conductor)</w:t>
            </w:r>
          </w:p>
        </w:tc>
        <w:tc>
          <w:tcPr>
            <w:tcW w:w="1480" w:type="dxa"/>
            <w:tcBorders>
              <w:top w:val="nil"/>
              <w:left w:val="nil"/>
              <w:bottom w:val="single" w:sz="4" w:space="0" w:color="auto"/>
              <w:right w:val="single" w:sz="4" w:space="0" w:color="auto"/>
            </w:tcBorders>
            <w:shd w:val="clear" w:color="auto" w:fill="auto"/>
            <w:noWrap/>
            <w:vAlign w:val="center"/>
            <w:hideMark/>
          </w:tcPr>
          <w:p w:rsidR="00215FF5" w:rsidRPr="00215FF5" w:rsidRDefault="00215FF5" w:rsidP="00215FF5">
            <w:pPr>
              <w:jc w:val="right"/>
              <w:rPr>
                <w:rFonts w:ascii="Arial" w:hAnsi="Arial" w:cs="Arial"/>
                <w:sz w:val="22"/>
                <w:szCs w:val="22"/>
                <w:lang w:val="en-IN" w:eastAsia="en-IN"/>
              </w:rPr>
            </w:pPr>
            <w:r w:rsidRPr="00215FF5">
              <w:rPr>
                <w:rFonts w:ascii="Arial" w:hAnsi="Arial" w:cs="Arial"/>
                <w:sz w:val="22"/>
                <w:szCs w:val="22"/>
                <w:lang w:val="en-IN" w:eastAsia="en-IN"/>
              </w:rPr>
              <w:t>276.73</w:t>
            </w:r>
          </w:p>
        </w:tc>
        <w:tc>
          <w:tcPr>
            <w:tcW w:w="1720" w:type="dxa"/>
            <w:tcBorders>
              <w:top w:val="nil"/>
              <w:left w:val="nil"/>
              <w:bottom w:val="single" w:sz="4" w:space="0" w:color="auto"/>
              <w:right w:val="single" w:sz="4" w:space="0" w:color="auto"/>
            </w:tcBorders>
            <w:shd w:val="clear" w:color="auto" w:fill="auto"/>
            <w:noWrap/>
            <w:vAlign w:val="center"/>
            <w:hideMark/>
          </w:tcPr>
          <w:p w:rsidR="00215FF5" w:rsidRPr="00215FF5" w:rsidRDefault="00215FF5" w:rsidP="00215FF5">
            <w:pPr>
              <w:jc w:val="right"/>
              <w:rPr>
                <w:rFonts w:ascii="Arial" w:hAnsi="Arial" w:cs="Arial"/>
                <w:sz w:val="22"/>
                <w:szCs w:val="22"/>
                <w:lang w:val="en-IN" w:eastAsia="en-IN"/>
              </w:rPr>
            </w:pPr>
            <w:r w:rsidRPr="00215FF5">
              <w:rPr>
                <w:rFonts w:ascii="Arial" w:hAnsi="Arial" w:cs="Arial"/>
                <w:sz w:val="22"/>
                <w:szCs w:val="22"/>
                <w:lang w:val="en-IN" w:eastAsia="en-IN"/>
              </w:rPr>
              <w:t>0.783</w:t>
            </w:r>
          </w:p>
        </w:tc>
        <w:tc>
          <w:tcPr>
            <w:tcW w:w="1340" w:type="dxa"/>
            <w:tcBorders>
              <w:top w:val="nil"/>
              <w:left w:val="nil"/>
              <w:bottom w:val="single" w:sz="4" w:space="0" w:color="auto"/>
              <w:right w:val="single" w:sz="4" w:space="0" w:color="auto"/>
            </w:tcBorders>
            <w:shd w:val="clear" w:color="auto" w:fill="auto"/>
            <w:noWrap/>
            <w:vAlign w:val="center"/>
            <w:hideMark/>
          </w:tcPr>
          <w:p w:rsidR="00215FF5" w:rsidRPr="00215FF5" w:rsidRDefault="00215FF5" w:rsidP="00215FF5">
            <w:pPr>
              <w:jc w:val="right"/>
              <w:rPr>
                <w:rFonts w:ascii="Arial" w:hAnsi="Arial" w:cs="Arial"/>
                <w:sz w:val="22"/>
                <w:szCs w:val="22"/>
                <w:lang w:val="en-IN" w:eastAsia="en-IN"/>
              </w:rPr>
            </w:pPr>
            <w:r w:rsidRPr="00215FF5">
              <w:rPr>
                <w:rFonts w:ascii="Arial" w:hAnsi="Arial" w:cs="Arial"/>
                <w:sz w:val="22"/>
                <w:szCs w:val="22"/>
                <w:lang w:val="en-IN" w:eastAsia="en-IN"/>
              </w:rPr>
              <w:t>2.167</w:t>
            </w:r>
          </w:p>
        </w:tc>
      </w:tr>
      <w:tr w:rsidR="00215FF5" w:rsidRPr="00215FF5" w:rsidTr="00215FF5">
        <w:trPr>
          <w:trHeight w:val="420"/>
        </w:trPr>
        <w:tc>
          <w:tcPr>
            <w:tcW w:w="4220" w:type="dxa"/>
            <w:tcBorders>
              <w:top w:val="nil"/>
              <w:left w:val="single" w:sz="4" w:space="0" w:color="auto"/>
              <w:bottom w:val="single" w:sz="4" w:space="0" w:color="auto"/>
              <w:right w:val="single" w:sz="4" w:space="0" w:color="auto"/>
            </w:tcBorders>
            <w:shd w:val="clear" w:color="auto" w:fill="auto"/>
            <w:noWrap/>
            <w:vAlign w:val="center"/>
            <w:hideMark/>
          </w:tcPr>
          <w:p w:rsidR="00215FF5" w:rsidRPr="00215FF5" w:rsidRDefault="00215FF5" w:rsidP="00215FF5">
            <w:pPr>
              <w:rPr>
                <w:rFonts w:ascii="Arial" w:hAnsi="Arial" w:cs="Arial"/>
                <w:sz w:val="22"/>
                <w:szCs w:val="22"/>
                <w:lang w:val="en-IN" w:eastAsia="en-IN"/>
              </w:rPr>
            </w:pPr>
            <w:r w:rsidRPr="00215FF5">
              <w:rPr>
                <w:rFonts w:ascii="Arial" w:hAnsi="Arial" w:cs="Arial"/>
                <w:sz w:val="22"/>
                <w:szCs w:val="22"/>
                <w:lang w:val="en-IN" w:eastAsia="en-IN"/>
              </w:rPr>
              <w:t>Double Circuit (Single Conductor)</w:t>
            </w:r>
          </w:p>
        </w:tc>
        <w:tc>
          <w:tcPr>
            <w:tcW w:w="1480" w:type="dxa"/>
            <w:tcBorders>
              <w:top w:val="nil"/>
              <w:left w:val="nil"/>
              <w:bottom w:val="single" w:sz="4" w:space="0" w:color="auto"/>
              <w:right w:val="single" w:sz="4" w:space="0" w:color="auto"/>
            </w:tcBorders>
            <w:shd w:val="clear" w:color="auto" w:fill="auto"/>
            <w:noWrap/>
            <w:vAlign w:val="center"/>
            <w:hideMark/>
          </w:tcPr>
          <w:p w:rsidR="00215FF5" w:rsidRPr="00215FF5" w:rsidRDefault="00215FF5" w:rsidP="00215FF5">
            <w:pPr>
              <w:jc w:val="right"/>
              <w:rPr>
                <w:rFonts w:ascii="Arial" w:hAnsi="Arial" w:cs="Arial"/>
                <w:sz w:val="22"/>
                <w:szCs w:val="22"/>
                <w:lang w:val="en-IN" w:eastAsia="en-IN"/>
              </w:rPr>
            </w:pPr>
            <w:r w:rsidRPr="00215FF5">
              <w:rPr>
                <w:rFonts w:ascii="Arial" w:hAnsi="Arial" w:cs="Arial"/>
                <w:sz w:val="22"/>
                <w:szCs w:val="22"/>
                <w:lang w:val="en-IN" w:eastAsia="en-IN"/>
              </w:rPr>
              <w:t>6841.51</w:t>
            </w:r>
          </w:p>
        </w:tc>
        <w:tc>
          <w:tcPr>
            <w:tcW w:w="1720" w:type="dxa"/>
            <w:tcBorders>
              <w:top w:val="nil"/>
              <w:left w:val="nil"/>
              <w:bottom w:val="single" w:sz="4" w:space="0" w:color="auto"/>
              <w:right w:val="single" w:sz="4" w:space="0" w:color="auto"/>
            </w:tcBorders>
            <w:shd w:val="clear" w:color="auto" w:fill="auto"/>
            <w:noWrap/>
            <w:vAlign w:val="center"/>
            <w:hideMark/>
          </w:tcPr>
          <w:p w:rsidR="00215FF5" w:rsidRPr="00215FF5" w:rsidRDefault="00215FF5" w:rsidP="00215FF5">
            <w:pPr>
              <w:jc w:val="right"/>
              <w:rPr>
                <w:rFonts w:ascii="Arial" w:hAnsi="Arial" w:cs="Arial"/>
                <w:sz w:val="22"/>
                <w:szCs w:val="22"/>
                <w:lang w:val="en-IN" w:eastAsia="en-IN"/>
              </w:rPr>
            </w:pPr>
            <w:r w:rsidRPr="00215FF5">
              <w:rPr>
                <w:rFonts w:ascii="Arial" w:hAnsi="Arial" w:cs="Arial"/>
                <w:sz w:val="22"/>
                <w:szCs w:val="22"/>
                <w:lang w:val="en-IN" w:eastAsia="en-IN"/>
              </w:rPr>
              <w:t>0.336</w:t>
            </w:r>
          </w:p>
        </w:tc>
        <w:tc>
          <w:tcPr>
            <w:tcW w:w="1340" w:type="dxa"/>
            <w:tcBorders>
              <w:top w:val="nil"/>
              <w:left w:val="nil"/>
              <w:bottom w:val="single" w:sz="4" w:space="0" w:color="auto"/>
              <w:right w:val="single" w:sz="4" w:space="0" w:color="auto"/>
            </w:tcBorders>
            <w:shd w:val="clear" w:color="auto" w:fill="auto"/>
            <w:noWrap/>
            <w:vAlign w:val="center"/>
            <w:hideMark/>
          </w:tcPr>
          <w:p w:rsidR="00215FF5" w:rsidRPr="00215FF5" w:rsidRDefault="00215FF5" w:rsidP="00215FF5">
            <w:pPr>
              <w:jc w:val="right"/>
              <w:rPr>
                <w:rFonts w:ascii="Arial" w:hAnsi="Arial" w:cs="Arial"/>
                <w:sz w:val="22"/>
                <w:szCs w:val="22"/>
                <w:lang w:val="en-IN" w:eastAsia="en-IN"/>
              </w:rPr>
            </w:pPr>
            <w:r w:rsidRPr="00215FF5">
              <w:rPr>
                <w:rFonts w:ascii="Arial" w:hAnsi="Arial" w:cs="Arial"/>
                <w:sz w:val="22"/>
                <w:szCs w:val="22"/>
                <w:lang w:val="en-IN" w:eastAsia="en-IN"/>
              </w:rPr>
              <w:t>22.987</w:t>
            </w:r>
          </w:p>
        </w:tc>
      </w:tr>
      <w:tr w:rsidR="00215FF5" w:rsidRPr="00215FF5" w:rsidTr="00215FF5">
        <w:trPr>
          <w:trHeight w:val="390"/>
        </w:trPr>
        <w:tc>
          <w:tcPr>
            <w:tcW w:w="74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5FF5" w:rsidRPr="00215FF5" w:rsidRDefault="00215FF5" w:rsidP="00215FF5">
            <w:pPr>
              <w:rPr>
                <w:rFonts w:ascii="Arial" w:hAnsi="Arial" w:cs="Arial"/>
                <w:b/>
                <w:bCs/>
                <w:sz w:val="22"/>
                <w:szCs w:val="22"/>
                <w:lang w:val="en-IN" w:eastAsia="en-IN"/>
              </w:rPr>
            </w:pPr>
            <w:r w:rsidRPr="00215FF5">
              <w:rPr>
                <w:rFonts w:ascii="Arial" w:hAnsi="Arial" w:cs="Arial"/>
                <w:b/>
                <w:bCs/>
                <w:sz w:val="22"/>
                <w:szCs w:val="22"/>
                <w:lang w:val="en-IN" w:eastAsia="en-IN"/>
              </w:rPr>
              <w:t xml:space="preserve">                                                 TOTAL O&amp;M EXPENSES FOR LINES  </w:t>
            </w:r>
            <w:r w:rsidRPr="00215FF5">
              <w:rPr>
                <w:rFonts w:ascii="Arial" w:hAnsi="Arial" w:cs="Arial"/>
                <w:sz w:val="22"/>
                <w:szCs w:val="22"/>
                <w:lang w:val="en-IN" w:eastAsia="en-IN"/>
              </w:rPr>
              <w:t xml:space="preserve">  </w:t>
            </w:r>
            <w:r w:rsidRPr="00215FF5">
              <w:rPr>
                <w:rFonts w:ascii="Arial" w:hAnsi="Arial" w:cs="Arial"/>
                <w:b/>
                <w:bCs/>
                <w:sz w:val="22"/>
                <w:szCs w:val="22"/>
                <w:lang w:val="en-IN" w:eastAsia="en-IN"/>
              </w:rPr>
              <w:t>=</w:t>
            </w:r>
          </w:p>
        </w:tc>
        <w:tc>
          <w:tcPr>
            <w:tcW w:w="1340" w:type="dxa"/>
            <w:tcBorders>
              <w:top w:val="nil"/>
              <w:left w:val="nil"/>
              <w:bottom w:val="single" w:sz="4" w:space="0" w:color="auto"/>
              <w:right w:val="single" w:sz="4" w:space="0" w:color="auto"/>
            </w:tcBorders>
            <w:shd w:val="clear" w:color="auto" w:fill="auto"/>
            <w:noWrap/>
            <w:vAlign w:val="center"/>
            <w:hideMark/>
          </w:tcPr>
          <w:p w:rsidR="00215FF5" w:rsidRPr="00215FF5" w:rsidRDefault="00215FF5" w:rsidP="00215FF5">
            <w:pPr>
              <w:jc w:val="right"/>
              <w:rPr>
                <w:rFonts w:ascii="Arial" w:hAnsi="Arial" w:cs="Arial"/>
                <w:b/>
                <w:bCs/>
                <w:sz w:val="22"/>
                <w:szCs w:val="22"/>
                <w:lang w:val="en-IN" w:eastAsia="en-IN"/>
              </w:rPr>
            </w:pPr>
            <w:r w:rsidRPr="00215FF5">
              <w:rPr>
                <w:rFonts w:ascii="Arial" w:hAnsi="Arial" w:cs="Arial"/>
                <w:b/>
                <w:bCs/>
                <w:sz w:val="22"/>
                <w:szCs w:val="22"/>
                <w:lang w:val="en-IN" w:eastAsia="en-IN"/>
              </w:rPr>
              <w:t>35.16</w:t>
            </w:r>
          </w:p>
        </w:tc>
      </w:tr>
      <w:tr w:rsidR="00215FF5" w:rsidRPr="00215FF5" w:rsidTr="00215FF5">
        <w:trPr>
          <w:trHeight w:val="480"/>
        </w:trPr>
        <w:tc>
          <w:tcPr>
            <w:tcW w:w="74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5FF5" w:rsidRPr="00215FF5" w:rsidRDefault="00215FF5" w:rsidP="00215FF5">
            <w:pPr>
              <w:rPr>
                <w:rFonts w:ascii="Arial" w:hAnsi="Arial" w:cs="Arial"/>
                <w:b/>
                <w:bCs/>
                <w:sz w:val="22"/>
                <w:szCs w:val="22"/>
                <w:lang w:val="en-IN" w:eastAsia="en-IN"/>
              </w:rPr>
            </w:pPr>
            <w:r w:rsidRPr="00215FF5">
              <w:rPr>
                <w:rFonts w:ascii="Arial" w:hAnsi="Arial" w:cs="Arial"/>
                <w:b/>
                <w:bCs/>
                <w:sz w:val="22"/>
                <w:szCs w:val="22"/>
                <w:lang w:val="en-IN" w:eastAsia="en-IN"/>
              </w:rPr>
              <w:t xml:space="preserve">     AGGREGATE O&amp;M EXPENSES FOR BOTH LINES &amp; BAYS         </w:t>
            </w:r>
            <w:r w:rsidR="003A08FD">
              <w:rPr>
                <w:rFonts w:ascii="Arial" w:hAnsi="Arial" w:cs="Arial"/>
                <w:b/>
                <w:bCs/>
                <w:sz w:val="22"/>
                <w:szCs w:val="22"/>
                <w:lang w:val="en-IN" w:eastAsia="en-IN"/>
              </w:rPr>
              <w:t xml:space="preserve"> </w:t>
            </w:r>
            <w:r w:rsidRPr="00215FF5">
              <w:rPr>
                <w:rFonts w:ascii="Arial" w:hAnsi="Arial" w:cs="Arial"/>
                <w:b/>
                <w:bCs/>
                <w:sz w:val="22"/>
                <w:szCs w:val="22"/>
                <w:lang w:val="en-IN" w:eastAsia="en-IN"/>
              </w:rPr>
              <w:t xml:space="preserve"> =</w:t>
            </w:r>
          </w:p>
        </w:tc>
        <w:tc>
          <w:tcPr>
            <w:tcW w:w="1340" w:type="dxa"/>
            <w:tcBorders>
              <w:top w:val="nil"/>
              <w:left w:val="nil"/>
              <w:bottom w:val="single" w:sz="4" w:space="0" w:color="auto"/>
              <w:right w:val="single" w:sz="4" w:space="0" w:color="auto"/>
            </w:tcBorders>
            <w:shd w:val="clear" w:color="auto" w:fill="auto"/>
            <w:noWrap/>
            <w:vAlign w:val="center"/>
            <w:hideMark/>
          </w:tcPr>
          <w:p w:rsidR="00215FF5" w:rsidRPr="00215FF5" w:rsidRDefault="00215FF5" w:rsidP="00215FF5">
            <w:pPr>
              <w:jc w:val="right"/>
              <w:rPr>
                <w:rFonts w:ascii="Arial" w:hAnsi="Arial" w:cs="Arial"/>
                <w:b/>
                <w:bCs/>
                <w:sz w:val="22"/>
                <w:szCs w:val="22"/>
                <w:lang w:val="en-IN" w:eastAsia="en-IN"/>
              </w:rPr>
            </w:pPr>
            <w:r w:rsidRPr="00215FF5">
              <w:rPr>
                <w:rFonts w:ascii="Arial" w:hAnsi="Arial" w:cs="Arial"/>
                <w:b/>
                <w:bCs/>
                <w:sz w:val="22"/>
                <w:szCs w:val="22"/>
                <w:lang w:val="en-IN" w:eastAsia="en-IN"/>
              </w:rPr>
              <w:t>623.51</w:t>
            </w:r>
          </w:p>
        </w:tc>
      </w:tr>
    </w:tbl>
    <w:p w:rsidR="00215FF5" w:rsidRDefault="00215FF5">
      <w:pPr>
        <w:pStyle w:val="xl27"/>
        <w:spacing w:before="0" w:beforeAutospacing="0" w:after="0" w:afterAutospacing="0" w:line="360" w:lineRule="auto"/>
        <w:jc w:val="center"/>
        <w:textAlignment w:val="auto"/>
        <w:rPr>
          <w:b/>
          <w:bCs/>
          <w:sz w:val="24"/>
        </w:rPr>
      </w:pPr>
    </w:p>
    <w:p w:rsidR="00C5431B" w:rsidRPr="00DE209F" w:rsidRDefault="00C5431B">
      <w:pPr>
        <w:pStyle w:val="xl27"/>
        <w:spacing w:before="0" w:beforeAutospacing="0" w:after="0" w:afterAutospacing="0" w:line="360" w:lineRule="auto"/>
        <w:jc w:val="center"/>
        <w:textAlignment w:val="auto"/>
        <w:rPr>
          <w:b/>
          <w:bCs/>
          <w:color w:val="00B050"/>
          <w:sz w:val="8"/>
        </w:rPr>
      </w:pPr>
    </w:p>
    <w:p w:rsidR="00C5431B" w:rsidRDefault="00C5431B" w:rsidP="00704DB5">
      <w:pPr>
        <w:pStyle w:val="BodyText"/>
        <w:numPr>
          <w:ilvl w:val="0"/>
          <w:numId w:val="0"/>
        </w:numPr>
        <w:spacing w:line="276" w:lineRule="auto"/>
        <w:ind w:left="360"/>
        <w:jc w:val="both"/>
        <w:rPr>
          <w:rFonts w:ascii="Arial" w:hAnsi="Arial" w:cs="Arial"/>
          <w:sz w:val="22"/>
        </w:rPr>
      </w:pPr>
      <w:r w:rsidRPr="00D93F83">
        <w:rPr>
          <w:rFonts w:ascii="Arial" w:hAnsi="Arial" w:cs="Arial"/>
          <w:sz w:val="22"/>
        </w:rPr>
        <w:t xml:space="preserve">Although the O&amp;M Expenses as per CERC norms works out to </w:t>
      </w:r>
      <w:r w:rsidR="00844C5B" w:rsidRPr="00D93F83">
        <w:rPr>
          <w:rFonts w:ascii="Rupee Foradian Standard" w:hAnsi="Rupee Foradian Standard"/>
          <w:b/>
          <w:bCs/>
        </w:rPr>
        <w:t>R</w:t>
      </w:r>
      <w:r w:rsidR="00844C5B" w:rsidRPr="00D93F83">
        <w:rPr>
          <w:rFonts w:ascii="Arial" w:hAnsi="Arial" w:cs="Arial"/>
          <w:b/>
          <w:bCs/>
        </w:rPr>
        <w:t>s.</w:t>
      </w:r>
      <w:r w:rsidRPr="00D93F83">
        <w:rPr>
          <w:rFonts w:ascii="Arial" w:hAnsi="Arial" w:cs="Arial"/>
          <w:b/>
          <w:bCs/>
        </w:rPr>
        <w:t xml:space="preserve"> </w:t>
      </w:r>
      <w:r w:rsidR="007C5633" w:rsidRPr="00D93F83">
        <w:rPr>
          <w:rFonts w:ascii="Arial" w:hAnsi="Arial" w:cs="Arial"/>
          <w:b/>
          <w:bCs/>
        </w:rPr>
        <w:t>623.51</w:t>
      </w:r>
      <w:r w:rsidRPr="00D93F83">
        <w:rPr>
          <w:rFonts w:ascii="Arial" w:hAnsi="Arial" w:cs="Arial"/>
          <w:b/>
          <w:bCs/>
          <w:sz w:val="22"/>
        </w:rPr>
        <w:t xml:space="preserve"> Crore</w:t>
      </w:r>
      <w:r w:rsidRPr="00D93F83">
        <w:rPr>
          <w:rFonts w:ascii="Arial" w:hAnsi="Arial" w:cs="Arial"/>
          <w:sz w:val="22"/>
        </w:rPr>
        <w:t xml:space="preserve">, OPTCL has proposed the O&amp;M Expenses on the </w:t>
      </w:r>
      <w:r w:rsidR="007820B9">
        <w:rPr>
          <w:rFonts w:ascii="Arial" w:hAnsi="Arial" w:cs="Arial"/>
          <w:sz w:val="22"/>
        </w:rPr>
        <w:t>lower</w:t>
      </w:r>
      <w:r w:rsidRPr="00D93F83">
        <w:rPr>
          <w:rFonts w:ascii="Arial" w:hAnsi="Arial" w:cs="Arial"/>
          <w:sz w:val="22"/>
        </w:rPr>
        <w:t xml:space="preserve"> side as </w:t>
      </w:r>
      <w:r w:rsidR="000F1BE8" w:rsidRPr="00BE0940">
        <w:rPr>
          <w:rFonts w:ascii="Arial" w:hAnsi="Arial" w:cs="Arial"/>
          <w:b/>
          <w:bCs/>
          <w:sz w:val="22"/>
        </w:rPr>
        <w:t>Rs.</w:t>
      </w:r>
      <w:r w:rsidR="00890F44" w:rsidRPr="00BE0940">
        <w:rPr>
          <w:rFonts w:ascii="Arial" w:hAnsi="Arial" w:cs="Arial"/>
          <w:b/>
          <w:bCs/>
          <w:sz w:val="22"/>
        </w:rPr>
        <w:t>473.20</w:t>
      </w:r>
      <w:r w:rsidRPr="00BE0940">
        <w:rPr>
          <w:rFonts w:ascii="Arial" w:hAnsi="Arial" w:cs="Arial"/>
          <w:b/>
          <w:bCs/>
          <w:sz w:val="22"/>
        </w:rPr>
        <w:t xml:space="preserve"> Crore</w:t>
      </w:r>
      <w:r w:rsidRPr="00D93F83">
        <w:rPr>
          <w:rFonts w:ascii="Arial" w:hAnsi="Arial" w:cs="Arial"/>
          <w:sz w:val="22"/>
        </w:rPr>
        <w:t xml:space="preserve"> in this application as explained and summarised in </w:t>
      </w:r>
      <w:r w:rsidRPr="00D93F83">
        <w:rPr>
          <w:rFonts w:ascii="Arial" w:hAnsi="Arial" w:cs="Arial"/>
          <w:b/>
          <w:bCs/>
          <w:sz w:val="22"/>
        </w:rPr>
        <w:t>Table –10</w:t>
      </w:r>
      <w:r w:rsidRPr="00D93F83">
        <w:rPr>
          <w:rFonts w:ascii="Arial" w:hAnsi="Arial" w:cs="Arial"/>
          <w:sz w:val="22"/>
        </w:rPr>
        <w:t xml:space="preserve"> above. </w:t>
      </w:r>
    </w:p>
    <w:p w:rsidR="00D93F83" w:rsidRDefault="00D93F83" w:rsidP="00D93F83">
      <w:pPr>
        <w:pStyle w:val="BodyText"/>
        <w:numPr>
          <w:ilvl w:val="0"/>
          <w:numId w:val="0"/>
        </w:numPr>
        <w:spacing w:line="276" w:lineRule="auto"/>
        <w:jc w:val="both"/>
        <w:rPr>
          <w:rFonts w:ascii="Arial" w:hAnsi="Arial" w:cs="Arial"/>
          <w:sz w:val="22"/>
        </w:rPr>
      </w:pPr>
    </w:p>
    <w:p w:rsidR="006561EE" w:rsidRDefault="006561EE" w:rsidP="00D93F83">
      <w:pPr>
        <w:pStyle w:val="BodyText"/>
        <w:numPr>
          <w:ilvl w:val="0"/>
          <w:numId w:val="0"/>
        </w:numPr>
        <w:spacing w:line="276" w:lineRule="auto"/>
        <w:jc w:val="both"/>
        <w:rPr>
          <w:rFonts w:ascii="Arial" w:hAnsi="Arial" w:cs="Arial"/>
          <w:sz w:val="22"/>
        </w:rPr>
      </w:pPr>
    </w:p>
    <w:p w:rsidR="006561EE" w:rsidRDefault="006561EE" w:rsidP="00D93F83">
      <w:pPr>
        <w:pStyle w:val="BodyText"/>
        <w:numPr>
          <w:ilvl w:val="0"/>
          <w:numId w:val="0"/>
        </w:numPr>
        <w:spacing w:line="276" w:lineRule="auto"/>
        <w:jc w:val="both"/>
        <w:rPr>
          <w:rFonts w:ascii="Arial" w:hAnsi="Arial" w:cs="Arial"/>
          <w:sz w:val="22"/>
        </w:rPr>
      </w:pPr>
    </w:p>
    <w:p w:rsidR="006561EE" w:rsidRDefault="006561EE" w:rsidP="00D93F83">
      <w:pPr>
        <w:pStyle w:val="BodyText"/>
        <w:numPr>
          <w:ilvl w:val="0"/>
          <w:numId w:val="0"/>
        </w:numPr>
        <w:spacing w:line="276" w:lineRule="auto"/>
        <w:jc w:val="both"/>
        <w:rPr>
          <w:rFonts w:ascii="Arial" w:hAnsi="Arial" w:cs="Arial"/>
          <w:sz w:val="22"/>
        </w:rPr>
      </w:pPr>
    </w:p>
    <w:p w:rsidR="006561EE" w:rsidRPr="00D93F83" w:rsidRDefault="006561EE" w:rsidP="00D93F83">
      <w:pPr>
        <w:pStyle w:val="BodyText"/>
        <w:numPr>
          <w:ilvl w:val="0"/>
          <w:numId w:val="0"/>
        </w:numPr>
        <w:spacing w:line="276" w:lineRule="auto"/>
        <w:jc w:val="both"/>
        <w:rPr>
          <w:rFonts w:ascii="Arial" w:hAnsi="Arial" w:cs="Arial"/>
          <w:sz w:val="22"/>
        </w:rPr>
      </w:pPr>
    </w:p>
    <w:p w:rsidR="00C5431B" w:rsidRDefault="00C5431B">
      <w:pPr>
        <w:pStyle w:val="BodyText"/>
        <w:numPr>
          <w:ilvl w:val="0"/>
          <w:numId w:val="0"/>
        </w:numPr>
        <w:rPr>
          <w:rFonts w:ascii="Arial" w:hAnsi="Arial" w:cs="Arial"/>
          <w:b/>
          <w:bCs/>
          <w:sz w:val="22"/>
        </w:rPr>
      </w:pPr>
      <w:r>
        <w:rPr>
          <w:rFonts w:ascii="Arial" w:hAnsi="Arial" w:cs="Arial"/>
          <w:b/>
          <w:bCs/>
          <w:sz w:val="22"/>
        </w:rPr>
        <w:t>A. 2) INTEREST ON LOAN CAPITAL (TRF-3):</w:t>
      </w:r>
    </w:p>
    <w:p w:rsidR="00C5431B" w:rsidRDefault="00C5431B">
      <w:pPr>
        <w:spacing w:line="360" w:lineRule="auto"/>
        <w:jc w:val="both"/>
        <w:rPr>
          <w:rFonts w:ascii="Arial" w:hAnsi="Arial" w:cs="Arial"/>
          <w:bCs/>
          <w:sz w:val="22"/>
        </w:rPr>
      </w:pPr>
    </w:p>
    <w:p w:rsidR="00C5431B" w:rsidRDefault="001A4354" w:rsidP="00704DB5">
      <w:pPr>
        <w:spacing w:line="360" w:lineRule="auto"/>
        <w:ind w:left="360"/>
        <w:jc w:val="both"/>
        <w:rPr>
          <w:rFonts w:ascii="Arial" w:hAnsi="Arial" w:cs="Arial"/>
          <w:bCs/>
          <w:sz w:val="22"/>
          <w:highlight w:val="green"/>
        </w:rPr>
      </w:pPr>
      <w:r>
        <w:rPr>
          <w:rFonts w:ascii="Arial" w:hAnsi="Arial" w:cs="Arial"/>
          <w:bCs/>
          <w:sz w:val="22"/>
        </w:rPr>
        <w:lastRenderedPageBreak/>
        <w:t xml:space="preserve">Interest on </w:t>
      </w:r>
      <w:r w:rsidR="00CE4094">
        <w:rPr>
          <w:rFonts w:ascii="Arial" w:hAnsi="Arial" w:cs="Arial"/>
          <w:bCs/>
          <w:sz w:val="22"/>
        </w:rPr>
        <w:t>l</w:t>
      </w:r>
      <w:r>
        <w:rPr>
          <w:rFonts w:ascii="Arial" w:hAnsi="Arial" w:cs="Arial"/>
          <w:bCs/>
          <w:sz w:val="22"/>
        </w:rPr>
        <w:t>oan for FY 2013</w:t>
      </w:r>
      <w:r w:rsidR="00C5431B">
        <w:rPr>
          <w:rFonts w:ascii="Arial" w:hAnsi="Arial" w:cs="Arial"/>
          <w:bCs/>
          <w:sz w:val="22"/>
        </w:rPr>
        <w:t>-1</w:t>
      </w:r>
      <w:r>
        <w:rPr>
          <w:rFonts w:ascii="Arial" w:hAnsi="Arial" w:cs="Arial"/>
          <w:bCs/>
          <w:sz w:val="22"/>
        </w:rPr>
        <w:t>4</w:t>
      </w:r>
      <w:r w:rsidR="00C5431B">
        <w:rPr>
          <w:rFonts w:ascii="Arial" w:hAnsi="Arial" w:cs="Arial"/>
          <w:bCs/>
        </w:rPr>
        <w:t xml:space="preserve"> </w:t>
      </w:r>
      <w:r w:rsidR="00C5431B">
        <w:rPr>
          <w:rFonts w:ascii="Arial" w:hAnsi="Arial" w:cs="Arial"/>
          <w:bCs/>
          <w:sz w:val="22"/>
        </w:rPr>
        <w:t>has been projected as</w:t>
      </w:r>
      <w:r w:rsidR="00C5431B">
        <w:rPr>
          <w:rFonts w:ascii="Arial" w:hAnsi="Arial" w:cs="Arial"/>
          <w:b/>
          <w:sz w:val="22"/>
        </w:rPr>
        <w:t xml:space="preserve"> </w:t>
      </w:r>
      <w:r w:rsidR="00983E3C" w:rsidRPr="0097654C">
        <w:rPr>
          <w:rFonts w:ascii="Rupee Foradian Standard" w:hAnsi="Rupee Foradian Standard" w:cs="Arial"/>
          <w:b/>
          <w:sz w:val="22"/>
        </w:rPr>
        <w:t>Rs.</w:t>
      </w:r>
      <w:r w:rsidR="00C5431B" w:rsidRPr="0097654C">
        <w:rPr>
          <w:rFonts w:ascii="Arial" w:hAnsi="Arial" w:cs="Arial"/>
          <w:b/>
          <w:sz w:val="22"/>
        </w:rPr>
        <w:t>1</w:t>
      </w:r>
      <w:r w:rsidR="00740D50">
        <w:rPr>
          <w:rFonts w:ascii="Arial" w:hAnsi="Arial" w:cs="Arial"/>
          <w:b/>
          <w:sz w:val="22"/>
        </w:rPr>
        <w:t>2</w:t>
      </w:r>
      <w:r w:rsidR="00C5478F">
        <w:rPr>
          <w:rFonts w:ascii="Arial" w:hAnsi="Arial" w:cs="Arial"/>
          <w:b/>
          <w:sz w:val="22"/>
        </w:rPr>
        <w:t>1</w:t>
      </w:r>
      <w:r w:rsidR="00740D50">
        <w:rPr>
          <w:rFonts w:ascii="Arial" w:hAnsi="Arial" w:cs="Arial"/>
          <w:b/>
          <w:sz w:val="22"/>
        </w:rPr>
        <w:t>.</w:t>
      </w:r>
      <w:r w:rsidR="00C5478F">
        <w:rPr>
          <w:rFonts w:ascii="Arial" w:hAnsi="Arial" w:cs="Arial"/>
          <w:b/>
          <w:sz w:val="22"/>
        </w:rPr>
        <w:t>11</w:t>
      </w:r>
      <w:r w:rsidR="00C5431B" w:rsidRPr="0097654C">
        <w:rPr>
          <w:rFonts w:ascii="Arial" w:hAnsi="Arial" w:cs="Arial"/>
          <w:b/>
          <w:sz w:val="22"/>
        </w:rPr>
        <w:t xml:space="preserve"> Crore</w:t>
      </w:r>
      <w:r w:rsidR="00C5431B">
        <w:rPr>
          <w:rFonts w:ascii="Arial" w:hAnsi="Arial" w:cs="Arial"/>
          <w:bCs/>
          <w:sz w:val="22"/>
        </w:rPr>
        <w:t xml:space="preserve">. Details of interest on loan capital is shown in </w:t>
      </w:r>
      <w:r w:rsidR="00C5431B">
        <w:rPr>
          <w:rFonts w:ascii="Arial" w:hAnsi="Arial" w:cs="Arial"/>
          <w:b/>
          <w:sz w:val="22"/>
        </w:rPr>
        <w:t>TRF-3</w:t>
      </w:r>
      <w:r w:rsidR="00C5431B">
        <w:rPr>
          <w:rFonts w:ascii="Arial" w:hAnsi="Arial" w:cs="Arial"/>
          <w:bCs/>
          <w:sz w:val="22"/>
        </w:rPr>
        <w:t xml:space="preserve"> and the abstract is presented in the </w:t>
      </w:r>
      <w:r w:rsidR="00C5431B">
        <w:rPr>
          <w:rFonts w:ascii="Arial" w:hAnsi="Arial" w:cs="Arial"/>
          <w:b/>
          <w:sz w:val="22"/>
        </w:rPr>
        <w:t>Table-13</w:t>
      </w:r>
      <w:r w:rsidR="00C5431B">
        <w:rPr>
          <w:rFonts w:ascii="Arial" w:hAnsi="Arial" w:cs="Arial"/>
          <w:bCs/>
          <w:sz w:val="22"/>
        </w:rPr>
        <w:t>:</w:t>
      </w:r>
    </w:p>
    <w:p w:rsidR="00E94FDF" w:rsidRDefault="00E94FDF">
      <w:pPr>
        <w:ind w:left="3960" w:firstLine="360"/>
        <w:jc w:val="both"/>
        <w:rPr>
          <w:rFonts w:ascii="Arial" w:hAnsi="Arial" w:cs="Arial"/>
          <w:b/>
        </w:rPr>
      </w:pPr>
    </w:p>
    <w:p w:rsidR="00C5431B" w:rsidRDefault="00C5431B">
      <w:pPr>
        <w:ind w:left="3960" w:firstLine="360"/>
        <w:jc w:val="both"/>
        <w:rPr>
          <w:rFonts w:ascii="Arial" w:hAnsi="Arial" w:cs="Arial"/>
          <w:u w:val="single"/>
        </w:rPr>
      </w:pPr>
      <w:r w:rsidRPr="00CE4094">
        <w:rPr>
          <w:rFonts w:ascii="Arial" w:hAnsi="Arial" w:cs="Arial"/>
          <w:b/>
          <w:u w:val="single"/>
        </w:rPr>
        <w:t>Table-13</w:t>
      </w:r>
      <w:r w:rsidRPr="00CE4094">
        <w:rPr>
          <w:rFonts w:ascii="Arial" w:hAnsi="Arial" w:cs="Arial"/>
          <w:u w:val="single"/>
        </w:rPr>
        <w:t xml:space="preserve"> </w:t>
      </w:r>
    </w:p>
    <w:p w:rsidR="00740D50" w:rsidRDefault="00740D50">
      <w:pPr>
        <w:ind w:left="3960" w:firstLine="360"/>
        <w:jc w:val="both"/>
        <w:rPr>
          <w:rFonts w:ascii="Arial" w:hAnsi="Arial" w:cs="Arial"/>
          <w:u w:val="single"/>
        </w:rPr>
      </w:pPr>
    </w:p>
    <w:tbl>
      <w:tblPr>
        <w:tblW w:w="9081" w:type="dxa"/>
        <w:tblInd w:w="103" w:type="dxa"/>
        <w:tblLook w:val="04A0"/>
      </w:tblPr>
      <w:tblGrid>
        <w:gridCol w:w="372"/>
        <w:gridCol w:w="2935"/>
        <w:gridCol w:w="899"/>
        <w:gridCol w:w="987"/>
        <w:gridCol w:w="1012"/>
        <w:gridCol w:w="1127"/>
        <w:gridCol w:w="957"/>
        <w:gridCol w:w="1003"/>
      </w:tblGrid>
      <w:tr w:rsidR="00740D50" w:rsidRPr="00740D50" w:rsidTr="00740D50">
        <w:trPr>
          <w:trHeight w:val="375"/>
        </w:trPr>
        <w:tc>
          <w:tcPr>
            <w:tcW w:w="9081"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0D50" w:rsidRPr="00740D50" w:rsidRDefault="00740D50" w:rsidP="006649C0">
            <w:pPr>
              <w:jc w:val="center"/>
              <w:rPr>
                <w:rFonts w:ascii="Arial" w:hAnsi="Arial" w:cs="Arial"/>
                <w:b/>
                <w:bCs/>
                <w:sz w:val="20"/>
                <w:szCs w:val="20"/>
                <w:lang w:val="en-IN" w:eastAsia="en-IN"/>
              </w:rPr>
            </w:pPr>
            <w:r w:rsidRPr="00740D50">
              <w:rPr>
                <w:rFonts w:ascii="Arial" w:hAnsi="Arial" w:cs="Arial"/>
                <w:b/>
                <w:bCs/>
                <w:sz w:val="20"/>
                <w:szCs w:val="20"/>
                <w:lang w:val="en-IN" w:eastAsia="en-IN"/>
              </w:rPr>
              <w:t xml:space="preserve">                            Projection for Interest on loan for FY 2013-14             </w:t>
            </w:r>
            <w:r w:rsidR="006649C0">
              <w:rPr>
                <w:rFonts w:ascii="Arial" w:hAnsi="Arial" w:cs="Arial"/>
                <w:b/>
                <w:bCs/>
                <w:sz w:val="20"/>
                <w:szCs w:val="20"/>
                <w:lang w:val="en-IN" w:eastAsia="en-IN"/>
              </w:rPr>
              <w:t xml:space="preserve">     </w:t>
            </w:r>
            <w:r w:rsidRPr="00740D50">
              <w:rPr>
                <w:rFonts w:ascii="Arial" w:hAnsi="Arial" w:cs="Arial"/>
                <w:b/>
                <w:bCs/>
                <w:sz w:val="20"/>
                <w:szCs w:val="20"/>
                <w:lang w:val="en-IN" w:eastAsia="en-IN"/>
              </w:rPr>
              <w:t xml:space="preserve"> </w:t>
            </w:r>
            <w:r w:rsidR="006649C0">
              <w:rPr>
                <w:rFonts w:ascii="Arial" w:hAnsi="Arial" w:cs="Arial"/>
                <w:b/>
                <w:bCs/>
                <w:sz w:val="20"/>
                <w:szCs w:val="20"/>
                <w:lang w:val="en-IN" w:eastAsia="en-IN"/>
              </w:rPr>
              <w:t>(</w:t>
            </w:r>
            <w:r w:rsidRPr="00740D50">
              <w:rPr>
                <w:rFonts w:ascii="Malgun Gothic" w:eastAsia="Malgun Gothic" w:hAnsi="Malgun Gothic" w:cs="Arial" w:hint="eastAsia"/>
                <w:b/>
                <w:bCs/>
                <w:sz w:val="20"/>
                <w:szCs w:val="20"/>
                <w:lang w:val="en-IN" w:eastAsia="en-IN"/>
              </w:rPr>
              <w:t>Rs.</w:t>
            </w:r>
            <w:r w:rsidRPr="00740D50">
              <w:rPr>
                <w:rFonts w:ascii="Arial" w:hAnsi="Arial" w:cs="Arial"/>
                <w:b/>
                <w:bCs/>
                <w:sz w:val="20"/>
                <w:szCs w:val="20"/>
                <w:lang w:val="en-IN" w:eastAsia="en-IN"/>
              </w:rPr>
              <w:t xml:space="preserve"> Crore</w:t>
            </w:r>
            <w:r w:rsidR="006649C0">
              <w:rPr>
                <w:rFonts w:ascii="Arial" w:hAnsi="Arial" w:cs="Arial"/>
                <w:b/>
                <w:bCs/>
                <w:sz w:val="20"/>
                <w:szCs w:val="20"/>
                <w:lang w:val="en-IN" w:eastAsia="en-IN"/>
              </w:rPr>
              <w:t>)</w:t>
            </w:r>
          </w:p>
        </w:tc>
      </w:tr>
      <w:tr w:rsidR="00740D50" w:rsidRPr="00740D50" w:rsidTr="00740D50">
        <w:trPr>
          <w:trHeight w:val="1395"/>
        </w:trPr>
        <w:tc>
          <w:tcPr>
            <w:tcW w:w="181" w:type="dxa"/>
            <w:tcBorders>
              <w:top w:val="nil"/>
              <w:left w:val="single" w:sz="4" w:space="0" w:color="auto"/>
              <w:bottom w:val="single" w:sz="4" w:space="0" w:color="auto"/>
              <w:right w:val="single" w:sz="4" w:space="0" w:color="auto"/>
            </w:tcBorders>
            <w:shd w:val="clear" w:color="auto" w:fill="auto"/>
            <w:noWrap/>
            <w:vAlign w:val="center"/>
            <w:hideMark/>
          </w:tcPr>
          <w:p w:rsidR="00740D50" w:rsidRPr="00740D50" w:rsidRDefault="00740D50" w:rsidP="00740D50">
            <w:pPr>
              <w:jc w:val="center"/>
              <w:rPr>
                <w:rFonts w:ascii="Arial" w:hAnsi="Arial" w:cs="Arial"/>
                <w:b/>
                <w:bCs/>
                <w:sz w:val="20"/>
                <w:szCs w:val="20"/>
                <w:lang w:val="en-IN" w:eastAsia="en-IN"/>
              </w:rPr>
            </w:pPr>
            <w:r w:rsidRPr="00740D50">
              <w:rPr>
                <w:rFonts w:ascii="Arial" w:hAnsi="Arial" w:cs="Arial"/>
                <w:b/>
                <w:bCs/>
                <w:sz w:val="20"/>
                <w:szCs w:val="20"/>
                <w:lang w:val="en-IN" w:eastAsia="en-IN"/>
              </w:rPr>
              <w:t> </w:t>
            </w:r>
          </w:p>
        </w:tc>
        <w:tc>
          <w:tcPr>
            <w:tcW w:w="2935"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center"/>
              <w:rPr>
                <w:rFonts w:ascii="Arial" w:hAnsi="Arial" w:cs="Arial"/>
                <w:b/>
                <w:bCs/>
                <w:sz w:val="20"/>
                <w:szCs w:val="20"/>
                <w:lang w:val="en-IN" w:eastAsia="en-IN"/>
              </w:rPr>
            </w:pPr>
            <w:r w:rsidRPr="00740D50">
              <w:rPr>
                <w:rFonts w:ascii="Arial" w:hAnsi="Arial" w:cs="Arial"/>
                <w:b/>
                <w:bCs/>
                <w:sz w:val="20"/>
                <w:szCs w:val="20"/>
                <w:lang w:val="en-IN" w:eastAsia="en-IN"/>
              </w:rPr>
              <w:t>Loan Details</w:t>
            </w:r>
          </w:p>
        </w:tc>
        <w:tc>
          <w:tcPr>
            <w:tcW w:w="899" w:type="dxa"/>
            <w:tcBorders>
              <w:top w:val="nil"/>
              <w:left w:val="nil"/>
              <w:bottom w:val="single" w:sz="4" w:space="0" w:color="auto"/>
              <w:right w:val="single" w:sz="4" w:space="0" w:color="auto"/>
            </w:tcBorders>
            <w:shd w:val="clear" w:color="auto" w:fill="auto"/>
            <w:vAlign w:val="center"/>
            <w:hideMark/>
          </w:tcPr>
          <w:p w:rsidR="00740D50" w:rsidRPr="00740D50" w:rsidRDefault="00740D50" w:rsidP="00740D50">
            <w:pPr>
              <w:jc w:val="center"/>
              <w:rPr>
                <w:rFonts w:ascii="Arial" w:hAnsi="Arial" w:cs="Arial"/>
                <w:b/>
                <w:bCs/>
                <w:sz w:val="18"/>
                <w:szCs w:val="20"/>
                <w:lang w:val="en-IN" w:eastAsia="en-IN"/>
              </w:rPr>
            </w:pPr>
            <w:r w:rsidRPr="00740D50">
              <w:rPr>
                <w:rFonts w:ascii="Arial" w:hAnsi="Arial" w:cs="Arial"/>
                <w:b/>
                <w:bCs/>
                <w:sz w:val="18"/>
                <w:szCs w:val="20"/>
                <w:lang w:val="en-IN" w:eastAsia="en-IN"/>
              </w:rPr>
              <w:t xml:space="preserve">Rate of Interest </w:t>
            </w:r>
          </w:p>
        </w:tc>
        <w:tc>
          <w:tcPr>
            <w:tcW w:w="987" w:type="dxa"/>
            <w:tcBorders>
              <w:top w:val="nil"/>
              <w:left w:val="nil"/>
              <w:bottom w:val="single" w:sz="4" w:space="0" w:color="auto"/>
              <w:right w:val="single" w:sz="4" w:space="0" w:color="auto"/>
            </w:tcBorders>
            <w:shd w:val="clear" w:color="auto" w:fill="auto"/>
            <w:vAlign w:val="center"/>
            <w:hideMark/>
          </w:tcPr>
          <w:p w:rsidR="00740D50" w:rsidRPr="00740D50" w:rsidRDefault="00740D50" w:rsidP="00740D50">
            <w:pPr>
              <w:jc w:val="center"/>
              <w:rPr>
                <w:rFonts w:ascii="Arial" w:hAnsi="Arial" w:cs="Arial"/>
                <w:b/>
                <w:bCs/>
                <w:sz w:val="18"/>
                <w:szCs w:val="20"/>
                <w:lang w:val="en-IN" w:eastAsia="en-IN"/>
              </w:rPr>
            </w:pPr>
            <w:r w:rsidRPr="00740D50">
              <w:rPr>
                <w:rFonts w:ascii="Arial" w:hAnsi="Arial" w:cs="Arial"/>
                <w:b/>
                <w:bCs/>
                <w:sz w:val="18"/>
                <w:szCs w:val="20"/>
                <w:lang w:val="en-IN" w:eastAsia="en-IN"/>
              </w:rPr>
              <w:t xml:space="preserve">Principal CB </w:t>
            </w:r>
            <w:r w:rsidRPr="00740D50">
              <w:rPr>
                <w:rFonts w:ascii="Arial" w:hAnsi="Arial" w:cs="Arial"/>
                <w:b/>
                <w:bCs/>
                <w:sz w:val="18"/>
                <w:szCs w:val="20"/>
                <w:lang w:val="en-IN" w:eastAsia="en-IN"/>
              </w:rPr>
              <w:br/>
              <w:t>as on 31.03.13</w:t>
            </w:r>
          </w:p>
        </w:tc>
        <w:tc>
          <w:tcPr>
            <w:tcW w:w="1012" w:type="dxa"/>
            <w:tcBorders>
              <w:top w:val="nil"/>
              <w:left w:val="nil"/>
              <w:bottom w:val="single" w:sz="4" w:space="0" w:color="auto"/>
              <w:right w:val="single" w:sz="4" w:space="0" w:color="auto"/>
            </w:tcBorders>
            <w:shd w:val="clear" w:color="auto" w:fill="auto"/>
            <w:vAlign w:val="center"/>
            <w:hideMark/>
          </w:tcPr>
          <w:p w:rsidR="00740D50" w:rsidRPr="00740D50" w:rsidRDefault="00740D50" w:rsidP="00740D50">
            <w:pPr>
              <w:jc w:val="center"/>
              <w:rPr>
                <w:rFonts w:ascii="Arial" w:hAnsi="Arial" w:cs="Arial"/>
                <w:b/>
                <w:bCs/>
                <w:sz w:val="18"/>
                <w:szCs w:val="20"/>
                <w:lang w:val="en-IN" w:eastAsia="en-IN"/>
              </w:rPr>
            </w:pPr>
            <w:r w:rsidRPr="00740D50">
              <w:rPr>
                <w:rFonts w:ascii="Arial" w:hAnsi="Arial" w:cs="Arial"/>
                <w:b/>
                <w:bCs/>
                <w:sz w:val="18"/>
                <w:szCs w:val="20"/>
                <w:lang w:val="en-IN" w:eastAsia="en-IN"/>
              </w:rPr>
              <w:t>Loan        to be received during 2013-14</w:t>
            </w:r>
          </w:p>
        </w:tc>
        <w:tc>
          <w:tcPr>
            <w:tcW w:w="1111" w:type="dxa"/>
            <w:tcBorders>
              <w:top w:val="nil"/>
              <w:left w:val="nil"/>
              <w:bottom w:val="single" w:sz="4" w:space="0" w:color="auto"/>
              <w:right w:val="single" w:sz="4" w:space="0" w:color="auto"/>
            </w:tcBorders>
            <w:shd w:val="clear" w:color="auto" w:fill="auto"/>
            <w:vAlign w:val="center"/>
            <w:hideMark/>
          </w:tcPr>
          <w:p w:rsidR="00740D50" w:rsidRPr="00740D50" w:rsidRDefault="00740D50" w:rsidP="00740D50">
            <w:pPr>
              <w:jc w:val="center"/>
              <w:rPr>
                <w:rFonts w:ascii="Arial" w:hAnsi="Arial" w:cs="Arial"/>
                <w:b/>
                <w:bCs/>
                <w:sz w:val="18"/>
                <w:szCs w:val="20"/>
                <w:lang w:val="en-IN" w:eastAsia="en-IN"/>
              </w:rPr>
            </w:pPr>
            <w:r w:rsidRPr="00740D50">
              <w:rPr>
                <w:rFonts w:ascii="Arial" w:hAnsi="Arial" w:cs="Arial"/>
                <w:b/>
                <w:bCs/>
                <w:sz w:val="18"/>
                <w:szCs w:val="20"/>
                <w:lang w:val="en-IN" w:eastAsia="en-IN"/>
              </w:rPr>
              <w:t>Principal repayment for 2013-14</w:t>
            </w:r>
          </w:p>
        </w:tc>
        <w:tc>
          <w:tcPr>
            <w:tcW w:w="953" w:type="dxa"/>
            <w:tcBorders>
              <w:top w:val="nil"/>
              <w:left w:val="nil"/>
              <w:bottom w:val="single" w:sz="4" w:space="0" w:color="auto"/>
              <w:right w:val="single" w:sz="4" w:space="0" w:color="auto"/>
            </w:tcBorders>
            <w:shd w:val="clear" w:color="auto" w:fill="auto"/>
            <w:vAlign w:val="center"/>
            <w:hideMark/>
          </w:tcPr>
          <w:p w:rsidR="00740D50" w:rsidRPr="00740D50" w:rsidRDefault="00740D50" w:rsidP="00740D50">
            <w:pPr>
              <w:jc w:val="center"/>
              <w:rPr>
                <w:rFonts w:ascii="Arial" w:hAnsi="Arial" w:cs="Arial"/>
                <w:b/>
                <w:bCs/>
                <w:sz w:val="18"/>
                <w:szCs w:val="20"/>
                <w:lang w:val="en-IN" w:eastAsia="en-IN"/>
              </w:rPr>
            </w:pPr>
            <w:r w:rsidRPr="00740D50">
              <w:rPr>
                <w:rFonts w:ascii="Arial" w:hAnsi="Arial" w:cs="Arial"/>
                <w:b/>
                <w:bCs/>
                <w:sz w:val="18"/>
                <w:szCs w:val="20"/>
                <w:lang w:val="en-IN" w:eastAsia="en-IN"/>
              </w:rPr>
              <w:t xml:space="preserve">Interest payment for </w:t>
            </w:r>
            <w:r w:rsidRPr="00740D50">
              <w:rPr>
                <w:rFonts w:ascii="Arial" w:hAnsi="Arial" w:cs="Arial"/>
                <w:b/>
                <w:bCs/>
                <w:sz w:val="18"/>
                <w:szCs w:val="20"/>
                <w:lang w:val="en-IN" w:eastAsia="en-IN"/>
              </w:rPr>
              <w:br/>
              <w:t>2013-14</w:t>
            </w:r>
          </w:p>
        </w:tc>
        <w:tc>
          <w:tcPr>
            <w:tcW w:w="1003" w:type="dxa"/>
            <w:tcBorders>
              <w:top w:val="nil"/>
              <w:left w:val="nil"/>
              <w:bottom w:val="single" w:sz="4" w:space="0" w:color="auto"/>
              <w:right w:val="single" w:sz="4" w:space="0" w:color="auto"/>
            </w:tcBorders>
            <w:shd w:val="clear" w:color="auto" w:fill="auto"/>
            <w:vAlign w:val="center"/>
            <w:hideMark/>
          </w:tcPr>
          <w:p w:rsidR="00740D50" w:rsidRPr="00740D50" w:rsidRDefault="00740D50" w:rsidP="00740D50">
            <w:pPr>
              <w:jc w:val="center"/>
              <w:rPr>
                <w:rFonts w:ascii="Arial" w:hAnsi="Arial" w:cs="Arial"/>
                <w:b/>
                <w:bCs/>
                <w:sz w:val="18"/>
                <w:szCs w:val="20"/>
                <w:lang w:val="en-IN" w:eastAsia="en-IN"/>
              </w:rPr>
            </w:pPr>
            <w:r w:rsidRPr="00740D50">
              <w:rPr>
                <w:rFonts w:ascii="Arial" w:hAnsi="Arial" w:cs="Arial"/>
                <w:b/>
                <w:bCs/>
                <w:sz w:val="18"/>
                <w:szCs w:val="20"/>
                <w:lang w:val="en-IN" w:eastAsia="en-IN"/>
              </w:rPr>
              <w:t xml:space="preserve">Total Payment for </w:t>
            </w:r>
            <w:r w:rsidRPr="00740D50">
              <w:rPr>
                <w:rFonts w:ascii="Arial" w:hAnsi="Arial" w:cs="Arial"/>
                <w:b/>
                <w:bCs/>
                <w:sz w:val="18"/>
                <w:szCs w:val="20"/>
                <w:lang w:val="en-IN" w:eastAsia="en-IN"/>
              </w:rPr>
              <w:br/>
              <w:t>2013-14</w:t>
            </w:r>
          </w:p>
        </w:tc>
      </w:tr>
      <w:tr w:rsidR="00740D50" w:rsidRPr="00740D50" w:rsidTr="00740D50">
        <w:trPr>
          <w:trHeight w:val="300"/>
        </w:trPr>
        <w:tc>
          <w:tcPr>
            <w:tcW w:w="181" w:type="dxa"/>
            <w:tcBorders>
              <w:top w:val="nil"/>
              <w:left w:val="single" w:sz="4" w:space="0" w:color="auto"/>
              <w:bottom w:val="single" w:sz="4" w:space="0" w:color="auto"/>
              <w:right w:val="single" w:sz="4" w:space="0" w:color="auto"/>
            </w:tcBorders>
            <w:shd w:val="clear" w:color="auto" w:fill="auto"/>
            <w:noWrap/>
            <w:vAlign w:val="center"/>
            <w:hideMark/>
          </w:tcPr>
          <w:p w:rsidR="00740D50" w:rsidRPr="00740D50" w:rsidRDefault="00740D50" w:rsidP="00740D50">
            <w:pPr>
              <w:jc w:val="center"/>
              <w:rPr>
                <w:rFonts w:ascii="Arial" w:hAnsi="Arial" w:cs="Arial"/>
                <w:b/>
                <w:bCs/>
                <w:color w:val="0000FF"/>
                <w:sz w:val="20"/>
                <w:szCs w:val="20"/>
                <w:lang w:val="en-IN" w:eastAsia="en-IN"/>
              </w:rPr>
            </w:pPr>
            <w:r w:rsidRPr="00740D50">
              <w:rPr>
                <w:rFonts w:ascii="Arial" w:hAnsi="Arial" w:cs="Arial"/>
                <w:b/>
                <w:bCs/>
                <w:color w:val="0000FF"/>
                <w:sz w:val="20"/>
                <w:szCs w:val="20"/>
                <w:lang w:val="en-IN" w:eastAsia="en-IN"/>
              </w:rPr>
              <w:t>A</w:t>
            </w:r>
          </w:p>
        </w:tc>
        <w:tc>
          <w:tcPr>
            <w:tcW w:w="8900" w:type="dxa"/>
            <w:gridSpan w:val="7"/>
            <w:tcBorders>
              <w:top w:val="single" w:sz="4" w:space="0" w:color="auto"/>
              <w:left w:val="nil"/>
              <w:bottom w:val="single" w:sz="4" w:space="0" w:color="auto"/>
              <w:right w:val="single" w:sz="4" w:space="0" w:color="auto"/>
            </w:tcBorders>
            <w:shd w:val="clear" w:color="auto" w:fill="auto"/>
            <w:noWrap/>
            <w:vAlign w:val="center"/>
            <w:hideMark/>
          </w:tcPr>
          <w:p w:rsidR="00740D50" w:rsidRPr="00740D50" w:rsidRDefault="00740D50" w:rsidP="00740D50">
            <w:pPr>
              <w:rPr>
                <w:rFonts w:ascii="Arial" w:hAnsi="Arial" w:cs="Arial"/>
                <w:b/>
                <w:bCs/>
                <w:color w:val="0000FF"/>
                <w:sz w:val="20"/>
                <w:szCs w:val="20"/>
                <w:lang w:val="en-IN" w:eastAsia="en-IN"/>
              </w:rPr>
            </w:pPr>
            <w:r w:rsidRPr="00740D50">
              <w:rPr>
                <w:rFonts w:ascii="Arial" w:hAnsi="Arial" w:cs="Arial"/>
                <w:b/>
                <w:bCs/>
                <w:color w:val="0000FF"/>
                <w:sz w:val="20"/>
                <w:szCs w:val="20"/>
                <w:lang w:val="en-IN" w:eastAsia="en-IN"/>
              </w:rPr>
              <w:t>Govt. Loans</w:t>
            </w:r>
          </w:p>
        </w:tc>
      </w:tr>
      <w:tr w:rsidR="00740D50" w:rsidRPr="00740D50" w:rsidTr="00740D50">
        <w:trPr>
          <w:trHeight w:val="330"/>
        </w:trPr>
        <w:tc>
          <w:tcPr>
            <w:tcW w:w="181" w:type="dxa"/>
            <w:tcBorders>
              <w:top w:val="nil"/>
              <w:left w:val="single" w:sz="4" w:space="0" w:color="auto"/>
              <w:bottom w:val="single" w:sz="4" w:space="0" w:color="auto"/>
              <w:right w:val="single" w:sz="4" w:space="0" w:color="auto"/>
            </w:tcBorders>
            <w:shd w:val="clear" w:color="auto" w:fill="auto"/>
            <w:noWrap/>
            <w:vAlign w:val="center"/>
            <w:hideMark/>
          </w:tcPr>
          <w:p w:rsidR="00740D50" w:rsidRPr="00740D50" w:rsidRDefault="00740D50" w:rsidP="00740D50">
            <w:pPr>
              <w:jc w:val="center"/>
              <w:rPr>
                <w:rFonts w:ascii="Arial" w:hAnsi="Arial" w:cs="Arial"/>
                <w:b/>
                <w:bCs/>
                <w:color w:val="000000"/>
                <w:sz w:val="20"/>
                <w:szCs w:val="20"/>
                <w:lang w:val="en-IN" w:eastAsia="en-IN"/>
              </w:rPr>
            </w:pPr>
            <w:r w:rsidRPr="00740D50">
              <w:rPr>
                <w:rFonts w:ascii="Arial" w:hAnsi="Arial" w:cs="Arial"/>
                <w:b/>
                <w:bCs/>
                <w:color w:val="000000"/>
                <w:sz w:val="20"/>
                <w:szCs w:val="20"/>
                <w:lang w:val="en-IN" w:eastAsia="en-IN"/>
              </w:rPr>
              <w:t> </w:t>
            </w:r>
          </w:p>
        </w:tc>
        <w:tc>
          <w:tcPr>
            <w:tcW w:w="2935"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rPr>
                <w:rFonts w:ascii="Arial" w:hAnsi="Arial" w:cs="Arial"/>
                <w:color w:val="000000"/>
                <w:sz w:val="20"/>
                <w:szCs w:val="20"/>
                <w:lang w:val="en-IN" w:eastAsia="en-IN"/>
              </w:rPr>
            </w:pPr>
            <w:r w:rsidRPr="00740D50">
              <w:rPr>
                <w:rFonts w:ascii="Arial" w:hAnsi="Arial" w:cs="Arial"/>
                <w:color w:val="000000"/>
                <w:sz w:val="20"/>
                <w:szCs w:val="20"/>
                <w:lang w:val="en-IN" w:eastAsia="en-IN"/>
              </w:rPr>
              <w:t>State Govt.(Cash Loan)</w:t>
            </w:r>
          </w:p>
        </w:tc>
        <w:tc>
          <w:tcPr>
            <w:tcW w:w="899"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13.00%</w:t>
            </w:r>
          </w:p>
        </w:tc>
        <w:tc>
          <w:tcPr>
            <w:tcW w:w="987"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2</w:t>
            </w:r>
          </w:p>
        </w:tc>
        <w:tc>
          <w:tcPr>
            <w:tcW w:w="1012"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rPr>
                <w:rFonts w:ascii="Arial" w:hAnsi="Arial" w:cs="Arial"/>
                <w:color w:val="FF0000"/>
                <w:sz w:val="20"/>
                <w:szCs w:val="20"/>
                <w:lang w:val="en-IN" w:eastAsia="en-IN"/>
              </w:rPr>
            </w:pPr>
            <w:r w:rsidRPr="00740D50">
              <w:rPr>
                <w:rFonts w:ascii="Arial" w:hAnsi="Arial" w:cs="Arial"/>
                <w:color w:val="FF0000"/>
                <w:sz w:val="20"/>
                <w:szCs w:val="20"/>
                <w:lang w:val="en-IN" w:eastAsia="en-IN"/>
              </w:rPr>
              <w:t> </w:t>
            </w:r>
          </w:p>
        </w:tc>
        <w:tc>
          <w:tcPr>
            <w:tcW w:w="1111"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FF0000"/>
                <w:sz w:val="20"/>
                <w:szCs w:val="20"/>
                <w:lang w:val="en-IN" w:eastAsia="en-IN"/>
              </w:rPr>
            </w:pPr>
            <w:r w:rsidRPr="00740D50">
              <w:rPr>
                <w:rFonts w:ascii="Arial" w:hAnsi="Arial" w:cs="Arial"/>
                <w:color w:val="FF0000"/>
                <w:sz w:val="20"/>
                <w:szCs w:val="20"/>
                <w:lang w:val="en-IN" w:eastAsia="en-IN"/>
              </w:rPr>
              <w:t> </w:t>
            </w:r>
          </w:p>
        </w:tc>
        <w:tc>
          <w:tcPr>
            <w:tcW w:w="953"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sz w:val="20"/>
                <w:szCs w:val="20"/>
                <w:lang w:val="en-IN" w:eastAsia="en-IN"/>
              </w:rPr>
            </w:pPr>
            <w:r w:rsidRPr="00740D50">
              <w:rPr>
                <w:rFonts w:ascii="Arial" w:hAnsi="Arial" w:cs="Arial"/>
                <w:sz w:val="20"/>
                <w:szCs w:val="20"/>
                <w:lang w:val="en-IN" w:eastAsia="en-IN"/>
              </w:rPr>
              <w:t>0.26</w:t>
            </w:r>
          </w:p>
        </w:tc>
        <w:tc>
          <w:tcPr>
            <w:tcW w:w="1003"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0.26</w:t>
            </w:r>
          </w:p>
        </w:tc>
      </w:tr>
      <w:tr w:rsidR="00740D50" w:rsidRPr="00740D50" w:rsidTr="00740D50">
        <w:trPr>
          <w:trHeight w:val="345"/>
        </w:trPr>
        <w:tc>
          <w:tcPr>
            <w:tcW w:w="181" w:type="dxa"/>
            <w:tcBorders>
              <w:top w:val="nil"/>
              <w:left w:val="single" w:sz="4" w:space="0" w:color="auto"/>
              <w:bottom w:val="single" w:sz="4" w:space="0" w:color="auto"/>
              <w:right w:val="single" w:sz="4" w:space="0" w:color="auto"/>
            </w:tcBorders>
            <w:shd w:val="clear" w:color="auto" w:fill="auto"/>
            <w:noWrap/>
            <w:vAlign w:val="center"/>
            <w:hideMark/>
          </w:tcPr>
          <w:p w:rsidR="00740D50" w:rsidRPr="00740D50" w:rsidRDefault="00740D50" w:rsidP="00740D50">
            <w:pPr>
              <w:jc w:val="center"/>
              <w:rPr>
                <w:rFonts w:ascii="Arial" w:hAnsi="Arial" w:cs="Arial"/>
                <w:b/>
                <w:bCs/>
                <w:color w:val="000000"/>
                <w:sz w:val="20"/>
                <w:szCs w:val="20"/>
                <w:lang w:val="en-IN" w:eastAsia="en-IN"/>
              </w:rPr>
            </w:pPr>
            <w:r w:rsidRPr="00740D50">
              <w:rPr>
                <w:rFonts w:ascii="Arial" w:hAnsi="Arial" w:cs="Arial"/>
                <w:b/>
                <w:bCs/>
                <w:color w:val="000000"/>
                <w:sz w:val="20"/>
                <w:szCs w:val="20"/>
                <w:lang w:val="en-IN" w:eastAsia="en-IN"/>
              </w:rPr>
              <w:t> </w:t>
            </w:r>
          </w:p>
        </w:tc>
        <w:tc>
          <w:tcPr>
            <w:tcW w:w="2935"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rPr>
                <w:rFonts w:ascii="Arial" w:hAnsi="Arial" w:cs="Arial"/>
                <w:color w:val="000000"/>
                <w:sz w:val="20"/>
                <w:szCs w:val="20"/>
                <w:lang w:val="en-IN" w:eastAsia="en-IN"/>
              </w:rPr>
            </w:pPr>
            <w:r w:rsidRPr="00740D50">
              <w:rPr>
                <w:rFonts w:ascii="Arial" w:hAnsi="Arial" w:cs="Arial"/>
                <w:color w:val="000000"/>
                <w:sz w:val="20"/>
                <w:szCs w:val="20"/>
                <w:lang w:val="en-IN" w:eastAsia="en-IN"/>
              </w:rPr>
              <w:t>State Govt.(CRF)</w:t>
            </w:r>
          </w:p>
        </w:tc>
        <w:tc>
          <w:tcPr>
            <w:tcW w:w="899"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0.00%</w:t>
            </w:r>
          </w:p>
        </w:tc>
        <w:tc>
          <w:tcPr>
            <w:tcW w:w="987"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15</w:t>
            </w:r>
          </w:p>
        </w:tc>
        <w:tc>
          <w:tcPr>
            <w:tcW w:w="1012"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rPr>
                <w:rFonts w:ascii="Arial" w:hAnsi="Arial" w:cs="Arial"/>
                <w:color w:val="FF0000"/>
                <w:sz w:val="20"/>
                <w:szCs w:val="20"/>
                <w:lang w:val="en-IN" w:eastAsia="en-IN"/>
              </w:rPr>
            </w:pPr>
            <w:r w:rsidRPr="00740D50">
              <w:rPr>
                <w:rFonts w:ascii="Arial" w:hAnsi="Arial" w:cs="Arial"/>
                <w:color w:val="FF0000"/>
                <w:sz w:val="20"/>
                <w:szCs w:val="20"/>
                <w:lang w:val="en-IN" w:eastAsia="en-IN"/>
              </w:rPr>
              <w:t> </w:t>
            </w:r>
          </w:p>
        </w:tc>
        <w:tc>
          <w:tcPr>
            <w:tcW w:w="1111"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FF0000"/>
                <w:sz w:val="20"/>
                <w:szCs w:val="20"/>
                <w:lang w:val="en-IN" w:eastAsia="en-IN"/>
              </w:rPr>
            </w:pPr>
            <w:r w:rsidRPr="00740D50">
              <w:rPr>
                <w:rFonts w:ascii="Arial" w:hAnsi="Arial" w:cs="Arial"/>
                <w:color w:val="FF0000"/>
                <w:sz w:val="20"/>
                <w:szCs w:val="20"/>
                <w:lang w:val="en-IN" w:eastAsia="en-IN"/>
              </w:rPr>
              <w:t> </w:t>
            </w:r>
          </w:p>
        </w:tc>
        <w:tc>
          <w:tcPr>
            <w:tcW w:w="953"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sz w:val="20"/>
                <w:szCs w:val="20"/>
                <w:lang w:val="en-IN" w:eastAsia="en-IN"/>
              </w:rPr>
            </w:pPr>
            <w:r w:rsidRPr="00740D50">
              <w:rPr>
                <w:rFonts w:ascii="Arial" w:hAnsi="Arial" w:cs="Arial"/>
                <w:sz w:val="20"/>
                <w:szCs w:val="20"/>
                <w:lang w:val="en-IN" w:eastAsia="en-IN"/>
              </w:rPr>
              <w:t> </w:t>
            </w:r>
          </w:p>
        </w:tc>
        <w:tc>
          <w:tcPr>
            <w:tcW w:w="1003"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0</w:t>
            </w:r>
          </w:p>
        </w:tc>
      </w:tr>
      <w:tr w:rsidR="00740D50" w:rsidRPr="00740D50" w:rsidTr="00740D50">
        <w:trPr>
          <w:trHeight w:val="375"/>
        </w:trPr>
        <w:tc>
          <w:tcPr>
            <w:tcW w:w="181" w:type="dxa"/>
            <w:tcBorders>
              <w:top w:val="nil"/>
              <w:left w:val="single" w:sz="4" w:space="0" w:color="auto"/>
              <w:bottom w:val="single" w:sz="4" w:space="0" w:color="auto"/>
              <w:right w:val="single" w:sz="4" w:space="0" w:color="auto"/>
            </w:tcBorders>
            <w:shd w:val="clear" w:color="auto" w:fill="auto"/>
            <w:noWrap/>
            <w:vAlign w:val="center"/>
            <w:hideMark/>
          </w:tcPr>
          <w:p w:rsidR="00740D50" w:rsidRPr="00740D50" w:rsidRDefault="00740D50" w:rsidP="00740D50">
            <w:pPr>
              <w:jc w:val="center"/>
              <w:rPr>
                <w:rFonts w:ascii="Arial" w:hAnsi="Arial" w:cs="Arial"/>
                <w:b/>
                <w:bCs/>
                <w:color w:val="000000"/>
                <w:sz w:val="20"/>
                <w:szCs w:val="20"/>
                <w:lang w:val="en-IN" w:eastAsia="en-IN"/>
              </w:rPr>
            </w:pPr>
            <w:r w:rsidRPr="00740D50">
              <w:rPr>
                <w:rFonts w:ascii="Arial" w:hAnsi="Arial" w:cs="Arial"/>
                <w:b/>
                <w:bCs/>
                <w:color w:val="000000"/>
                <w:sz w:val="20"/>
                <w:szCs w:val="20"/>
                <w:lang w:val="en-IN" w:eastAsia="en-IN"/>
              </w:rPr>
              <w:t> </w:t>
            </w:r>
          </w:p>
        </w:tc>
        <w:tc>
          <w:tcPr>
            <w:tcW w:w="2935"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rPr>
                <w:rFonts w:ascii="Arial" w:hAnsi="Arial" w:cs="Arial"/>
                <w:color w:val="000000"/>
                <w:sz w:val="20"/>
                <w:szCs w:val="20"/>
                <w:lang w:val="en-IN" w:eastAsia="en-IN"/>
              </w:rPr>
            </w:pPr>
            <w:r w:rsidRPr="00740D50">
              <w:rPr>
                <w:rFonts w:ascii="Arial" w:hAnsi="Arial" w:cs="Arial"/>
                <w:color w:val="000000"/>
                <w:sz w:val="20"/>
                <w:szCs w:val="20"/>
                <w:lang w:val="en-IN" w:eastAsia="en-IN"/>
              </w:rPr>
              <w:t>Central Govt. Loan</w:t>
            </w:r>
          </w:p>
        </w:tc>
        <w:tc>
          <w:tcPr>
            <w:tcW w:w="899"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9.00%</w:t>
            </w:r>
          </w:p>
        </w:tc>
        <w:tc>
          <w:tcPr>
            <w:tcW w:w="987"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11.26</w:t>
            </w:r>
          </w:p>
        </w:tc>
        <w:tc>
          <w:tcPr>
            <w:tcW w:w="1012"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rPr>
                <w:rFonts w:ascii="Arial" w:hAnsi="Arial" w:cs="Arial"/>
                <w:color w:val="FF0000"/>
                <w:sz w:val="20"/>
                <w:szCs w:val="20"/>
                <w:lang w:val="en-IN" w:eastAsia="en-IN"/>
              </w:rPr>
            </w:pPr>
            <w:r w:rsidRPr="00740D50">
              <w:rPr>
                <w:rFonts w:ascii="Arial" w:hAnsi="Arial" w:cs="Arial"/>
                <w:color w:val="FF0000"/>
                <w:sz w:val="20"/>
                <w:szCs w:val="20"/>
                <w:lang w:val="en-IN" w:eastAsia="en-IN"/>
              </w:rPr>
              <w:t> </w:t>
            </w:r>
          </w:p>
        </w:tc>
        <w:tc>
          <w:tcPr>
            <w:tcW w:w="1111"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FF0000"/>
                <w:sz w:val="20"/>
                <w:szCs w:val="20"/>
                <w:lang w:val="en-IN" w:eastAsia="en-IN"/>
              </w:rPr>
            </w:pPr>
            <w:r w:rsidRPr="00740D50">
              <w:rPr>
                <w:rFonts w:ascii="Arial" w:hAnsi="Arial" w:cs="Arial"/>
                <w:color w:val="FF0000"/>
                <w:sz w:val="20"/>
                <w:szCs w:val="20"/>
                <w:lang w:val="en-IN" w:eastAsia="en-IN"/>
              </w:rPr>
              <w:t> </w:t>
            </w:r>
          </w:p>
        </w:tc>
        <w:tc>
          <w:tcPr>
            <w:tcW w:w="953"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sz w:val="20"/>
                <w:szCs w:val="20"/>
                <w:lang w:val="en-IN" w:eastAsia="en-IN"/>
              </w:rPr>
            </w:pPr>
            <w:r w:rsidRPr="00740D50">
              <w:rPr>
                <w:rFonts w:ascii="Arial" w:hAnsi="Arial" w:cs="Arial"/>
                <w:sz w:val="20"/>
                <w:szCs w:val="20"/>
                <w:lang w:val="en-IN" w:eastAsia="en-IN"/>
              </w:rPr>
              <w:t>1.01</w:t>
            </w:r>
          </w:p>
        </w:tc>
        <w:tc>
          <w:tcPr>
            <w:tcW w:w="1003"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1.01</w:t>
            </w:r>
          </w:p>
        </w:tc>
      </w:tr>
      <w:tr w:rsidR="00740D50" w:rsidRPr="00740D50" w:rsidTr="00740D50">
        <w:trPr>
          <w:trHeight w:val="345"/>
        </w:trPr>
        <w:tc>
          <w:tcPr>
            <w:tcW w:w="181" w:type="dxa"/>
            <w:tcBorders>
              <w:top w:val="nil"/>
              <w:left w:val="single" w:sz="4" w:space="0" w:color="auto"/>
              <w:bottom w:val="single" w:sz="4" w:space="0" w:color="auto"/>
              <w:right w:val="single" w:sz="4" w:space="0" w:color="auto"/>
            </w:tcBorders>
            <w:shd w:val="clear" w:color="auto" w:fill="auto"/>
            <w:noWrap/>
            <w:vAlign w:val="center"/>
            <w:hideMark/>
          </w:tcPr>
          <w:p w:rsidR="00740D50" w:rsidRPr="00740D50" w:rsidRDefault="00740D50" w:rsidP="00740D50">
            <w:pPr>
              <w:jc w:val="center"/>
              <w:rPr>
                <w:rFonts w:ascii="Arial" w:hAnsi="Arial" w:cs="Arial"/>
                <w:b/>
                <w:bCs/>
                <w:color w:val="000000"/>
                <w:sz w:val="20"/>
                <w:szCs w:val="20"/>
                <w:lang w:val="en-IN" w:eastAsia="en-IN"/>
              </w:rPr>
            </w:pPr>
            <w:r w:rsidRPr="00740D50">
              <w:rPr>
                <w:rFonts w:ascii="Arial" w:hAnsi="Arial" w:cs="Arial"/>
                <w:b/>
                <w:bCs/>
                <w:color w:val="000000"/>
                <w:sz w:val="20"/>
                <w:szCs w:val="20"/>
                <w:lang w:val="en-IN" w:eastAsia="en-IN"/>
              </w:rPr>
              <w:t> </w:t>
            </w:r>
          </w:p>
        </w:tc>
        <w:tc>
          <w:tcPr>
            <w:tcW w:w="2935"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rPr>
                <w:rFonts w:ascii="Arial" w:hAnsi="Arial" w:cs="Arial"/>
                <w:color w:val="000000"/>
                <w:sz w:val="20"/>
                <w:szCs w:val="20"/>
                <w:lang w:val="en-IN" w:eastAsia="en-IN"/>
              </w:rPr>
            </w:pPr>
            <w:r w:rsidRPr="00740D50">
              <w:rPr>
                <w:rFonts w:ascii="Arial" w:hAnsi="Arial" w:cs="Arial"/>
                <w:color w:val="000000"/>
                <w:sz w:val="20"/>
                <w:szCs w:val="20"/>
                <w:lang w:val="en-IN" w:eastAsia="en-IN"/>
              </w:rPr>
              <w:t>GoO Bonds</w:t>
            </w:r>
          </w:p>
        </w:tc>
        <w:tc>
          <w:tcPr>
            <w:tcW w:w="899"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13.00%</w:t>
            </w:r>
          </w:p>
        </w:tc>
        <w:tc>
          <w:tcPr>
            <w:tcW w:w="987"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400</w:t>
            </w:r>
          </w:p>
        </w:tc>
        <w:tc>
          <w:tcPr>
            <w:tcW w:w="1012"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rPr>
                <w:rFonts w:ascii="Arial" w:hAnsi="Arial" w:cs="Arial"/>
                <w:color w:val="FF0000"/>
                <w:sz w:val="20"/>
                <w:szCs w:val="20"/>
                <w:lang w:val="en-IN" w:eastAsia="en-IN"/>
              </w:rPr>
            </w:pPr>
            <w:r w:rsidRPr="00740D50">
              <w:rPr>
                <w:rFonts w:ascii="Arial" w:hAnsi="Arial" w:cs="Arial"/>
                <w:color w:val="FF0000"/>
                <w:sz w:val="20"/>
                <w:szCs w:val="20"/>
                <w:lang w:val="en-IN" w:eastAsia="en-IN"/>
              </w:rPr>
              <w:t> </w:t>
            </w:r>
          </w:p>
        </w:tc>
        <w:tc>
          <w:tcPr>
            <w:tcW w:w="1111"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FF0000"/>
                <w:sz w:val="20"/>
                <w:szCs w:val="20"/>
                <w:lang w:val="en-IN" w:eastAsia="en-IN"/>
              </w:rPr>
            </w:pPr>
            <w:r w:rsidRPr="00740D50">
              <w:rPr>
                <w:rFonts w:ascii="Arial" w:hAnsi="Arial" w:cs="Arial"/>
                <w:color w:val="FF0000"/>
                <w:sz w:val="20"/>
                <w:szCs w:val="20"/>
                <w:lang w:val="en-IN" w:eastAsia="en-IN"/>
              </w:rPr>
              <w:t> </w:t>
            </w:r>
          </w:p>
        </w:tc>
        <w:tc>
          <w:tcPr>
            <w:tcW w:w="953"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sz w:val="20"/>
                <w:szCs w:val="20"/>
                <w:lang w:val="en-IN" w:eastAsia="en-IN"/>
              </w:rPr>
            </w:pPr>
            <w:r w:rsidRPr="00740D50">
              <w:rPr>
                <w:rFonts w:ascii="Arial" w:hAnsi="Arial" w:cs="Arial"/>
                <w:sz w:val="20"/>
                <w:szCs w:val="20"/>
                <w:lang w:val="en-IN" w:eastAsia="en-IN"/>
              </w:rPr>
              <w:t>26.00</w:t>
            </w:r>
          </w:p>
        </w:tc>
        <w:tc>
          <w:tcPr>
            <w:tcW w:w="1003"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26</w:t>
            </w:r>
          </w:p>
        </w:tc>
      </w:tr>
      <w:tr w:rsidR="00740D50" w:rsidRPr="00740D50" w:rsidTr="00740D50">
        <w:trPr>
          <w:trHeight w:val="300"/>
        </w:trPr>
        <w:tc>
          <w:tcPr>
            <w:tcW w:w="181" w:type="dxa"/>
            <w:tcBorders>
              <w:top w:val="nil"/>
              <w:left w:val="single" w:sz="4" w:space="0" w:color="auto"/>
              <w:bottom w:val="single" w:sz="4" w:space="0" w:color="auto"/>
              <w:right w:val="single" w:sz="4" w:space="0" w:color="auto"/>
            </w:tcBorders>
            <w:shd w:val="clear" w:color="auto" w:fill="auto"/>
            <w:noWrap/>
            <w:vAlign w:val="center"/>
            <w:hideMark/>
          </w:tcPr>
          <w:p w:rsidR="00740D50" w:rsidRPr="00740D50" w:rsidRDefault="00740D50" w:rsidP="00740D50">
            <w:pPr>
              <w:jc w:val="center"/>
              <w:rPr>
                <w:rFonts w:ascii="Arial" w:hAnsi="Arial" w:cs="Arial"/>
                <w:b/>
                <w:bCs/>
                <w:color w:val="000000"/>
                <w:sz w:val="20"/>
                <w:szCs w:val="20"/>
                <w:lang w:val="en-IN" w:eastAsia="en-IN"/>
              </w:rPr>
            </w:pPr>
            <w:r w:rsidRPr="00740D50">
              <w:rPr>
                <w:rFonts w:ascii="Arial" w:hAnsi="Arial" w:cs="Arial"/>
                <w:b/>
                <w:bCs/>
                <w:color w:val="000000"/>
                <w:sz w:val="20"/>
                <w:szCs w:val="20"/>
                <w:lang w:val="en-IN" w:eastAsia="en-IN"/>
              </w:rPr>
              <w:t> </w:t>
            </w:r>
          </w:p>
        </w:tc>
        <w:tc>
          <w:tcPr>
            <w:tcW w:w="2935"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b/>
                <w:bCs/>
                <w:color w:val="000000"/>
                <w:sz w:val="20"/>
                <w:szCs w:val="20"/>
                <w:lang w:val="en-IN" w:eastAsia="en-IN"/>
              </w:rPr>
            </w:pPr>
            <w:r w:rsidRPr="00740D50">
              <w:rPr>
                <w:rFonts w:ascii="Arial" w:hAnsi="Arial" w:cs="Arial"/>
                <w:b/>
                <w:bCs/>
                <w:color w:val="000000"/>
                <w:sz w:val="20"/>
                <w:szCs w:val="20"/>
                <w:lang w:val="en-IN" w:eastAsia="en-IN"/>
              </w:rPr>
              <w:t xml:space="preserve">Sub Total </w:t>
            </w:r>
          </w:p>
        </w:tc>
        <w:tc>
          <w:tcPr>
            <w:tcW w:w="899"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rPr>
                <w:rFonts w:ascii="Arial" w:hAnsi="Arial" w:cs="Arial"/>
                <w:color w:val="000000"/>
                <w:sz w:val="20"/>
                <w:szCs w:val="20"/>
                <w:lang w:val="en-IN" w:eastAsia="en-IN"/>
              </w:rPr>
            </w:pPr>
            <w:r w:rsidRPr="00740D50">
              <w:rPr>
                <w:rFonts w:ascii="Arial" w:hAnsi="Arial" w:cs="Arial"/>
                <w:color w:val="000000"/>
                <w:sz w:val="20"/>
                <w:szCs w:val="20"/>
                <w:lang w:val="en-IN" w:eastAsia="en-IN"/>
              </w:rPr>
              <w:t> </w:t>
            </w:r>
          </w:p>
        </w:tc>
        <w:tc>
          <w:tcPr>
            <w:tcW w:w="987"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b/>
                <w:bCs/>
                <w:color w:val="7030A0"/>
                <w:sz w:val="20"/>
                <w:szCs w:val="20"/>
                <w:lang w:val="en-IN" w:eastAsia="en-IN"/>
              </w:rPr>
            </w:pPr>
            <w:r w:rsidRPr="00740D50">
              <w:rPr>
                <w:rFonts w:ascii="Arial" w:hAnsi="Arial" w:cs="Arial"/>
                <w:b/>
                <w:bCs/>
                <w:color w:val="7030A0"/>
                <w:sz w:val="20"/>
                <w:szCs w:val="20"/>
                <w:lang w:val="en-IN" w:eastAsia="en-IN"/>
              </w:rPr>
              <w:t>428.26</w:t>
            </w:r>
          </w:p>
        </w:tc>
        <w:tc>
          <w:tcPr>
            <w:tcW w:w="1012"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rPr>
                <w:rFonts w:ascii="Arial" w:hAnsi="Arial" w:cs="Arial"/>
                <w:b/>
                <w:bCs/>
                <w:color w:val="FF0000"/>
                <w:sz w:val="20"/>
                <w:szCs w:val="20"/>
                <w:lang w:val="en-IN" w:eastAsia="en-IN"/>
              </w:rPr>
            </w:pPr>
            <w:r w:rsidRPr="00740D50">
              <w:rPr>
                <w:rFonts w:ascii="Arial" w:hAnsi="Arial" w:cs="Arial"/>
                <w:b/>
                <w:bCs/>
                <w:color w:val="FF0000"/>
                <w:sz w:val="20"/>
                <w:szCs w:val="20"/>
                <w:lang w:val="en-IN" w:eastAsia="en-IN"/>
              </w:rPr>
              <w:t> </w:t>
            </w:r>
          </w:p>
        </w:tc>
        <w:tc>
          <w:tcPr>
            <w:tcW w:w="1111"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b/>
                <w:bCs/>
                <w:color w:val="FF0000"/>
                <w:sz w:val="20"/>
                <w:szCs w:val="20"/>
                <w:lang w:val="en-IN" w:eastAsia="en-IN"/>
              </w:rPr>
            </w:pPr>
            <w:r w:rsidRPr="00740D50">
              <w:rPr>
                <w:rFonts w:ascii="Arial" w:hAnsi="Arial" w:cs="Arial"/>
                <w:b/>
                <w:bCs/>
                <w:color w:val="FF0000"/>
                <w:sz w:val="20"/>
                <w:szCs w:val="20"/>
                <w:lang w:val="en-IN" w:eastAsia="en-IN"/>
              </w:rPr>
              <w:t> </w:t>
            </w:r>
          </w:p>
        </w:tc>
        <w:tc>
          <w:tcPr>
            <w:tcW w:w="953"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b/>
                <w:bCs/>
                <w:sz w:val="20"/>
                <w:szCs w:val="20"/>
                <w:lang w:val="en-IN" w:eastAsia="en-IN"/>
              </w:rPr>
            </w:pPr>
            <w:r w:rsidRPr="00740D50">
              <w:rPr>
                <w:rFonts w:ascii="Arial" w:hAnsi="Arial" w:cs="Arial"/>
                <w:b/>
                <w:bCs/>
                <w:sz w:val="20"/>
                <w:szCs w:val="20"/>
                <w:lang w:val="en-IN" w:eastAsia="en-IN"/>
              </w:rPr>
              <w:t>27.27</w:t>
            </w:r>
          </w:p>
        </w:tc>
        <w:tc>
          <w:tcPr>
            <w:tcW w:w="1003"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b/>
                <w:bCs/>
                <w:color w:val="000000"/>
                <w:sz w:val="20"/>
                <w:szCs w:val="20"/>
                <w:lang w:val="en-IN" w:eastAsia="en-IN"/>
              </w:rPr>
            </w:pPr>
            <w:r w:rsidRPr="00740D50">
              <w:rPr>
                <w:rFonts w:ascii="Arial" w:hAnsi="Arial" w:cs="Arial"/>
                <w:b/>
                <w:bCs/>
                <w:color w:val="000000"/>
                <w:sz w:val="20"/>
                <w:szCs w:val="20"/>
                <w:lang w:val="en-IN" w:eastAsia="en-IN"/>
              </w:rPr>
              <w:t>27.27</w:t>
            </w:r>
          </w:p>
        </w:tc>
      </w:tr>
      <w:tr w:rsidR="00740D50" w:rsidRPr="00740D50" w:rsidTr="00740D50">
        <w:trPr>
          <w:trHeight w:val="375"/>
        </w:trPr>
        <w:tc>
          <w:tcPr>
            <w:tcW w:w="181" w:type="dxa"/>
            <w:tcBorders>
              <w:top w:val="nil"/>
              <w:left w:val="single" w:sz="4" w:space="0" w:color="auto"/>
              <w:bottom w:val="single" w:sz="4" w:space="0" w:color="auto"/>
              <w:right w:val="single" w:sz="4" w:space="0" w:color="auto"/>
            </w:tcBorders>
            <w:shd w:val="clear" w:color="auto" w:fill="auto"/>
            <w:noWrap/>
            <w:vAlign w:val="center"/>
            <w:hideMark/>
          </w:tcPr>
          <w:p w:rsidR="00740D50" w:rsidRPr="00740D50" w:rsidRDefault="00740D50" w:rsidP="00740D50">
            <w:pPr>
              <w:jc w:val="center"/>
              <w:rPr>
                <w:rFonts w:ascii="Arial" w:hAnsi="Arial" w:cs="Arial"/>
                <w:b/>
                <w:bCs/>
                <w:color w:val="0000FF"/>
                <w:sz w:val="20"/>
                <w:szCs w:val="20"/>
                <w:lang w:val="en-IN" w:eastAsia="en-IN"/>
              </w:rPr>
            </w:pPr>
            <w:r w:rsidRPr="00740D50">
              <w:rPr>
                <w:rFonts w:ascii="Arial" w:hAnsi="Arial" w:cs="Arial"/>
                <w:b/>
                <w:bCs/>
                <w:color w:val="0000FF"/>
                <w:sz w:val="20"/>
                <w:szCs w:val="20"/>
                <w:lang w:val="en-IN" w:eastAsia="en-IN"/>
              </w:rPr>
              <w:t>B</w:t>
            </w:r>
          </w:p>
        </w:tc>
        <w:tc>
          <w:tcPr>
            <w:tcW w:w="8900" w:type="dxa"/>
            <w:gridSpan w:val="7"/>
            <w:tcBorders>
              <w:top w:val="single" w:sz="4" w:space="0" w:color="auto"/>
              <w:left w:val="nil"/>
              <w:bottom w:val="single" w:sz="4" w:space="0" w:color="auto"/>
              <w:right w:val="single" w:sz="4" w:space="0" w:color="auto"/>
            </w:tcBorders>
            <w:shd w:val="clear" w:color="auto" w:fill="auto"/>
            <w:noWrap/>
            <w:vAlign w:val="center"/>
            <w:hideMark/>
          </w:tcPr>
          <w:p w:rsidR="00740D50" w:rsidRPr="00740D50" w:rsidRDefault="00740D50" w:rsidP="00740D50">
            <w:pPr>
              <w:rPr>
                <w:rFonts w:ascii="Arial" w:hAnsi="Arial" w:cs="Arial"/>
                <w:b/>
                <w:bCs/>
                <w:color w:val="0000FF"/>
                <w:sz w:val="20"/>
                <w:szCs w:val="20"/>
                <w:lang w:val="en-IN" w:eastAsia="en-IN"/>
              </w:rPr>
            </w:pPr>
            <w:r w:rsidRPr="00740D50">
              <w:rPr>
                <w:rFonts w:ascii="Arial" w:hAnsi="Arial" w:cs="Arial"/>
                <w:b/>
                <w:bCs/>
                <w:color w:val="0000FF"/>
                <w:sz w:val="20"/>
                <w:szCs w:val="20"/>
                <w:lang w:val="en-IN" w:eastAsia="en-IN"/>
              </w:rPr>
              <w:t>Institutional Loans</w:t>
            </w:r>
          </w:p>
        </w:tc>
      </w:tr>
      <w:tr w:rsidR="00740D50" w:rsidRPr="00740D50" w:rsidTr="00740D50">
        <w:trPr>
          <w:trHeight w:val="345"/>
        </w:trPr>
        <w:tc>
          <w:tcPr>
            <w:tcW w:w="181" w:type="dxa"/>
            <w:tcBorders>
              <w:top w:val="nil"/>
              <w:left w:val="single" w:sz="4" w:space="0" w:color="auto"/>
              <w:bottom w:val="single" w:sz="4" w:space="0" w:color="auto"/>
              <w:right w:val="single" w:sz="4" w:space="0" w:color="auto"/>
            </w:tcBorders>
            <w:shd w:val="clear" w:color="auto" w:fill="auto"/>
            <w:noWrap/>
            <w:vAlign w:val="center"/>
            <w:hideMark/>
          </w:tcPr>
          <w:p w:rsidR="00740D50" w:rsidRPr="00740D50" w:rsidRDefault="00740D50" w:rsidP="00740D50">
            <w:pPr>
              <w:jc w:val="center"/>
              <w:rPr>
                <w:rFonts w:ascii="Arial" w:hAnsi="Arial" w:cs="Arial"/>
                <w:b/>
                <w:bCs/>
                <w:color w:val="000000"/>
                <w:sz w:val="20"/>
                <w:szCs w:val="20"/>
                <w:lang w:val="en-IN" w:eastAsia="en-IN"/>
              </w:rPr>
            </w:pPr>
            <w:r w:rsidRPr="00740D50">
              <w:rPr>
                <w:rFonts w:ascii="Arial" w:hAnsi="Arial" w:cs="Arial"/>
                <w:b/>
                <w:bCs/>
                <w:color w:val="000000"/>
                <w:sz w:val="20"/>
                <w:szCs w:val="20"/>
                <w:lang w:val="en-IN" w:eastAsia="en-IN"/>
              </w:rPr>
              <w:t> </w:t>
            </w:r>
          </w:p>
        </w:tc>
        <w:tc>
          <w:tcPr>
            <w:tcW w:w="2935"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rPr>
                <w:rFonts w:ascii="Arial" w:hAnsi="Arial" w:cs="Arial"/>
                <w:color w:val="000000"/>
                <w:sz w:val="20"/>
                <w:szCs w:val="20"/>
                <w:lang w:val="en-IN" w:eastAsia="en-IN"/>
              </w:rPr>
            </w:pPr>
            <w:r w:rsidRPr="00740D50">
              <w:rPr>
                <w:rFonts w:ascii="Arial" w:hAnsi="Arial" w:cs="Arial"/>
                <w:color w:val="000000"/>
                <w:sz w:val="20"/>
                <w:szCs w:val="20"/>
                <w:lang w:val="en-IN" w:eastAsia="en-IN"/>
              </w:rPr>
              <w:t>Total REC Loan</w:t>
            </w:r>
          </w:p>
        </w:tc>
        <w:tc>
          <w:tcPr>
            <w:tcW w:w="899"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 </w:t>
            </w:r>
          </w:p>
        </w:tc>
        <w:tc>
          <w:tcPr>
            <w:tcW w:w="987"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162.33</w:t>
            </w:r>
          </w:p>
        </w:tc>
        <w:tc>
          <w:tcPr>
            <w:tcW w:w="1012"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rPr>
                <w:rFonts w:ascii="Arial" w:hAnsi="Arial" w:cs="Arial"/>
                <w:color w:val="FF0000"/>
                <w:sz w:val="20"/>
                <w:szCs w:val="20"/>
                <w:lang w:val="en-IN" w:eastAsia="en-IN"/>
              </w:rPr>
            </w:pPr>
            <w:r w:rsidRPr="00740D50">
              <w:rPr>
                <w:rFonts w:ascii="Arial" w:hAnsi="Arial" w:cs="Arial"/>
                <w:color w:val="FF0000"/>
                <w:sz w:val="20"/>
                <w:szCs w:val="20"/>
                <w:lang w:val="en-IN" w:eastAsia="en-IN"/>
              </w:rPr>
              <w:t> </w:t>
            </w:r>
          </w:p>
        </w:tc>
        <w:tc>
          <w:tcPr>
            <w:tcW w:w="1111"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10.83</w:t>
            </w:r>
          </w:p>
        </w:tc>
        <w:tc>
          <w:tcPr>
            <w:tcW w:w="953"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sz w:val="20"/>
                <w:szCs w:val="20"/>
                <w:lang w:val="en-IN" w:eastAsia="en-IN"/>
              </w:rPr>
            </w:pPr>
            <w:r w:rsidRPr="00740D50">
              <w:rPr>
                <w:rFonts w:ascii="Arial" w:hAnsi="Arial" w:cs="Arial"/>
                <w:sz w:val="20"/>
                <w:szCs w:val="20"/>
                <w:lang w:val="en-IN" w:eastAsia="en-IN"/>
              </w:rPr>
              <w:t>19.49</w:t>
            </w:r>
          </w:p>
        </w:tc>
        <w:tc>
          <w:tcPr>
            <w:tcW w:w="1003"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30.32</w:t>
            </w:r>
          </w:p>
        </w:tc>
      </w:tr>
      <w:tr w:rsidR="00740D50" w:rsidRPr="00740D50" w:rsidTr="00740D50">
        <w:trPr>
          <w:trHeight w:val="345"/>
        </w:trPr>
        <w:tc>
          <w:tcPr>
            <w:tcW w:w="181" w:type="dxa"/>
            <w:tcBorders>
              <w:top w:val="nil"/>
              <w:left w:val="single" w:sz="4" w:space="0" w:color="auto"/>
              <w:bottom w:val="single" w:sz="4" w:space="0" w:color="auto"/>
              <w:right w:val="single" w:sz="4" w:space="0" w:color="auto"/>
            </w:tcBorders>
            <w:shd w:val="clear" w:color="auto" w:fill="auto"/>
            <w:noWrap/>
            <w:vAlign w:val="center"/>
            <w:hideMark/>
          </w:tcPr>
          <w:p w:rsidR="00740D50" w:rsidRPr="00740D50" w:rsidRDefault="00740D50" w:rsidP="00740D50">
            <w:pPr>
              <w:jc w:val="center"/>
              <w:rPr>
                <w:rFonts w:ascii="Arial" w:hAnsi="Arial" w:cs="Arial"/>
                <w:b/>
                <w:bCs/>
                <w:color w:val="000000"/>
                <w:sz w:val="20"/>
                <w:szCs w:val="20"/>
                <w:lang w:val="en-IN" w:eastAsia="en-IN"/>
              </w:rPr>
            </w:pPr>
            <w:r w:rsidRPr="00740D50">
              <w:rPr>
                <w:rFonts w:ascii="Arial" w:hAnsi="Arial" w:cs="Arial"/>
                <w:b/>
                <w:bCs/>
                <w:color w:val="000000"/>
                <w:sz w:val="20"/>
                <w:szCs w:val="20"/>
                <w:lang w:val="en-IN" w:eastAsia="en-IN"/>
              </w:rPr>
              <w:t> </w:t>
            </w:r>
          </w:p>
        </w:tc>
        <w:tc>
          <w:tcPr>
            <w:tcW w:w="2935"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rPr>
                <w:rFonts w:ascii="Arial" w:hAnsi="Arial" w:cs="Arial"/>
                <w:color w:val="000000"/>
                <w:sz w:val="20"/>
                <w:szCs w:val="20"/>
                <w:lang w:val="en-IN" w:eastAsia="en-IN"/>
              </w:rPr>
            </w:pPr>
            <w:r w:rsidRPr="00740D50">
              <w:rPr>
                <w:rFonts w:ascii="Arial" w:hAnsi="Arial" w:cs="Arial"/>
                <w:color w:val="000000"/>
                <w:sz w:val="20"/>
                <w:szCs w:val="20"/>
                <w:lang w:val="en-IN" w:eastAsia="en-IN"/>
              </w:rPr>
              <w:t>PFC Loan</w:t>
            </w:r>
          </w:p>
        </w:tc>
        <w:tc>
          <w:tcPr>
            <w:tcW w:w="899"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11.25%</w:t>
            </w:r>
          </w:p>
        </w:tc>
        <w:tc>
          <w:tcPr>
            <w:tcW w:w="987"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14.22</w:t>
            </w:r>
          </w:p>
        </w:tc>
        <w:tc>
          <w:tcPr>
            <w:tcW w:w="1012"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rPr>
                <w:rFonts w:ascii="Arial" w:hAnsi="Arial" w:cs="Arial"/>
                <w:color w:val="FF0000"/>
                <w:sz w:val="20"/>
                <w:szCs w:val="20"/>
                <w:lang w:val="en-IN" w:eastAsia="en-IN"/>
              </w:rPr>
            </w:pPr>
            <w:r w:rsidRPr="00740D50">
              <w:rPr>
                <w:rFonts w:ascii="Arial" w:hAnsi="Arial" w:cs="Arial"/>
                <w:color w:val="FF0000"/>
                <w:sz w:val="20"/>
                <w:szCs w:val="20"/>
                <w:lang w:val="en-IN" w:eastAsia="en-IN"/>
              </w:rPr>
              <w:t> </w:t>
            </w:r>
          </w:p>
        </w:tc>
        <w:tc>
          <w:tcPr>
            <w:tcW w:w="1111"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1.24</w:t>
            </w:r>
          </w:p>
        </w:tc>
        <w:tc>
          <w:tcPr>
            <w:tcW w:w="953"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1.54</w:t>
            </w:r>
          </w:p>
        </w:tc>
        <w:tc>
          <w:tcPr>
            <w:tcW w:w="1003"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2.78</w:t>
            </w:r>
          </w:p>
        </w:tc>
      </w:tr>
      <w:tr w:rsidR="00740D50" w:rsidRPr="00740D50" w:rsidTr="00740D50">
        <w:trPr>
          <w:trHeight w:val="345"/>
        </w:trPr>
        <w:tc>
          <w:tcPr>
            <w:tcW w:w="181" w:type="dxa"/>
            <w:tcBorders>
              <w:top w:val="nil"/>
              <w:left w:val="single" w:sz="4" w:space="0" w:color="auto"/>
              <w:bottom w:val="single" w:sz="4" w:space="0" w:color="auto"/>
              <w:right w:val="single" w:sz="4" w:space="0" w:color="auto"/>
            </w:tcBorders>
            <w:shd w:val="clear" w:color="auto" w:fill="auto"/>
            <w:noWrap/>
            <w:vAlign w:val="center"/>
            <w:hideMark/>
          </w:tcPr>
          <w:p w:rsidR="00740D50" w:rsidRPr="00740D50" w:rsidRDefault="00740D50" w:rsidP="00740D50">
            <w:pPr>
              <w:jc w:val="center"/>
              <w:rPr>
                <w:rFonts w:ascii="Arial" w:hAnsi="Arial" w:cs="Arial"/>
                <w:b/>
                <w:bCs/>
                <w:color w:val="000000"/>
                <w:sz w:val="20"/>
                <w:szCs w:val="20"/>
                <w:lang w:val="en-IN" w:eastAsia="en-IN"/>
              </w:rPr>
            </w:pPr>
            <w:r w:rsidRPr="00740D50">
              <w:rPr>
                <w:rFonts w:ascii="Arial" w:hAnsi="Arial" w:cs="Arial"/>
                <w:b/>
                <w:bCs/>
                <w:color w:val="000000"/>
                <w:sz w:val="20"/>
                <w:szCs w:val="20"/>
                <w:lang w:val="en-IN" w:eastAsia="en-IN"/>
              </w:rPr>
              <w:t> </w:t>
            </w:r>
          </w:p>
        </w:tc>
        <w:tc>
          <w:tcPr>
            <w:tcW w:w="2935"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rPr>
                <w:rFonts w:ascii="Arial" w:hAnsi="Arial" w:cs="Arial"/>
                <w:color w:val="000000"/>
                <w:sz w:val="20"/>
                <w:szCs w:val="20"/>
                <w:lang w:val="en-IN" w:eastAsia="en-IN"/>
              </w:rPr>
            </w:pPr>
            <w:r w:rsidRPr="00740D50">
              <w:rPr>
                <w:rFonts w:ascii="Arial" w:hAnsi="Arial" w:cs="Arial"/>
                <w:color w:val="000000"/>
                <w:sz w:val="20"/>
                <w:szCs w:val="20"/>
                <w:lang w:val="en-IN" w:eastAsia="en-IN"/>
              </w:rPr>
              <w:t>PFC Loan (New)</w:t>
            </w:r>
          </w:p>
        </w:tc>
        <w:tc>
          <w:tcPr>
            <w:tcW w:w="899"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12.50%</w:t>
            </w:r>
          </w:p>
        </w:tc>
        <w:tc>
          <w:tcPr>
            <w:tcW w:w="987"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13.45</w:t>
            </w:r>
          </w:p>
        </w:tc>
        <w:tc>
          <w:tcPr>
            <w:tcW w:w="1012"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rPr>
                <w:rFonts w:ascii="Arial" w:hAnsi="Arial" w:cs="Arial"/>
                <w:color w:val="FF0000"/>
                <w:sz w:val="20"/>
                <w:szCs w:val="20"/>
                <w:lang w:val="en-IN" w:eastAsia="en-IN"/>
              </w:rPr>
            </w:pPr>
            <w:r w:rsidRPr="00740D50">
              <w:rPr>
                <w:rFonts w:ascii="Arial" w:hAnsi="Arial" w:cs="Arial"/>
                <w:color w:val="FF0000"/>
                <w:sz w:val="20"/>
                <w:szCs w:val="20"/>
                <w:lang w:val="en-IN" w:eastAsia="en-IN"/>
              </w:rPr>
              <w:t> </w:t>
            </w:r>
          </w:p>
        </w:tc>
        <w:tc>
          <w:tcPr>
            <w:tcW w:w="1111"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1.08</w:t>
            </w:r>
          </w:p>
        </w:tc>
        <w:tc>
          <w:tcPr>
            <w:tcW w:w="953"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1.68</w:t>
            </w:r>
          </w:p>
        </w:tc>
        <w:tc>
          <w:tcPr>
            <w:tcW w:w="1003"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2.76</w:t>
            </w:r>
          </w:p>
        </w:tc>
      </w:tr>
      <w:tr w:rsidR="00740D50" w:rsidRPr="00740D50" w:rsidTr="00740D50">
        <w:trPr>
          <w:trHeight w:val="300"/>
        </w:trPr>
        <w:tc>
          <w:tcPr>
            <w:tcW w:w="181" w:type="dxa"/>
            <w:tcBorders>
              <w:top w:val="nil"/>
              <w:left w:val="single" w:sz="4" w:space="0" w:color="auto"/>
              <w:bottom w:val="single" w:sz="4" w:space="0" w:color="auto"/>
              <w:right w:val="single" w:sz="4" w:space="0" w:color="auto"/>
            </w:tcBorders>
            <w:shd w:val="clear" w:color="auto" w:fill="auto"/>
            <w:noWrap/>
            <w:vAlign w:val="center"/>
            <w:hideMark/>
          </w:tcPr>
          <w:p w:rsidR="00740D50" w:rsidRPr="00740D50" w:rsidRDefault="00740D50" w:rsidP="00740D50">
            <w:pPr>
              <w:jc w:val="center"/>
              <w:rPr>
                <w:rFonts w:ascii="Arial" w:hAnsi="Arial" w:cs="Arial"/>
                <w:b/>
                <w:bCs/>
                <w:color w:val="000000"/>
                <w:sz w:val="20"/>
                <w:szCs w:val="20"/>
                <w:lang w:val="en-IN" w:eastAsia="en-IN"/>
              </w:rPr>
            </w:pPr>
            <w:r w:rsidRPr="00740D50">
              <w:rPr>
                <w:rFonts w:ascii="Arial" w:hAnsi="Arial" w:cs="Arial"/>
                <w:b/>
                <w:bCs/>
                <w:color w:val="000000"/>
                <w:sz w:val="20"/>
                <w:szCs w:val="20"/>
                <w:lang w:val="en-IN" w:eastAsia="en-IN"/>
              </w:rPr>
              <w:t> </w:t>
            </w:r>
          </w:p>
        </w:tc>
        <w:tc>
          <w:tcPr>
            <w:tcW w:w="2935"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b/>
                <w:bCs/>
                <w:color w:val="000000"/>
                <w:sz w:val="20"/>
                <w:szCs w:val="20"/>
                <w:lang w:val="en-IN" w:eastAsia="en-IN"/>
              </w:rPr>
            </w:pPr>
            <w:r w:rsidRPr="00740D50">
              <w:rPr>
                <w:rFonts w:ascii="Arial" w:hAnsi="Arial" w:cs="Arial"/>
                <w:b/>
                <w:bCs/>
                <w:color w:val="000000"/>
                <w:sz w:val="20"/>
                <w:szCs w:val="20"/>
                <w:lang w:val="en-IN" w:eastAsia="en-IN"/>
              </w:rPr>
              <w:t xml:space="preserve">Sub Total </w:t>
            </w:r>
          </w:p>
        </w:tc>
        <w:tc>
          <w:tcPr>
            <w:tcW w:w="899"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rPr>
                <w:rFonts w:ascii="Arial" w:hAnsi="Arial" w:cs="Arial"/>
                <w:color w:val="000000"/>
                <w:sz w:val="20"/>
                <w:szCs w:val="20"/>
                <w:lang w:val="en-IN" w:eastAsia="en-IN"/>
              </w:rPr>
            </w:pPr>
            <w:r w:rsidRPr="00740D50">
              <w:rPr>
                <w:rFonts w:ascii="Arial" w:hAnsi="Arial" w:cs="Arial"/>
                <w:color w:val="000000"/>
                <w:sz w:val="20"/>
                <w:szCs w:val="20"/>
                <w:lang w:val="en-IN" w:eastAsia="en-IN"/>
              </w:rPr>
              <w:t> </w:t>
            </w:r>
          </w:p>
        </w:tc>
        <w:tc>
          <w:tcPr>
            <w:tcW w:w="987"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b/>
                <w:bCs/>
                <w:color w:val="7030A0"/>
                <w:sz w:val="20"/>
                <w:szCs w:val="20"/>
                <w:lang w:val="en-IN" w:eastAsia="en-IN"/>
              </w:rPr>
            </w:pPr>
            <w:r w:rsidRPr="00740D50">
              <w:rPr>
                <w:rFonts w:ascii="Arial" w:hAnsi="Arial" w:cs="Arial"/>
                <w:b/>
                <w:bCs/>
                <w:color w:val="7030A0"/>
                <w:sz w:val="20"/>
                <w:szCs w:val="20"/>
                <w:lang w:val="en-IN" w:eastAsia="en-IN"/>
              </w:rPr>
              <w:t>190.00</w:t>
            </w:r>
          </w:p>
        </w:tc>
        <w:tc>
          <w:tcPr>
            <w:tcW w:w="1012"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rPr>
                <w:rFonts w:ascii="Arial" w:hAnsi="Arial" w:cs="Arial"/>
                <w:b/>
                <w:bCs/>
                <w:color w:val="FF0000"/>
                <w:sz w:val="20"/>
                <w:szCs w:val="20"/>
                <w:lang w:val="en-IN" w:eastAsia="en-IN"/>
              </w:rPr>
            </w:pPr>
            <w:r w:rsidRPr="00740D50">
              <w:rPr>
                <w:rFonts w:ascii="Arial" w:hAnsi="Arial" w:cs="Arial"/>
                <w:b/>
                <w:bCs/>
                <w:color w:val="FF0000"/>
                <w:sz w:val="20"/>
                <w:szCs w:val="20"/>
                <w:lang w:val="en-IN" w:eastAsia="en-IN"/>
              </w:rPr>
              <w:t> </w:t>
            </w:r>
          </w:p>
        </w:tc>
        <w:tc>
          <w:tcPr>
            <w:tcW w:w="1111"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b/>
                <w:bCs/>
                <w:color w:val="000000"/>
                <w:sz w:val="20"/>
                <w:szCs w:val="20"/>
                <w:lang w:val="en-IN" w:eastAsia="en-IN"/>
              </w:rPr>
            </w:pPr>
            <w:r w:rsidRPr="00740D50">
              <w:rPr>
                <w:rFonts w:ascii="Arial" w:hAnsi="Arial" w:cs="Arial"/>
                <w:b/>
                <w:bCs/>
                <w:color w:val="000000"/>
                <w:sz w:val="20"/>
                <w:szCs w:val="20"/>
                <w:lang w:val="en-IN" w:eastAsia="en-IN"/>
              </w:rPr>
              <w:t>13.15</w:t>
            </w:r>
          </w:p>
        </w:tc>
        <w:tc>
          <w:tcPr>
            <w:tcW w:w="953"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b/>
                <w:bCs/>
                <w:color w:val="000000"/>
                <w:sz w:val="20"/>
                <w:szCs w:val="20"/>
                <w:lang w:val="en-IN" w:eastAsia="en-IN"/>
              </w:rPr>
            </w:pPr>
            <w:r w:rsidRPr="00740D50">
              <w:rPr>
                <w:rFonts w:ascii="Arial" w:hAnsi="Arial" w:cs="Arial"/>
                <w:b/>
                <w:bCs/>
                <w:color w:val="000000"/>
                <w:sz w:val="20"/>
                <w:szCs w:val="20"/>
                <w:lang w:val="en-IN" w:eastAsia="en-IN"/>
              </w:rPr>
              <w:t>22.71</w:t>
            </w:r>
          </w:p>
        </w:tc>
        <w:tc>
          <w:tcPr>
            <w:tcW w:w="1003"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b/>
                <w:bCs/>
                <w:color w:val="000000"/>
                <w:sz w:val="20"/>
                <w:szCs w:val="20"/>
                <w:lang w:val="en-IN" w:eastAsia="en-IN"/>
              </w:rPr>
            </w:pPr>
            <w:r w:rsidRPr="00740D50">
              <w:rPr>
                <w:rFonts w:ascii="Arial" w:hAnsi="Arial" w:cs="Arial"/>
                <w:b/>
                <w:bCs/>
                <w:color w:val="000000"/>
                <w:sz w:val="20"/>
                <w:szCs w:val="20"/>
                <w:lang w:val="en-IN" w:eastAsia="en-IN"/>
              </w:rPr>
              <w:t>35.86</w:t>
            </w:r>
          </w:p>
        </w:tc>
      </w:tr>
      <w:tr w:rsidR="00740D50" w:rsidRPr="00740D50" w:rsidTr="00740D50">
        <w:trPr>
          <w:trHeight w:val="300"/>
        </w:trPr>
        <w:tc>
          <w:tcPr>
            <w:tcW w:w="181" w:type="dxa"/>
            <w:tcBorders>
              <w:top w:val="nil"/>
              <w:left w:val="single" w:sz="4" w:space="0" w:color="auto"/>
              <w:bottom w:val="single" w:sz="4" w:space="0" w:color="auto"/>
              <w:right w:val="single" w:sz="4" w:space="0" w:color="auto"/>
            </w:tcBorders>
            <w:shd w:val="clear" w:color="auto" w:fill="auto"/>
            <w:noWrap/>
            <w:vAlign w:val="center"/>
            <w:hideMark/>
          </w:tcPr>
          <w:p w:rsidR="00740D50" w:rsidRPr="00740D50" w:rsidRDefault="00740D50" w:rsidP="00740D50">
            <w:pPr>
              <w:jc w:val="center"/>
              <w:rPr>
                <w:rFonts w:ascii="Arial" w:hAnsi="Arial" w:cs="Arial"/>
                <w:b/>
                <w:bCs/>
                <w:color w:val="0000FF"/>
                <w:sz w:val="20"/>
                <w:szCs w:val="20"/>
                <w:lang w:val="en-IN" w:eastAsia="en-IN"/>
              </w:rPr>
            </w:pPr>
            <w:r w:rsidRPr="00740D50">
              <w:rPr>
                <w:rFonts w:ascii="Arial" w:hAnsi="Arial" w:cs="Arial"/>
                <w:b/>
                <w:bCs/>
                <w:color w:val="0000FF"/>
                <w:sz w:val="20"/>
                <w:szCs w:val="20"/>
                <w:lang w:val="en-IN" w:eastAsia="en-IN"/>
              </w:rPr>
              <w:t>C</w:t>
            </w:r>
          </w:p>
        </w:tc>
        <w:tc>
          <w:tcPr>
            <w:tcW w:w="8900" w:type="dxa"/>
            <w:gridSpan w:val="7"/>
            <w:tcBorders>
              <w:top w:val="single" w:sz="4" w:space="0" w:color="auto"/>
              <w:left w:val="nil"/>
              <w:bottom w:val="single" w:sz="4" w:space="0" w:color="auto"/>
              <w:right w:val="single" w:sz="4" w:space="0" w:color="auto"/>
            </w:tcBorders>
            <w:shd w:val="clear" w:color="auto" w:fill="auto"/>
            <w:noWrap/>
            <w:vAlign w:val="center"/>
            <w:hideMark/>
          </w:tcPr>
          <w:p w:rsidR="00740D50" w:rsidRPr="00740D50" w:rsidRDefault="00740D50" w:rsidP="00740D50">
            <w:pPr>
              <w:rPr>
                <w:rFonts w:ascii="Arial" w:hAnsi="Arial" w:cs="Arial"/>
                <w:b/>
                <w:bCs/>
                <w:color w:val="0000FF"/>
                <w:sz w:val="20"/>
                <w:szCs w:val="20"/>
                <w:lang w:val="en-IN" w:eastAsia="en-IN"/>
              </w:rPr>
            </w:pPr>
            <w:r w:rsidRPr="00740D50">
              <w:rPr>
                <w:rFonts w:ascii="Arial" w:hAnsi="Arial" w:cs="Arial"/>
                <w:b/>
                <w:bCs/>
                <w:color w:val="0000FF"/>
                <w:sz w:val="20"/>
                <w:szCs w:val="20"/>
                <w:lang w:val="en-IN" w:eastAsia="en-IN"/>
              </w:rPr>
              <w:t xml:space="preserve">Secured Loan </w:t>
            </w:r>
          </w:p>
        </w:tc>
      </w:tr>
      <w:tr w:rsidR="00740D50" w:rsidRPr="00740D50" w:rsidTr="00740D50">
        <w:trPr>
          <w:trHeight w:val="345"/>
        </w:trPr>
        <w:tc>
          <w:tcPr>
            <w:tcW w:w="181" w:type="dxa"/>
            <w:tcBorders>
              <w:top w:val="nil"/>
              <w:left w:val="single" w:sz="4" w:space="0" w:color="auto"/>
              <w:bottom w:val="single" w:sz="4" w:space="0" w:color="auto"/>
              <w:right w:val="single" w:sz="4" w:space="0" w:color="auto"/>
            </w:tcBorders>
            <w:shd w:val="clear" w:color="auto" w:fill="auto"/>
            <w:noWrap/>
            <w:vAlign w:val="center"/>
            <w:hideMark/>
          </w:tcPr>
          <w:p w:rsidR="00740D50" w:rsidRPr="00740D50" w:rsidRDefault="00740D50" w:rsidP="00740D50">
            <w:pPr>
              <w:jc w:val="center"/>
              <w:rPr>
                <w:rFonts w:ascii="Arial" w:hAnsi="Arial" w:cs="Arial"/>
                <w:b/>
                <w:bCs/>
                <w:color w:val="000000"/>
                <w:sz w:val="20"/>
                <w:szCs w:val="20"/>
                <w:lang w:val="en-IN" w:eastAsia="en-IN"/>
              </w:rPr>
            </w:pPr>
            <w:r w:rsidRPr="00740D50">
              <w:rPr>
                <w:rFonts w:ascii="Arial" w:hAnsi="Arial" w:cs="Arial"/>
                <w:b/>
                <w:bCs/>
                <w:color w:val="000000"/>
                <w:sz w:val="20"/>
                <w:szCs w:val="20"/>
                <w:lang w:val="en-IN" w:eastAsia="en-IN"/>
              </w:rPr>
              <w:t> </w:t>
            </w:r>
          </w:p>
        </w:tc>
        <w:tc>
          <w:tcPr>
            <w:tcW w:w="2935"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rPr>
                <w:rFonts w:ascii="Arial" w:hAnsi="Arial" w:cs="Arial"/>
                <w:color w:val="000000"/>
                <w:sz w:val="20"/>
                <w:szCs w:val="20"/>
                <w:lang w:val="en-IN" w:eastAsia="en-IN"/>
              </w:rPr>
            </w:pPr>
            <w:r w:rsidRPr="00740D50">
              <w:rPr>
                <w:rFonts w:ascii="Arial" w:hAnsi="Arial" w:cs="Arial"/>
                <w:color w:val="000000"/>
                <w:sz w:val="20"/>
                <w:szCs w:val="20"/>
                <w:lang w:val="en-IN" w:eastAsia="en-IN"/>
              </w:rPr>
              <w:t>HUDCO</w:t>
            </w:r>
          </w:p>
        </w:tc>
        <w:tc>
          <w:tcPr>
            <w:tcW w:w="899"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11.00%</w:t>
            </w:r>
          </w:p>
        </w:tc>
        <w:tc>
          <w:tcPr>
            <w:tcW w:w="987"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17.95</w:t>
            </w:r>
          </w:p>
        </w:tc>
        <w:tc>
          <w:tcPr>
            <w:tcW w:w="1012"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rPr>
                <w:rFonts w:ascii="Arial" w:hAnsi="Arial" w:cs="Arial"/>
                <w:color w:val="000000"/>
                <w:sz w:val="20"/>
                <w:szCs w:val="20"/>
                <w:lang w:val="en-IN" w:eastAsia="en-IN"/>
              </w:rPr>
            </w:pPr>
            <w:r w:rsidRPr="00740D50">
              <w:rPr>
                <w:rFonts w:ascii="Arial" w:hAnsi="Arial" w:cs="Arial"/>
                <w:color w:val="000000"/>
                <w:sz w:val="20"/>
                <w:szCs w:val="20"/>
                <w:lang w:val="en-IN" w:eastAsia="en-IN"/>
              </w:rPr>
              <w:t> </w:t>
            </w:r>
          </w:p>
        </w:tc>
        <w:tc>
          <w:tcPr>
            <w:tcW w:w="1111"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17.95</w:t>
            </w:r>
          </w:p>
        </w:tc>
        <w:tc>
          <w:tcPr>
            <w:tcW w:w="953"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0.70</w:t>
            </w:r>
          </w:p>
        </w:tc>
        <w:tc>
          <w:tcPr>
            <w:tcW w:w="1003"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18.65</w:t>
            </w:r>
          </w:p>
        </w:tc>
      </w:tr>
      <w:tr w:rsidR="00740D50" w:rsidRPr="00740D50" w:rsidTr="00740D50">
        <w:trPr>
          <w:trHeight w:val="345"/>
        </w:trPr>
        <w:tc>
          <w:tcPr>
            <w:tcW w:w="181" w:type="dxa"/>
            <w:tcBorders>
              <w:top w:val="nil"/>
              <w:left w:val="single" w:sz="4" w:space="0" w:color="auto"/>
              <w:bottom w:val="single" w:sz="4" w:space="0" w:color="auto"/>
              <w:right w:val="single" w:sz="4" w:space="0" w:color="auto"/>
            </w:tcBorders>
            <w:shd w:val="clear" w:color="auto" w:fill="auto"/>
            <w:noWrap/>
            <w:vAlign w:val="center"/>
            <w:hideMark/>
          </w:tcPr>
          <w:p w:rsidR="00740D50" w:rsidRPr="00740D50" w:rsidRDefault="00740D50" w:rsidP="00740D50">
            <w:pPr>
              <w:jc w:val="center"/>
              <w:rPr>
                <w:rFonts w:ascii="Arial" w:hAnsi="Arial" w:cs="Arial"/>
                <w:b/>
                <w:bCs/>
                <w:color w:val="000000"/>
                <w:sz w:val="20"/>
                <w:szCs w:val="20"/>
                <w:lang w:val="en-IN" w:eastAsia="en-IN"/>
              </w:rPr>
            </w:pPr>
            <w:r w:rsidRPr="00740D50">
              <w:rPr>
                <w:rFonts w:ascii="Arial" w:hAnsi="Arial" w:cs="Arial"/>
                <w:b/>
                <w:bCs/>
                <w:color w:val="000000"/>
                <w:sz w:val="20"/>
                <w:szCs w:val="20"/>
                <w:lang w:val="en-IN" w:eastAsia="en-IN"/>
              </w:rPr>
              <w:t> </w:t>
            </w:r>
          </w:p>
        </w:tc>
        <w:tc>
          <w:tcPr>
            <w:tcW w:w="2935"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rPr>
                <w:rFonts w:ascii="Arial" w:hAnsi="Arial" w:cs="Arial"/>
                <w:color w:val="000000"/>
                <w:sz w:val="20"/>
                <w:szCs w:val="20"/>
                <w:lang w:val="en-IN" w:eastAsia="en-IN"/>
              </w:rPr>
            </w:pPr>
            <w:r w:rsidRPr="00740D50">
              <w:rPr>
                <w:rFonts w:ascii="Arial" w:hAnsi="Arial" w:cs="Arial"/>
                <w:color w:val="000000"/>
                <w:sz w:val="20"/>
                <w:szCs w:val="20"/>
                <w:lang w:val="en-IN" w:eastAsia="en-IN"/>
              </w:rPr>
              <w:t>Oriental Bank of Commerce</w:t>
            </w:r>
          </w:p>
        </w:tc>
        <w:tc>
          <w:tcPr>
            <w:tcW w:w="899"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11.75%</w:t>
            </w:r>
          </w:p>
        </w:tc>
        <w:tc>
          <w:tcPr>
            <w:tcW w:w="987"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30.34</w:t>
            </w:r>
          </w:p>
        </w:tc>
        <w:tc>
          <w:tcPr>
            <w:tcW w:w="1012"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rPr>
                <w:rFonts w:ascii="Arial" w:hAnsi="Arial" w:cs="Arial"/>
                <w:color w:val="000000"/>
                <w:sz w:val="20"/>
                <w:szCs w:val="20"/>
                <w:lang w:val="en-IN" w:eastAsia="en-IN"/>
              </w:rPr>
            </w:pPr>
            <w:r w:rsidRPr="00740D50">
              <w:rPr>
                <w:rFonts w:ascii="Arial" w:hAnsi="Arial" w:cs="Arial"/>
                <w:color w:val="000000"/>
                <w:sz w:val="20"/>
                <w:szCs w:val="20"/>
                <w:lang w:val="en-IN" w:eastAsia="en-IN"/>
              </w:rPr>
              <w:t> </w:t>
            </w:r>
          </w:p>
        </w:tc>
        <w:tc>
          <w:tcPr>
            <w:tcW w:w="1111"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28.57</w:t>
            </w:r>
          </w:p>
        </w:tc>
        <w:tc>
          <w:tcPr>
            <w:tcW w:w="953"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2.01</w:t>
            </w:r>
          </w:p>
        </w:tc>
        <w:tc>
          <w:tcPr>
            <w:tcW w:w="1003"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30.58</w:t>
            </w:r>
          </w:p>
        </w:tc>
      </w:tr>
      <w:tr w:rsidR="00740D50" w:rsidRPr="00740D50" w:rsidTr="00740D50">
        <w:trPr>
          <w:trHeight w:val="345"/>
        </w:trPr>
        <w:tc>
          <w:tcPr>
            <w:tcW w:w="181" w:type="dxa"/>
            <w:tcBorders>
              <w:top w:val="nil"/>
              <w:left w:val="single" w:sz="4" w:space="0" w:color="auto"/>
              <w:bottom w:val="single" w:sz="4" w:space="0" w:color="auto"/>
              <w:right w:val="single" w:sz="4" w:space="0" w:color="auto"/>
            </w:tcBorders>
            <w:shd w:val="clear" w:color="auto" w:fill="auto"/>
            <w:noWrap/>
            <w:vAlign w:val="center"/>
            <w:hideMark/>
          </w:tcPr>
          <w:p w:rsidR="00740D50" w:rsidRPr="00740D50" w:rsidRDefault="00740D50" w:rsidP="00740D50">
            <w:pPr>
              <w:jc w:val="center"/>
              <w:rPr>
                <w:rFonts w:ascii="Arial" w:hAnsi="Arial" w:cs="Arial"/>
                <w:b/>
                <w:bCs/>
                <w:color w:val="000000"/>
                <w:sz w:val="20"/>
                <w:szCs w:val="20"/>
                <w:lang w:val="en-IN" w:eastAsia="en-IN"/>
              </w:rPr>
            </w:pPr>
            <w:r w:rsidRPr="00740D50">
              <w:rPr>
                <w:rFonts w:ascii="Arial" w:hAnsi="Arial" w:cs="Arial"/>
                <w:b/>
                <w:bCs/>
                <w:color w:val="000000"/>
                <w:sz w:val="20"/>
                <w:szCs w:val="20"/>
                <w:lang w:val="en-IN" w:eastAsia="en-IN"/>
              </w:rPr>
              <w:t> </w:t>
            </w:r>
          </w:p>
        </w:tc>
        <w:tc>
          <w:tcPr>
            <w:tcW w:w="2935"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b/>
                <w:bCs/>
                <w:color w:val="000000"/>
                <w:sz w:val="20"/>
                <w:szCs w:val="20"/>
                <w:lang w:val="en-IN" w:eastAsia="en-IN"/>
              </w:rPr>
            </w:pPr>
            <w:r w:rsidRPr="00740D50">
              <w:rPr>
                <w:rFonts w:ascii="Arial" w:hAnsi="Arial" w:cs="Arial"/>
                <w:b/>
                <w:bCs/>
                <w:color w:val="000000"/>
                <w:sz w:val="20"/>
                <w:szCs w:val="20"/>
                <w:lang w:val="en-IN" w:eastAsia="en-IN"/>
              </w:rPr>
              <w:t xml:space="preserve">Sub Total </w:t>
            </w:r>
          </w:p>
        </w:tc>
        <w:tc>
          <w:tcPr>
            <w:tcW w:w="899"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rPr>
                <w:rFonts w:ascii="Arial" w:hAnsi="Arial" w:cs="Arial"/>
                <w:color w:val="000000"/>
                <w:sz w:val="20"/>
                <w:szCs w:val="20"/>
                <w:lang w:val="en-IN" w:eastAsia="en-IN"/>
              </w:rPr>
            </w:pPr>
            <w:r w:rsidRPr="00740D50">
              <w:rPr>
                <w:rFonts w:ascii="Arial" w:hAnsi="Arial" w:cs="Arial"/>
                <w:color w:val="000000"/>
                <w:sz w:val="20"/>
                <w:szCs w:val="20"/>
                <w:lang w:val="en-IN" w:eastAsia="en-IN"/>
              </w:rPr>
              <w:t> </w:t>
            </w:r>
          </w:p>
        </w:tc>
        <w:tc>
          <w:tcPr>
            <w:tcW w:w="987"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b/>
                <w:bCs/>
                <w:color w:val="7030A0"/>
                <w:sz w:val="20"/>
                <w:szCs w:val="20"/>
                <w:lang w:val="en-IN" w:eastAsia="en-IN"/>
              </w:rPr>
            </w:pPr>
            <w:r w:rsidRPr="00740D50">
              <w:rPr>
                <w:rFonts w:ascii="Arial" w:hAnsi="Arial" w:cs="Arial"/>
                <w:b/>
                <w:bCs/>
                <w:color w:val="7030A0"/>
                <w:sz w:val="20"/>
                <w:szCs w:val="20"/>
                <w:lang w:val="en-IN" w:eastAsia="en-IN"/>
              </w:rPr>
              <w:t>48.29</w:t>
            </w:r>
          </w:p>
        </w:tc>
        <w:tc>
          <w:tcPr>
            <w:tcW w:w="1012"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rPr>
                <w:rFonts w:ascii="Arial" w:hAnsi="Arial" w:cs="Arial"/>
                <w:b/>
                <w:bCs/>
                <w:color w:val="000000"/>
                <w:sz w:val="20"/>
                <w:szCs w:val="20"/>
                <w:lang w:val="en-IN" w:eastAsia="en-IN"/>
              </w:rPr>
            </w:pPr>
            <w:r w:rsidRPr="00740D50">
              <w:rPr>
                <w:rFonts w:ascii="Arial" w:hAnsi="Arial" w:cs="Arial"/>
                <w:b/>
                <w:bCs/>
                <w:color w:val="000000"/>
                <w:sz w:val="20"/>
                <w:szCs w:val="20"/>
                <w:lang w:val="en-IN" w:eastAsia="en-IN"/>
              </w:rPr>
              <w:t> </w:t>
            </w:r>
          </w:p>
        </w:tc>
        <w:tc>
          <w:tcPr>
            <w:tcW w:w="1111"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b/>
                <w:bCs/>
                <w:color w:val="000000"/>
                <w:sz w:val="20"/>
                <w:szCs w:val="20"/>
                <w:lang w:val="en-IN" w:eastAsia="en-IN"/>
              </w:rPr>
            </w:pPr>
            <w:r w:rsidRPr="00740D50">
              <w:rPr>
                <w:rFonts w:ascii="Arial" w:hAnsi="Arial" w:cs="Arial"/>
                <w:b/>
                <w:bCs/>
                <w:color w:val="000000"/>
                <w:sz w:val="20"/>
                <w:szCs w:val="20"/>
                <w:lang w:val="en-IN" w:eastAsia="en-IN"/>
              </w:rPr>
              <w:t>46.52</w:t>
            </w:r>
          </w:p>
        </w:tc>
        <w:tc>
          <w:tcPr>
            <w:tcW w:w="953"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b/>
                <w:bCs/>
                <w:color w:val="000000"/>
                <w:sz w:val="20"/>
                <w:szCs w:val="20"/>
                <w:lang w:val="en-IN" w:eastAsia="en-IN"/>
              </w:rPr>
            </w:pPr>
            <w:r w:rsidRPr="00740D50">
              <w:rPr>
                <w:rFonts w:ascii="Arial" w:hAnsi="Arial" w:cs="Arial"/>
                <w:b/>
                <w:bCs/>
                <w:color w:val="000000"/>
                <w:sz w:val="20"/>
                <w:szCs w:val="20"/>
                <w:lang w:val="en-IN" w:eastAsia="en-IN"/>
              </w:rPr>
              <w:t>2.71</w:t>
            </w:r>
          </w:p>
        </w:tc>
        <w:tc>
          <w:tcPr>
            <w:tcW w:w="1003"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49.23</w:t>
            </w:r>
          </w:p>
        </w:tc>
      </w:tr>
      <w:tr w:rsidR="00740D50" w:rsidRPr="00740D50" w:rsidTr="00740D50">
        <w:trPr>
          <w:trHeight w:val="330"/>
        </w:trPr>
        <w:tc>
          <w:tcPr>
            <w:tcW w:w="181" w:type="dxa"/>
            <w:tcBorders>
              <w:top w:val="nil"/>
              <w:left w:val="single" w:sz="4" w:space="0" w:color="auto"/>
              <w:bottom w:val="single" w:sz="4" w:space="0" w:color="auto"/>
              <w:right w:val="single" w:sz="4" w:space="0" w:color="auto"/>
            </w:tcBorders>
            <w:shd w:val="clear" w:color="auto" w:fill="auto"/>
            <w:noWrap/>
            <w:vAlign w:val="center"/>
            <w:hideMark/>
          </w:tcPr>
          <w:p w:rsidR="00740D50" w:rsidRPr="00740D50" w:rsidRDefault="00740D50" w:rsidP="00740D50">
            <w:pPr>
              <w:jc w:val="center"/>
              <w:rPr>
                <w:rFonts w:ascii="Arial" w:hAnsi="Arial" w:cs="Arial"/>
                <w:b/>
                <w:bCs/>
                <w:color w:val="0000FF"/>
                <w:sz w:val="20"/>
                <w:szCs w:val="20"/>
                <w:lang w:val="en-IN" w:eastAsia="en-IN"/>
              </w:rPr>
            </w:pPr>
            <w:r w:rsidRPr="00740D50">
              <w:rPr>
                <w:rFonts w:ascii="Arial" w:hAnsi="Arial" w:cs="Arial"/>
                <w:b/>
                <w:bCs/>
                <w:color w:val="0000FF"/>
                <w:sz w:val="20"/>
                <w:szCs w:val="20"/>
                <w:lang w:val="en-IN" w:eastAsia="en-IN"/>
              </w:rPr>
              <w:t>D</w:t>
            </w:r>
          </w:p>
        </w:tc>
        <w:tc>
          <w:tcPr>
            <w:tcW w:w="8900" w:type="dxa"/>
            <w:gridSpan w:val="7"/>
            <w:tcBorders>
              <w:top w:val="single" w:sz="4" w:space="0" w:color="auto"/>
              <w:left w:val="nil"/>
              <w:bottom w:val="single" w:sz="4" w:space="0" w:color="auto"/>
              <w:right w:val="single" w:sz="4" w:space="0" w:color="000000"/>
            </w:tcBorders>
            <w:shd w:val="clear" w:color="auto" w:fill="auto"/>
            <w:noWrap/>
            <w:vAlign w:val="center"/>
            <w:hideMark/>
          </w:tcPr>
          <w:p w:rsidR="00740D50" w:rsidRPr="00740D50" w:rsidRDefault="00740D50" w:rsidP="00740D50">
            <w:pPr>
              <w:rPr>
                <w:rFonts w:ascii="Arial" w:hAnsi="Arial" w:cs="Arial"/>
                <w:color w:val="000000"/>
                <w:sz w:val="20"/>
                <w:szCs w:val="20"/>
                <w:lang w:val="en-IN" w:eastAsia="en-IN"/>
              </w:rPr>
            </w:pPr>
            <w:r w:rsidRPr="00740D50">
              <w:rPr>
                <w:rFonts w:ascii="Arial" w:hAnsi="Arial" w:cs="Arial"/>
                <w:color w:val="000000"/>
                <w:sz w:val="20"/>
                <w:szCs w:val="20"/>
                <w:lang w:val="en-IN" w:eastAsia="en-IN"/>
              </w:rPr>
              <w:t>Deposit from EHT Consumers</w:t>
            </w:r>
          </w:p>
        </w:tc>
      </w:tr>
      <w:tr w:rsidR="00740D50" w:rsidRPr="00740D50" w:rsidTr="00740D50">
        <w:trPr>
          <w:trHeight w:val="330"/>
        </w:trPr>
        <w:tc>
          <w:tcPr>
            <w:tcW w:w="181" w:type="dxa"/>
            <w:tcBorders>
              <w:top w:val="nil"/>
              <w:left w:val="single" w:sz="4" w:space="0" w:color="auto"/>
              <w:bottom w:val="single" w:sz="4" w:space="0" w:color="auto"/>
              <w:right w:val="single" w:sz="4" w:space="0" w:color="auto"/>
            </w:tcBorders>
            <w:shd w:val="clear" w:color="auto" w:fill="auto"/>
            <w:noWrap/>
            <w:vAlign w:val="center"/>
            <w:hideMark/>
          </w:tcPr>
          <w:p w:rsidR="00740D50" w:rsidRPr="00740D50" w:rsidRDefault="00740D50" w:rsidP="00740D50">
            <w:pPr>
              <w:jc w:val="center"/>
              <w:rPr>
                <w:rFonts w:ascii="Arial" w:hAnsi="Arial" w:cs="Arial"/>
                <w:b/>
                <w:bCs/>
                <w:color w:val="0000FF"/>
                <w:sz w:val="20"/>
                <w:szCs w:val="20"/>
                <w:lang w:val="en-IN" w:eastAsia="en-IN"/>
              </w:rPr>
            </w:pPr>
            <w:r w:rsidRPr="00740D50">
              <w:rPr>
                <w:rFonts w:ascii="Arial" w:hAnsi="Arial" w:cs="Arial"/>
                <w:b/>
                <w:bCs/>
                <w:color w:val="0000FF"/>
                <w:sz w:val="20"/>
                <w:szCs w:val="20"/>
                <w:lang w:val="en-IN" w:eastAsia="en-IN"/>
              </w:rPr>
              <w:t> </w:t>
            </w:r>
          </w:p>
        </w:tc>
        <w:tc>
          <w:tcPr>
            <w:tcW w:w="3834" w:type="dxa"/>
            <w:gridSpan w:val="2"/>
            <w:tcBorders>
              <w:top w:val="single" w:sz="4" w:space="0" w:color="auto"/>
              <w:left w:val="nil"/>
              <w:bottom w:val="single" w:sz="4" w:space="0" w:color="auto"/>
              <w:right w:val="single" w:sz="4" w:space="0" w:color="auto"/>
            </w:tcBorders>
            <w:shd w:val="clear" w:color="auto" w:fill="auto"/>
            <w:noWrap/>
            <w:vAlign w:val="center"/>
            <w:hideMark/>
          </w:tcPr>
          <w:p w:rsidR="00740D50" w:rsidRPr="00740D50" w:rsidRDefault="00740D50" w:rsidP="00740D50">
            <w:pPr>
              <w:rPr>
                <w:rFonts w:ascii="Arial" w:hAnsi="Arial" w:cs="Arial"/>
                <w:b/>
                <w:bCs/>
                <w:color w:val="000000"/>
                <w:sz w:val="20"/>
                <w:szCs w:val="20"/>
                <w:lang w:val="en-IN" w:eastAsia="en-IN"/>
              </w:rPr>
            </w:pPr>
            <w:r w:rsidRPr="00740D50">
              <w:rPr>
                <w:rFonts w:ascii="Arial" w:hAnsi="Arial" w:cs="Arial"/>
                <w:b/>
                <w:bCs/>
                <w:color w:val="000000"/>
                <w:sz w:val="20"/>
                <w:szCs w:val="20"/>
                <w:lang w:val="en-IN" w:eastAsia="en-IN"/>
              </w:rPr>
              <w:t>Sub Total of Infrastructure Loan</w:t>
            </w:r>
          </w:p>
        </w:tc>
        <w:tc>
          <w:tcPr>
            <w:tcW w:w="987"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sz w:val="20"/>
                <w:szCs w:val="20"/>
                <w:lang w:val="en-IN" w:eastAsia="en-IN"/>
              </w:rPr>
            </w:pPr>
            <w:r w:rsidRPr="00740D50">
              <w:rPr>
                <w:rFonts w:ascii="Arial" w:hAnsi="Arial" w:cs="Arial"/>
                <w:sz w:val="20"/>
                <w:szCs w:val="20"/>
                <w:lang w:val="en-IN" w:eastAsia="en-IN"/>
              </w:rPr>
              <w:t>90.46</w:t>
            </w:r>
          </w:p>
        </w:tc>
        <w:tc>
          <w:tcPr>
            <w:tcW w:w="1012"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2</w:t>
            </w:r>
            <w:r w:rsidR="00917572">
              <w:rPr>
                <w:rFonts w:ascii="Arial" w:hAnsi="Arial" w:cs="Arial"/>
                <w:color w:val="000000"/>
                <w:sz w:val="20"/>
                <w:szCs w:val="20"/>
                <w:lang w:val="en-IN" w:eastAsia="en-IN"/>
              </w:rPr>
              <w:t>.00</w:t>
            </w:r>
          </w:p>
        </w:tc>
        <w:tc>
          <w:tcPr>
            <w:tcW w:w="1111"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b/>
                <w:bCs/>
                <w:color w:val="000000"/>
                <w:sz w:val="20"/>
                <w:szCs w:val="20"/>
                <w:lang w:val="en-IN" w:eastAsia="en-IN"/>
              </w:rPr>
            </w:pPr>
            <w:r w:rsidRPr="00740D50">
              <w:rPr>
                <w:rFonts w:ascii="Arial" w:hAnsi="Arial" w:cs="Arial"/>
                <w:b/>
                <w:bCs/>
                <w:color w:val="000000"/>
                <w:sz w:val="20"/>
                <w:szCs w:val="20"/>
                <w:lang w:val="en-IN" w:eastAsia="en-IN"/>
              </w:rPr>
              <w:t>3</w:t>
            </w:r>
            <w:r w:rsidR="00917572">
              <w:rPr>
                <w:rFonts w:ascii="Arial" w:hAnsi="Arial" w:cs="Arial"/>
                <w:b/>
                <w:bCs/>
                <w:color w:val="000000"/>
                <w:sz w:val="20"/>
                <w:szCs w:val="20"/>
                <w:lang w:val="en-IN" w:eastAsia="en-IN"/>
              </w:rPr>
              <w:t>.00</w:t>
            </w:r>
          </w:p>
        </w:tc>
        <w:tc>
          <w:tcPr>
            <w:tcW w:w="953"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b/>
                <w:bCs/>
                <w:color w:val="000000"/>
                <w:sz w:val="20"/>
                <w:szCs w:val="20"/>
                <w:lang w:val="en-IN" w:eastAsia="en-IN"/>
              </w:rPr>
            </w:pPr>
            <w:r w:rsidRPr="00740D50">
              <w:rPr>
                <w:rFonts w:ascii="Arial" w:hAnsi="Arial" w:cs="Arial"/>
                <w:b/>
                <w:bCs/>
                <w:color w:val="000000"/>
                <w:sz w:val="20"/>
                <w:szCs w:val="20"/>
                <w:lang w:val="en-IN" w:eastAsia="en-IN"/>
              </w:rPr>
              <w:t> </w:t>
            </w:r>
          </w:p>
        </w:tc>
        <w:tc>
          <w:tcPr>
            <w:tcW w:w="1003" w:type="dxa"/>
            <w:tcBorders>
              <w:top w:val="nil"/>
              <w:left w:val="nil"/>
              <w:bottom w:val="single" w:sz="4" w:space="0" w:color="auto"/>
              <w:right w:val="single" w:sz="4" w:space="0" w:color="auto"/>
            </w:tcBorders>
            <w:shd w:val="clear" w:color="auto" w:fill="auto"/>
            <w:noWrap/>
            <w:vAlign w:val="center"/>
            <w:hideMark/>
          </w:tcPr>
          <w:p w:rsidR="00740D50" w:rsidRPr="00740D50" w:rsidRDefault="00917572" w:rsidP="00740D50">
            <w:pPr>
              <w:jc w:val="right"/>
              <w:rPr>
                <w:rFonts w:ascii="Arial" w:hAnsi="Arial" w:cs="Arial"/>
                <w:color w:val="000000"/>
                <w:sz w:val="20"/>
                <w:szCs w:val="20"/>
                <w:lang w:val="en-IN" w:eastAsia="en-IN"/>
              </w:rPr>
            </w:pPr>
            <w:r>
              <w:rPr>
                <w:rFonts w:ascii="Arial" w:hAnsi="Arial" w:cs="Arial"/>
                <w:color w:val="000000"/>
                <w:sz w:val="20"/>
                <w:szCs w:val="20"/>
                <w:lang w:val="en-IN" w:eastAsia="en-IN"/>
              </w:rPr>
              <w:t>3.00</w:t>
            </w:r>
            <w:r w:rsidR="00740D50" w:rsidRPr="00740D50">
              <w:rPr>
                <w:rFonts w:ascii="Arial" w:hAnsi="Arial" w:cs="Arial"/>
                <w:color w:val="000000"/>
                <w:sz w:val="20"/>
                <w:szCs w:val="20"/>
                <w:lang w:val="en-IN" w:eastAsia="en-IN"/>
              </w:rPr>
              <w:t> </w:t>
            </w:r>
          </w:p>
        </w:tc>
      </w:tr>
      <w:tr w:rsidR="00740D50" w:rsidRPr="00740D50" w:rsidTr="00740D50">
        <w:trPr>
          <w:trHeight w:val="765"/>
        </w:trPr>
        <w:tc>
          <w:tcPr>
            <w:tcW w:w="181" w:type="dxa"/>
            <w:tcBorders>
              <w:top w:val="nil"/>
              <w:left w:val="single" w:sz="4" w:space="0" w:color="auto"/>
              <w:bottom w:val="single" w:sz="4" w:space="0" w:color="auto"/>
              <w:right w:val="single" w:sz="4" w:space="0" w:color="auto"/>
            </w:tcBorders>
            <w:shd w:val="clear" w:color="auto" w:fill="auto"/>
            <w:noWrap/>
            <w:vAlign w:val="center"/>
            <w:hideMark/>
          </w:tcPr>
          <w:p w:rsidR="00740D50" w:rsidRPr="00740D50" w:rsidRDefault="00740D50" w:rsidP="00740D50">
            <w:pPr>
              <w:jc w:val="center"/>
              <w:rPr>
                <w:rFonts w:ascii="Arial" w:hAnsi="Arial" w:cs="Arial"/>
                <w:b/>
                <w:bCs/>
                <w:color w:val="0000FF"/>
                <w:sz w:val="20"/>
                <w:szCs w:val="20"/>
                <w:lang w:val="en-IN" w:eastAsia="en-IN"/>
              </w:rPr>
            </w:pPr>
            <w:r w:rsidRPr="00740D50">
              <w:rPr>
                <w:rFonts w:ascii="Arial" w:hAnsi="Arial" w:cs="Arial"/>
                <w:b/>
                <w:bCs/>
                <w:color w:val="0000FF"/>
                <w:sz w:val="20"/>
                <w:szCs w:val="20"/>
                <w:lang w:val="en-IN" w:eastAsia="en-IN"/>
              </w:rPr>
              <w:t>E</w:t>
            </w:r>
          </w:p>
        </w:tc>
        <w:tc>
          <w:tcPr>
            <w:tcW w:w="2935" w:type="dxa"/>
            <w:tcBorders>
              <w:top w:val="nil"/>
              <w:left w:val="nil"/>
              <w:bottom w:val="single" w:sz="4" w:space="0" w:color="auto"/>
              <w:right w:val="single" w:sz="4" w:space="0" w:color="auto"/>
            </w:tcBorders>
            <w:shd w:val="clear" w:color="auto" w:fill="auto"/>
            <w:vAlign w:val="center"/>
            <w:hideMark/>
          </w:tcPr>
          <w:p w:rsidR="00740D50" w:rsidRPr="00740D50" w:rsidRDefault="00740D50" w:rsidP="00740D50">
            <w:pPr>
              <w:rPr>
                <w:rFonts w:ascii="Arial" w:hAnsi="Arial" w:cs="Arial"/>
                <w:b/>
                <w:bCs/>
                <w:color w:val="000000"/>
                <w:sz w:val="20"/>
                <w:szCs w:val="20"/>
                <w:lang w:val="en-IN" w:eastAsia="en-IN"/>
              </w:rPr>
            </w:pPr>
            <w:r w:rsidRPr="00740D50">
              <w:rPr>
                <w:rFonts w:ascii="Arial" w:hAnsi="Arial" w:cs="Arial"/>
                <w:b/>
                <w:bCs/>
                <w:color w:val="000000"/>
                <w:sz w:val="20"/>
                <w:szCs w:val="20"/>
                <w:lang w:val="en-IN" w:eastAsia="en-IN"/>
              </w:rPr>
              <w:t xml:space="preserve">Loans for New Projects </w:t>
            </w:r>
            <w:r w:rsidRPr="00740D50">
              <w:rPr>
                <w:rFonts w:ascii="Arial" w:hAnsi="Arial" w:cs="Arial"/>
                <w:b/>
                <w:bCs/>
                <w:color w:val="000000"/>
                <w:sz w:val="20"/>
                <w:szCs w:val="20"/>
                <w:lang w:val="en-IN" w:eastAsia="en-IN"/>
              </w:rPr>
              <w:br/>
              <w:t>(PFC/REC/Commercial banks)</w:t>
            </w:r>
          </w:p>
        </w:tc>
        <w:tc>
          <w:tcPr>
            <w:tcW w:w="899"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b/>
                <w:bCs/>
                <w:color w:val="000000"/>
                <w:sz w:val="20"/>
                <w:szCs w:val="20"/>
                <w:lang w:val="en-IN" w:eastAsia="en-IN"/>
              </w:rPr>
            </w:pPr>
            <w:r w:rsidRPr="00740D50">
              <w:rPr>
                <w:rFonts w:ascii="Arial" w:hAnsi="Arial" w:cs="Arial"/>
                <w:b/>
                <w:bCs/>
                <w:color w:val="000000"/>
                <w:sz w:val="20"/>
                <w:szCs w:val="20"/>
                <w:lang w:val="en-IN" w:eastAsia="en-IN"/>
              </w:rPr>
              <w:t>12.25%</w:t>
            </w:r>
          </w:p>
        </w:tc>
        <w:tc>
          <w:tcPr>
            <w:tcW w:w="987"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b/>
                <w:bCs/>
                <w:color w:val="7030A0"/>
                <w:sz w:val="20"/>
                <w:szCs w:val="20"/>
                <w:lang w:val="en-IN" w:eastAsia="en-IN"/>
              </w:rPr>
            </w:pPr>
            <w:r w:rsidRPr="00740D50">
              <w:rPr>
                <w:rFonts w:ascii="Arial" w:hAnsi="Arial" w:cs="Arial"/>
                <w:b/>
                <w:bCs/>
                <w:color w:val="7030A0"/>
                <w:sz w:val="20"/>
                <w:szCs w:val="20"/>
                <w:lang w:val="en-IN" w:eastAsia="en-IN"/>
              </w:rPr>
              <w:t>351.11</w:t>
            </w:r>
          </w:p>
        </w:tc>
        <w:tc>
          <w:tcPr>
            <w:tcW w:w="1012"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b/>
                <w:bCs/>
                <w:color w:val="000000"/>
                <w:sz w:val="20"/>
                <w:szCs w:val="20"/>
                <w:lang w:val="en-IN" w:eastAsia="en-IN"/>
              </w:rPr>
            </w:pPr>
            <w:r w:rsidRPr="00740D50">
              <w:rPr>
                <w:rFonts w:ascii="Arial" w:hAnsi="Arial" w:cs="Arial"/>
                <w:b/>
                <w:bCs/>
                <w:color w:val="000000"/>
                <w:sz w:val="20"/>
                <w:szCs w:val="20"/>
                <w:lang w:val="en-IN" w:eastAsia="en-IN"/>
              </w:rPr>
              <w:t>543.82</w:t>
            </w:r>
          </w:p>
        </w:tc>
        <w:tc>
          <w:tcPr>
            <w:tcW w:w="1111"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b/>
                <w:bCs/>
                <w:color w:val="000000"/>
                <w:sz w:val="20"/>
                <w:szCs w:val="20"/>
                <w:lang w:val="en-IN" w:eastAsia="en-IN"/>
              </w:rPr>
            </w:pPr>
            <w:r w:rsidRPr="00740D50">
              <w:rPr>
                <w:rFonts w:ascii="Arial" w:hAnsi="Arial" w:cs="Arial"/>
                <w:b/>
                <w:bCs/>
                <w:color w:val="000000"/>
                <w:sz w:val="20"/>
                <w:szCs w:val="20"/>
                <w:lang w:val="en-IN" w:eastAsia="en-IN"/>
              </w:rPr>
              <w:t> </w:t>
            </w:r>
          </w:p>
        </w:tc>
        <w:tc>
          <w:tcPr>
            <w:tcW w:w="953"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b/>
                <w:bCs/>
                <w:color w:val="000000"/>
                <w:sz w:val="20"/>
                <w:szCs w:val="20"/>
                <w:lang w:val="en-IN" w:eastAsia="en-IN"/>
              </w:rPr>
            </w:pPr>
            <w:r w:rsidRPr="00740D50">
              <w:rPr>
                <w:rFonts w:ascii="Arial" w:hAnsi="Arial" w:cs="Arial"/>
                <w:b/>
                <w:bCs/>
                <w:color w:val="000000"/>
                <w:sz w:val="20"/>
                <w:szCs w:val="20"/>
                <w:lang w:val="en-IN" w:eastAsia="en-IN"/>
              </w:rPr>
              <w:t>54.81</w:t>
            </w:r>
          </w:p>
        </w:tc>
        <w:tc>
          <w:tcPr>
            <w:tcW w:w="1003"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54.81</w:t>
            </w:r>
          </w:p>
        </w:tc>
      </w:tr>
      <w:tr w:rsidR="00740D50" w:rsidRPr="00740D50" w:rsidTr="00740D50">
        <w:trPr>
          <w:trHeight w:val="300"/>
        </w:trPr>
        <w:tc>
          <w:tcPr>
            <w:tcW w:w="181" w:type="dxa"/>
            <w:tcBorders>
              <w:top w:val="nil"/>
              <w:left w:val="single" w:sz="4" w:space="0" w:color="auto"/>
              <w:bottom w:val="single" w:sz="4" w:space="0" w:color="auto"/>
              <w:right w:val="single" w:sz="4" w:space="0" w:color="auto"/>
            </w:tcBorders>
            <w:shd w:val="clear" w:color="auto" w:fill="auto"/>
            <w:noWrap/>
            <w:vAlign w:val="center"/>
            <w:hideMark/>
          </w:tcPr>
          <w:p w:rsidR="00740D50" w:rsidRPr="00740D50" w:rsidRDefault="00740D50" w:rsidP="00740D50">
            <w:pPr>
              <w:jc w:val="center"/>
              <w:rPr>
                <w:rFonts w:ascii="Arial" w:hAnsi="Arial" w:cs="Arial"/>
                <w:b/>
                <w:bCs/>
                <w:color w:val="0000FF"/>
                <w:sz w:val="20"/>
                <w:szCs w:val="20"/>
                <w:lang w:val="en-IN" w:eastAsia="en-IN"/>
              </w:rPr>
            </w:pPr>
            <w:r w:rsidRPr="00740D50">
              <w:rPr>
                <w:rFonts w:ascii="Arial" w:hAnsi="Arial" w:cs="Arial"/>
                <w:b/>
                <w:bCs/>
                <w:color w:val="0000FF"/>
                <w:sz w:val="20"/>
                <w:szCs w:val="20"/>
                <w:lang w:val="en-IN" w:eastAsia="en-IN"/>
              </w:rPr>
              <w:t>F</w:t>
            </w:r>
          </w:p>
        </w:tc>
        <w:tc>
          <w:tcPr>
            <w:tcW w:w="8900" w:type="dxa"/>
            <w:gridSpan w:val="7"/>
            <w:tcBorders>
              <w:top w:val="single" w:sz="4" w:space="0" w:color="auto"/>
              <w:left w:val="nil"/>
              <w:bottom w:val="single" w:sz="4" w:space="0" w:color="auto"/>
              <w:right w:val="single" w:sz="4" w:space="0" w:color="auto"/>
            </w:tcBorders>
            <w:shd w:val="clear" w:color="auto" w:fill="auto"/>
            <w:noWrap/>
            <w:vAlign w:val="center"/>
            <w:hideMark/>
          </w:tcPr>
          <w:p w:rsidR="00740D50" w:rsidRPr="00740D50" w:rsidRDefault="00740D50" w:rsidP="00740D50">
            <w:pPr>
              <w:rPr>
                <w:rFonts w:ascii="Arial" w:hAnsi="Arial" w:cs="Arial"/>
                <w:b/>
                <w:bCs/>
                <w:color w:val="0000FF"/>
                <w:sz w:val="20"/>
                <w:szCs w:val="20"/>
                <w:lang w:val="en-IN" w:eastAsia="en-IN"/>
              </w:rPr>
            </w:pPr>
            <w:r w:rsidRPr="00740D50">
              <w:rPr>
                <w:rFonts w:ascii="Arial" w:hAnsi="Arial" w:cs="Arial"/>
                <w:b/>
                <w:bCs/>
                <w:color w:val="0000FF"/>
                <w:sz w:val="20"/>
                <w:szCs w:val="20"/>
                <w:lang w:val="en-IN" w:eastAsia="en-IN"/>
              </w:rPr>
              <w:t>Other Loans &amp; Finance Charges</w:t>
            </w:r>
          </w:p>
        </w:tc>
      </w:tr>
      <w:tr w:rsidR="00740D50" w:rsidRPr="00740D50" w:rsidTr="00740D50">
        <w:trPr>
          <w:trHeight w:val="375"/>
        </w:trPr>
        <w:tc>
          <w:tcPr>
            <w:tcW w:w="181" w:type="dxa"/>
            <w:tcBorders>
              <w:top w:val="nil"/>
              <w:left w:val="single" w:sz="4" w:space="0" w:color="auto"/>
              <w:bottom w:val="single" w:sz="4" w:space="0" w:color="auto"/>
              <w:right w:val="single" w:sz="4" w:space="0" w:color="auto"/>
            </w:tcBorders>
            <w:shd w:val="clear" w:color="auto" w:fill="auto"/>
            <w:noWrap/>
            <w:vAlign w:val="center"/>
            <w:hideMark/>
          </w:tcPr>
          <w:p w:rsidR="00740D50" w:rsidRPr="00740D50" w:rsidRDefault="00740D50" w:rsidP="00740D50">
            <w:pPr>
              <w:jc w:val="center"/>
              <w:rPr>
                <w:rFonts w:ascii="Arial" w:hAnsi="Arial" w:cs="Arial"/>
                <w:b/>
                <w:bCs/>
                <w:color w:val="FF0000"/>
                <w:sz w:val="20"/>
                <w:szCs w:val="20"/>
                <w:lang w:val="en-IN" w:eastAsia="en-IN"/>
              </w:rPr>
            </w:pPr>
            <w:r w:rsidRPr="00740D50">
              <w:rPr>
                <w:rFonts w:ascii="Arial" w:hAnsi="Arial" w:cs="Arial"/>
                <w:b/>
                <w:bCs/>
                <w:color w:val="FF0000"/>
                <w:sz w:val="20"/>
                <w:szCs w:val="20"/>
                <w:lang w:val="en-IN" w:eastAsia="en-IN"/>
              </w:rPr>
              <w:t> </w:t>
            </w:r>
          </w:p>
        </w:tc>
        <w:tc>
          <w:tcPr>
            <w:tcW w:w="2935" w:type="dxa"/>
            <w:tcBorders>
              <w:top w:val="nil"/>
              <w:left w:val="nil"/>
              <w:bottom w:val="single" w:sz="4" w:space="0" w:color="auto"/>
              <w:right w:val="single" w:sz="4" w:space="0" w:color="auto"/>
            </w:tcBorders>
            <w:shd w:val="clear" w:color="auto" w:fill="auto"/>
            <w:vAlign w:val="center"/>
            <w:hideMark/>
          </w:tcPr>
          <w:p w:rsidR="00740D50" w:rsidRPr="00740D50" w:rsidRDefault="00740D50" w:rsidP="00740D50">
            <w:pPr>
              <w:rPr>
                <w:rFonts w:ascii="Arial" w:hAnsi="Arial" w:cs="Arial"/>
                <w:color w:val="000000"/>
                <w:sz w:val="20"/>
                <w:szCs w:val="20"/>
                <w:lang w:val="en-IN" w:eastAsia="en-IN"/>
              </w:rPr>
            </w:pPr>
            <w:r w:rsidRPr="00740D50">
              <w:rPr>
                <w:rFonts w:ascii="Arial" w:hAnsi="Arial" w:cs="Arial"/>
                <w:color w:val="000000"/>
                <w:sz w:val="20"/>
                <w:szCs w:val="20"/>
                <w:lang w:val="en-IN" w:eastAsia="en-IN"/>
              </w:rPr>
              <w:t>Employee Housing Loans</w:t>
            </w:r>
          </w:p>
        </w:tc>
        <w:tc>
          <w:tcPr>
            <w:tcW w:w="899"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12.00%</w:t>
            </w:r>
          </w:p>
        </w:tc>
        <w:tc>
          <w:tcPr>
            <w:tcW w:w="987"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sz w:val="20"/>
                <w:szCs w:val="20"/>
                <w:lang w:val="en-IN" w:eastAsia="en-IN"/>
              </w:rPr>
            </w:pPr>
            <w:r w:rsidRPr="00740D50">
              <w:rPr>
                <w:rFonts w:ascii="Arial" w:hAnsi="Arial" w:cs="Arial"/>
                <w:sz w:val="20"/>
                <w:szCs w:val="20"/>
                <w:lang w:val="en-IN" w:eastAsia="en-IN"/>
              </w:rPr>
              <w:t>0.75</w:t>
            </w:r>
          </w:p>
        </w:tc>
        <w:tc>
          <w:tcPr>
            <w:tcW w:w="1012"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rPr>
                <w:rFonts w:ascii="Arial" w:hAnsi="Arial" w:cs="Arial"/>
                <w:color w:val="FF0000"/>
                <w:sz w:val="20"/>
                <w:szCs w:val="20"/>
                <w:lang w:val="en-IN" w:eastAsia="en-IN"/>
              </w:rPr>
            </w:pPr>
            <w:r w:rsidRPr="00740D50">
              <w:rPr>
                <w:rFonts w:ascii="Arial" w:hAnsi="Arial" w:cs="Arial"/>
                <w:color w:val="FF0000"/>
                <w:sz w:val="20"/>
                <w:szCs w:val="20"/>
                <w:lang w:val="en-IN" w:eastAsia="en-IN"/>
              </w:rPr>
              <w:t> </w:t>
            </w:r>
          </w:p>
        </w:tc>
        <w:tc>
          <w:tcPr>
            <w:tcW w:w="1111"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0.02</w:t>
            </w:r>
          </w:p>
        </w:tc>
        <w:tc>
          <w:tcPr>
            <w:tcW w:w="953"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rPr>
                <w:rFonts w:ascii="Arial" w:hAnsi="Arial" w:cs="Arial"/>
                <w:color w:val="FF0000"/>
                <w:sz w:val="20"/>
                <w:szCs w:val="20"/>
                <w:lang w:val="en-IN" w:eastAsia="en-IN"/>
              </w:rPr>
            </w:pPr>
            <w:r w:rsidRPr="00740D50">
              <w:rPr>
                <w:rFonts w:ascii="Arial" w:hAnsi="Arial" w:cs="Arial"/>
                <w:color w:val="FF0000"/>
                <w:sz w:val="20"/>
                <w:szCs w:val="20"/>
                <w:lang w:val="en-IN" w:eastAsia="en-IN"/>
              </w:rPr>
              <w:t> </w:t>
            </w:r>
          </w:p>
        </w:tc>
        <w:tc>
          <w:tcPr>
            <w:tcW w:w="1003"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0.02</w:t>
            </w:r>
          </w:p>
        </w:tc>
      </w:tr>
      <w:tr w:rsidR="00740D50" w:rsidRPr="00740D50" w:rsidTr="00740D50">
        <w:trPr>
          <w:trHeight w:val="375"/>
        </w:trPr>
        <w:tc>
          <w:tcPr>
            <w:tcW w:w="181" w:type="dxa"/>
            <w:tcBorders>
              <w:top w:val="nil"/>
              <w:left w:val="single" w:sz="4" w:space="0" w:color="auto"/>
              <w:bottom w:val="single" w:sz="4" w:space="0" w:color="auto"/>
              <w:right w:val="single" w:sz="4" w:space="0" w:color="auto"/>
            </w:tcBorders>
            <w:shd w:val="clear" w:color="auto" w:fill="auto"/>
            <w:noWrap/>
            <w:vAlign w:val="center"/>
            <w:hideMark/>
          </w:tcPr>
          <w:p w:rsidR="00740D50" w:rsidRPr="00740D50" w:rsidRDefault="00740D50" w:rsidP="00740D50">
            <w:pPr>
              <w:jc w:val="center"/>
              <w:rPr>
                <w:rFonts w:ascii="Arial" w:hAnsi="Arial" w:cs="Arial"/>
                <w:b/>
                <w:bCs/>
                <w:color w:val="FF0000"/>
                <w:sz w:val="20"/>
                <w:szCs w:val="20"/>
                <w:lang w:val="en-IN" w:eastAsia="en-IN"/>
              </w:rPr>
            </w:pPr>
            <w:r w:rsidRPr="00740D50">
              <w:rPr>
                <w:rFonts w:ascii="Arial" w:hAnsi="Arial" w:cs="Arial"/>
                <w:b/>
                <w:bCs/>
                <w:color w:val="FF0000"/>
                <w:sz w:val="20"/>
                <w:szCs w:val="20"/>
                <w:lang w:val="en-IN" w:eastAsia="en-IN"/>
              </w:rPr>
              <w:t> </w:t>
            </w:r>
          </w:p>
        </w:tc>
        <w:tc>
          <w:tcPr>
            <w:tcW w:w="2935"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rPr>
                <w:rFonts w:ascii="Arial" w:hAnsi="Arial" w:cs="Arial"/>
                <w:color w:val="000000"/>
                <w:sz w:val="20"/>
                <w:szCs w:val="20"/>
                <w:lang w:val="en-IN" w:eastAsia="en-IN"/>
              </w:rPr>
            </w:pPr>
            <w:r w:rsidRPr="00740D50">
              <w:rPr>
                <w:rFonts w:ascii="Arial" w:hAnsi="Arial" w:cs="Arial"/>
                <w:color w:val="000000"/>
                <w:sz w:val="20"/>
                <w:szCs w:val="20"/>
                <w:lang w:val="en-IN" w:eastAsia="en-IN"/>
              </w:rPr>
              <w:t>Finance Charge</w:t>
            </w:r>
          </w:p>
        </w:tc>
        <w:tc>
          <w:tcPr>
            <w:tcW w:w="899"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rPr>
                <w:rFonts w:ascii="Arial" w:hAnsi="Arial" w:cs="Arial"/>
                <w:color w:val="000000"/>
                <w:sz w:val="20"/>
                <w:szCs w:val="20"/>
                <w:lang w:val="en-IN" w:eastAsia="en-IN"/>
              </w:rPr>
            </w:pPr>
            <w:r w:rsidRPr="00740D50">
              <w:rPr>
                <w:rFonts w:ascii="Arial" w:hAnsi="Arial" w:cs="Arial"/>
                <w:color w:val="000000"/>
                <w:sz w:val="20"/>
                <w:szCs w:val="20"/>
                <w:lang w:val="en-IN" w:eastAsia="en-IN"/>
              </w:rPr>
              <w:t> </w:t>
            </w:r>
          </w:p>
        </w:tc>
        <w:tc>
          <w:tcPr>
            <w:tcW w:w="987"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color w:val="000000"/>
                <w:sz w:val="20"/>
                <w:szCs w:val="20"/>
                <w:lang w:val="en-IN" w:eastAsia="en-IN"/>
              </w:rPr>
            </w:pPr>
            <w:r w:rsidRPr="00740D50">
              <w:rPr>
                <w:rFonts w:ascii="Arial" w:hAnsi="Arial" w:cs="Arial"/>
                <w:color w:val="000000"/>
                <w:sz w:val="20"/>
                <w:szCs w:val="20"/>
                <w:lang w:val="en-IN" w:eastAsia="en-IN"/>
              </w:rPr>
              <w:t>0</w:t>
            </w:r>
          </w:p>
        </w:tc>
        <w:tc>
          <w:tcPr>
            <w:tcW w:w="1012"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rPr>
                <w:rFonts w:ascii="Arial" w:hAnsi="Arial" w:cs="Arial"/>
                <w:color w:val="FF0000"/>
                <w:sz w:val="20"/>
                <w:szCs w:val="20"/>
                <w:lang w:val="en-IN" w:eastAsia="en-IN"/>
              </w:rPr>
            </w:pPr>
            <w:r w:rsidRPr="00740D50">
              <w:rPr>
                <w:rFonts w:ascii="Arial" w:hAnsi="Arial" w:cs="Arial"/>
                <w:color w:val="FF0000"/>
                <w:sz w:val="20"/>
                <w:szCs w:val="20"/>
                <w:lang w:val="en-IN" w:eastAsia="en-IN"/>
              </w:rPr>
              <w:t> </w:t>
            </w:r>
          </w:p>
        </w:tc>
        <w:tc>
          <w:tcPr>
            <w:tcW w:w="1111"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rPr>
                <w:rFonts w:ascii="Arial" w:hAnsi="Arial" w:cs="Arial"/>
                <w:color w:val="000000"/>
                <w:sz w:val="20"/>
                <w:szCs w:val="20"/>
                <w:lang w:val="en-IN" w:eastAsia="en-IN"/>
              </w:rPr>
            </w:pPr>
            <w:r w:rsidRPr="00740D50">
              <w:rPr>
                <w:rFonts w:ascii="Arial" w:hAnsi="Arial" w:cs="Arial"/>
                <w:color w:val="000000"/>
                <w:sz w:val="20"/>
                <w:szCs w:val="20"/>
                <w:lang w:val="en-IN" w:eastAsia="en-IN"/>
              </w:rPr>
              <w:t> </w:t>
            </w:r>
          </w:p>
        </w:tc>
        <w:tc>
          <w:tcPr>
            <w:tcW w:w="953" w:type="dxa"/>
            <w:tcBorders>
              <w:top w:val="nil"/>
              <w:left w:val="nil"/>
              <w:bottom w:val="single" w:sz="4" w:space="0" w:color="auto"/>
              <w:right w:val="single" w:sz="4" w:space="0" w:color="auto"/>
            </w:tcBorders>
            <w:shd w:val="clear" w:color="auto" w:fill="auto"/>
            <w:noWrap/>
            <w:vAlign w:val="center"/>
            <w:hideMark/>
          </w:tcPr>
          <w:p w:rsidR="00740D50" w:rsidRPr="00740D50" w:rsidRDefault="00BF0ED0" w:rsidP="00740D50">
            <w:pPr>
              <w:jc w:val="right"/>
              <w:rPr>
                <w:rFonts w:ascii="Arial" w:hAnsi="Arial" w:cs="Arial"/>
                <w:color w:val="000000"/>
                <w:sz w:val="20"/>
                <w:szCs w:val="20"/>
                <w:lang w:val="en-IN" w:eastAsia="en-IN"/>
              </w:rPr>
            </w:pPr>
            <w:r>
              <w:rPr>
                <w:rFonts w:ascii="Arial" w:hAnsi="Arial" w:cs="Arial"/>
                <w:color w:val="000000"/>
                <w:sz w:val="20"/>
                <w:szCs w:val="20"/>
                <w:lang w:val="en-IN" w:eastAsia="en-IN"/>
              </w:rPr>
              <w:t>13.61</w:t>
            </w:r>
          </w:p>
        </w:tc>
        <w:tc>
          <w:tcPr>
            <w:tcW w:w="1003" w:type="dxa"/>
            <w:tcBorders>
              <w:top w:val="nil"/>
              <w:left w:val="nil"/>
              <w:bottom w:val="single" w:sz="4" w:space="0" w:color="auto"/>
              <w:right w:val="single" w:sz="4" w:space="0" w:color="auto"/>
            </w:tcBorders>
            <w:shd w:val="clear" w:color="auto" w:fill="auto"/>
            <w:noWrap/>
            <w:vAlign w:val="center"/>
            <w:hideMark/>
          </w:tcPr>
          <w:p w:rsidR="00740D50" w:rsidRPr="00740D50" w:rsidRDefault="00BF0ED0" w:rsidP="00740D50">
            <w:pPr>
              <w:jc w:val="right"/>
              <w:rPr>
                <w:rFonts w:ascii="Arial" w:hAnsi="Arial" w:cs="Arial"/>
                <w:color w:val="000000"/>
                <w:sz w:val="20"/>
                <w:szCs w:val="20"/>
                <w:lang w:val="en-IN" w:eastAsia="en-IN"/>
              </w:rPr>
            </w:pPr>
            <w:r>
              <w:rPr>
                <w:rFonts w:ascii="Arial" w:hAnsi="Arial" w:cs="Arial"/>
                <w:color w:val="000000"/>
                <w:sz w:val="20"/>
                <w:szCs w:val="20"/>
                <w:lang w:val="en-IN" w:eastAsia="en-IN"/>
              </w:rPr>
              <w:t>13.61</w:t>
            </w:r>
          </w:p>
        </w:tc>
      </w:tr>
      <w:tr w:rsidR="00740D50" w:rsidRPr="00740D50" w:rsidTr="00740D50">
        <w:trPr>
          <w:trHeight w:val="360"/>
        </w:trPr>
        <w:tc>
          <w:tcPr>
            <w:tcW w:w="181" w:type="dxa"/>
            <w:tcBorders>
              <w:top w:val="nil"/>
              <w:left w:val="single" w:sz="4" w:space="0" w:color="auto"/>
              <w:bottom w:val="single" w:sz="4" w:space="0" w:color="auto"/>
              <w:right w:val="single" w:sz="4" w:space="0" w:color="auto"/>
            </w:tcBorders>
            <w:shd w:val="clear" w:color="auto" w:fill="auto"/>
            <w:noWrap/>
            <w:vAlign w:val="center"/>
            <w:hideMark/>
          </w:tcPr>
          <w:p w:rsidR="00740D50" w:rsidRPr="00740D50" w:rsidRDefault="00740D50" w:rsidP="00740D50">
            <w:pPr>
              <w:jc w:val="center"/>
              <w:rPr>
                <w:rFonts w:ascii="Arial" w:hAnsi="Arial" w:cs="Arial"/>
                <w:b/>
                <w:bCs/>
                <w:color w:val="FF0000"/>
                <w:sz w:val="20"/>
                <w:szCs w:val="20"/>
                <w:lang w:val="en-IN" w:eastAsia="en-IN"/>
              </w:rPr>
            </w:pPr>
            <w:r w:rsidRPr="00740D50">
              <w:rPr>
                <w:rFonts w:ascii="Arial" w:hAnsi="Arial" w:cs="Arial"/>
                <w:b/>
                <w:bCs/>
                <w:color w:val="FF0000"/>
                <w:sz w:val="20"/>
                <w:szCs w:val="20"/>
                <w:lang w:val="en-IN" w:eastAsia="en-IN"/>
              </w:rPr>
              <w:t> </w:t>
            </w:r>
          </w:p>
        </w:tc>
        <w:tc>
          <w:tcPr>
            <w:tcW w:w="2935"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b/>
                <w:bCs/>
                <w:color w:val="000000"/>
                <w:sz w:val="20"/>
                <w:szCs w:val="20"/>
                <w:lang w:val="en-IN" w:eastAsia="en-IN"/>
              </w:rPr>
            </w:pPr>
            <w:r w:rsidRPr="00740D50">
              <w:rPr>
                <w:rFonts w:ascii="Arial" w:hAnsi="Arial" w:cs="Arial"/>
                <w:b/>
                <w:bCs/>
                <w:color w:val="000000"/>
                <w:sz w:val="20"/>
                <w:szCs w:val="20"/>
                <w:lang w:val="en-IN" w:eastAsia="en-IN"/>
              </w:rPr>
              <w:t xml:space="preserve">Sub Total </w:t>
            </w:r>
          </w:p>
        </w:tc>
        <w:tc>
          <w:tcPr>
            <w:tcW w:w="899"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rPr>
                <w:rFonts w:ascii="Arial" w:hAnsi="Arial" w:cs="Arial"/>
                <w:color w:val="000000"/>
                <w:sz w:val="20"/>
                <w:szCs w:val="20"/>
                <w:lang w:val="en-IN" w:eastAsia="en-IN"/>
              </w:rPr>
            </w:pPr>
            <w:r w:rsidRPr="00740D50">
              <w:rPr>
                <w:rFonts w:ascii="Arial" w:hAnsi="Arial" w:cs="Arial"/>
                <w:color w:val="000000"/>
                <w:sz w:val="20"/>
                <w:szCs w:val="20"/>
                <w:lang w:val="en-IN" w:eastAsia="en-IN"/>
              </w:rPr>
              <w:t> </w:t>
            </w:r>
          </w:p>
        </w:tc>
        <w:tc>
          <w:tcPr>
            <w:tcW w:w="987"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b/>
                <w:bCs/>
                <w:color w:val="7030A0"/>
                <w:sz w:val="20"/>
                <w:szCs w:val="20"/>
                <w:lang w:val="en-IN" w:eastAsia="en-IN"/>
              </w:rPr>
            </w:pPr>
            <w:r w:rsidRPr="00740D50">
              <w:rPr>
                <w:rFonts w:ascii="Arial" w:hAnsi="Arial" w:cs="Arial"/>
                <w:b/>
                <w:bCs/>
                <w:color w:val="7030A0"/>
                <w:sz w:val="20"/>
                <w:szCs w:val="20"/>
                <w:lang w:val="en-IN" w:eastAsia="en-IN"/>
              </w:rPr>
              <w:t>0.75</w:t>
            </w:r>
          </w:p>
        </w:tc>
        <w:tc>
          <w:tcPr>
            <w:tcW w:w="1012"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rPr>
                <w:rFonts w:ascii="Arial" w:hAnsi="Arial" w:cs="Arial"/>
                <w:b/>
                <w:bCs/>
                <w:color w:val="FF0000"/>
                <w:sz w:val="20"/>
                <w:szCs w:val="20"/>
                <w:lang w:val="en-IN" w:eastAsia="en-IN"/>
              </w:rPr>
            </w:pPr>
            <w:r w:rsidRPr="00740D50">
              <w:rPr>
                <w:rFonts w:ascii="Arial" w:hAnsi="Arial" w:cs="Arial"/>
                <w:b/>
                <w:bCs/>
                <w:color w:val="FF0000"/>
                <w:sz w:val="20"/>
                <w:szCs w:val="20"/>
                <w:lang w:val="en-IN" w:eastAsia="en-IN"/>
              </w:rPr>
              <w:t> </w:t>
            </w:r>
          </w:p>
        </w:tc>
        <w:tc>
          <w:tcPr>
            <w:tcW w:w="1111"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b/>
                <w:bCs/>
                <w:color w:val="000000"/>
                <w:sz w:val="20"/>
                <w:szCs w:val="20"/>
                <w:lang w:val="en-IN" w:eastAsia="en-IN"/>
              </w:rPr>
            </w:pPr>
            <w:r w:rsidRPr="00740D50">
              <w:rPr>
                <w:rFonts w:ascii="Arial" w:hAnsi="Arial" w:cs="Arial"/>
                <w:b/>
                <w:bCs/>
                <w:color w:val="000000"/>
                <w:sz w:val="20"/>
                <w:szCs w:val="20"/>
                <w:lang w:val="en-IN" w:eastAsia="en-IN"/>
              </w:rPr>
              <w:t>0.02</w:t>
            </w:r>
          </w:p>
        </w:tc>
        <w:tc>
          <w:tcPr>
            <w:tcW w:w="953" w:type="dxa"/>
            <w:tcBorders>
              <w:top w:val="nil"/>
              <w:left w:val="nil"/>
              <w:bottom w:val="single" w:sz="4" w:space="0" w:color="auto"/>
              <w:right w:val="single" w:sz="4" w:space="0" w:color="auto"/>
            </w:tcBorders>
            <w:shd w:val="clear" w:color="auto" w:fill="auto"/>
            <w:noWrap/>
            <w:vAlign w:val="center"/>
            <w:hideMark/>
          </w:tcPr>
          <w:p w:rsidR="00740D50" w:rsidRPr="00740D50" w:rsidRDefault="00BF0ED0" w:rsidP="00740D50">
            <w:pPr>
              <w:jc w:val="right"/>
              <w:rPr>
                <w:rFonts w:ascii="Arial" w:hAnsi="Arial" w:cs="Arial"/>
                <w:b/>
                <w:bCs/>
                <w:color w:val="000000"/>
                <w:sz w:val="20"/>
                <w:szCs w:val="20"/>
                <w:lang w:val="en-IN" w:eastAsia="en-IN"/>
              </w:rPr>
            </w:pPr>
            <w:r>
              <w:rPr>
                <w:rFonts w:ascii="Arial" w:hAnsi="Arial" w:cs="Arial"/>
                <w:b/>
                <w:bCs/>
                <w:color w:val="000000"/>
                <w:sz w:val="20"/>
                <w:szCs w:val="20"/>
                <w:lang w:val="en-IN" w:eastAsia="en-IN"/>
              </w:rPr>
              <w:t>13.61</w:t>
            </w:r>
          </w:p>
        </w:tc>
        <w:tc>
          <w:tcPr>
            <w:tcW w:w="1003" w:type="dxa"/>
            <w:tcBorders>
              <w:top w:val="nil"/>
              <w:left w:val="nil"/>
              <w:bottom w:val="single" w:sz="4" w:space="0" w:color="auto"/>
              <w:right w:val="single" w:sz="4" w:space="0" w:color="auto"/>
            </w:tcBorders>
            <w:shd w:val="clear" w:color="auto" w:fill="auto"/>
            <w:noWrap/>
            <w:vAlign w:val="center"/>
            <w:hideMark/>
          </w:tcPr>
          <w:p w:rsidR="00740D50" w:rsidRPr="00740D50" w:rsidRDefault="00BF0ED0" w:rsidP="00A84EBA">
            <w:pPr>
              <w:jc w:val="right"/>
              <w:rPr>
                <w:rFonts w:ascii="Arial" w:hAnsi="Arial" w:cs="Arial"/>
                <w:color w:val="000000"/>
                <w:sz w:val="20"/>
                <w:szCs w:val="20"/>
                <w:lang w:val="en-IN" w:eastAsia="en-IN"/>
              </w:rPr>
            </w:pPr>
            <w:r>
              <w:rPr>
                <w:rFonts w:ascii="Arial" w:hAnsi="Arial" w:cs="Arial"/>
                <w:color w:val="000000"/>
                <w:sz w:val="20"/>
                <w:szCs w:val="20"/>
                <w:lang w:val="en-IN" w:eastAsia="en-IN"/>
              </w:rPr>
              <w:t>13.</w:t>
            </w:r>
            <w:r w:rsidR="00A84EBA">
              <w:rPr>
                <w:rFonts w:ascii="Arial" w:hAnsi="Arial" w:cs="Arial"/>
                <w:color w:val="000000"/>
                <w:sz w:val="20"/>
                <w:szCs w:val="20"/>
                <w:lang w:val="en-IN" w:eastAsia="en-IN"/>
              </w:rPr>
              <w:t>63</w:t>
            </w:r>
          </w:p>
        </w:tc>
      </w:tr>
      <w:tr w:rsidR="00740D50" w:rsidRPr="00740D50" w:rsidTr="00740D50">
        <w:trPr>
          <w:trHeight w:val="375"/>
        </w:trPr>
        <w:tc>
          <w:tcPr>
            <w:tcW w:w="181" w:type="dxa"/>
            <w:tcBorders>
              <w:top w:val="nil"/>
              <w:left w:val="single" w:sz="4" w:space="0" w:color="auto"/>
              <w:bottom w:val="single" w:sz="4" w:space="0" w:color="auto"/>
              <w:right w:val="single" w:sz="4" w:space="0" w:color="auto"/>
            </w:tcBorders>
            <w:shd w:val="clear" w:color="auto" w:fill="auto"/>
            <w:noWrap/>
            <w:vAlign w:val="center"/>
            <w:hideMark/>
          </w:tcPr>
          <w:p w:rsidR="00740D50" w:rsidRPr="00740D50" w:rsidRDefault="00740D50" w:rsidP="00740D50">
            <w:pPr>
              <w:jc w:val="center"/>
              <w:rPr>
                <w:rFonts w:ascii="Arial" w:hAnsi="Arial" w:cs="Arial"/>
                <w:b/>
                <w:bCs/>
                <w:color w:val="0000FF"/>
                <w:sz w:val="20"/>
                <w:szCs w:val="20"/>
                <w:lang w:val="en-IN" w:eastAsia="en-IN"/>
              </w:rPr>
            </w:pPr>
            <w:r w:rsidRPr="00740D50">
              <w:rPr>
                <w:rFonts w:ascii="Arial" w:hAnsi="Arial" w:cs="Arial"/>
                <w:b/>
                <w:bCs/>
                <w:color w:val="0000FF"/>
                <w:sz w:val="20"/>
                <w:szCs w:val="20"/>
                <w:lang w:val="en-IN" w:eastAsia="en-IN"/>
              </w:rPr>
              <w:t>G</w:t>
            </w:r>
          </w:p>
        </w:tc>
        <w:tc>
          <w:tcPr>
            <w:tcW w:w="2935"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b/>
                <w:bCs/>
                <w:color w:val="0000FF"/>
                <w:sz w:val="20"/>
                <w:szCs w:val="20"/>
                <w:lang w:val="en-IN" w:eastAsia="en-IN"/>
              </w:rPr>
            </w:pPr>
            <w:r w:rsidRPr="00740D50">
              <w:rPr>
                <w:rFonts w:ascii="Arial" w:hAnsi="Arial" w:cs="Arial"/>
                <w:b/>
                <w:bCs/>
                <w:color w:val="0000FF"/>
                <w:sz w:val="20"/>
                <w:szCs w:val="20"/>
                <w:lang w:val="en-IN" w:eastAsia="en-IN"/>
              </w:rPr>
              <w:t>Grand Total</w:t>
            </w:r>
          </w:p>
        </w:tc>
        <w:tc>
          <w:tcPr>
            <w:tcW w:w="899"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rPr>
                <w:rFonts w:ascii="Arial" w:hAnsi="Arial" w:cs="Arial"/>
                <w:color w:val="FF0000"/>
                <w:sz w:val="20"/>
                <w:szCs w:val="20"/>
                <w:lang w:val="en-IN" w:eastAsia="en-IN"/>
              </w:rPr>
            </w:pPr>
            <w:r w:rsidRPr="00740D50">
              <w:rPr>
                <w:rFonts w:ascii="Arial" w:hAnsi="Arial" w:cs="Arial"/>
                <w:color w:val="FF0000"/>
                <w:sz w:val="20"/>
                <w:szCs w:val="20"/>
                <w:lang w:val="en-IN" w:eastAsia="en-IN"/>
              </w:rPr>
              <w:t> </w:t>
            </w:r>
          </w:p>
        </w:tc>
        <w:tc>
          <w:tcPr>
            <w:tcW w:w="987"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4D2DD0">
            <w:pPr>
              <w:jc w:val="right"/>
              <w:rPr>
                <w:rFonts w:ascii="Arial" w:hAnsi="Arial" w:cs="Arial"/>
                <w:b/>
                <w:bCs/>
                <w:color w:val="000000"/>
                <w:sz w:val="20"/>
                <w:szCs w:val="20"/>
                <w:lang w:val="en-IN" w:eastAsia="en-IN"/>
              </w:rPr>
            </w:pPr>
            <w:r w:rsidRPr="00740D50">
              <w:rPr>
                <w:rFonts w:ascii="Arial" w:hAnsi="Arial" w:cs="Arial"/>
                <w:b/>
                <w:bCs/>
                <w:color w:val="000000"/>
                <w:sz w:val="20"/>
                <w:szCs w:val="20"/>
                <w:lang w:val="en-IN" w:eastAsia="en-IN"/>
              </w:rPr>
              <w:t>1</w:t>
            </w:r>
            <w:r w:rsidR="004D2DD0">
              <w:rPr>
                <w:rFonts w:ascii="Arial" w:hAnsi="Arial" w:cs="Arial"/>
                <w:b/>
                <w:bCs/>
                <w:color w:val="000000"/>
                <w:sz w:val="20"/>
                <w:szCs w:val="20"/>
                <w:lang w:val="en-IN" w:eastAsia="en-IN"/>
              </w:rPr>
              <w:t>108.87</w:t>
            </w:r>
          </w:p>
        </w:tc>
        <w:tc>
          <w:tcPr>
            <w:tcW w:w="1012" w:type="dxa"/>
            <w:tcBorders>
              <w:top w:val="nil"/>
              <w:left w:val="nil"/>
              <w:bottom w:val="single" w:sz="4" w:space="0" w:color="auto"/>
              <w:right w:val="single" w:sz="4" w:space="0" w:color="auto"/>
            </w:tcBorders>
            <w:shd w:val="clear" w:color="auto" w:fill="auto"/>
            <w:noWrap/>
            <w:vAlign w:val="center"/>
            <w:hideMark/>
          </w:tcPr>
          <w:p w:rsidR="00740D50" w:rsidRPr="00740D50" w:rsidRDefault="00740D50" w:rsidP="00740D50">
            <w:pPr>
              <w:jc w:val="right"/>
              <w:rPr>
                <w:rFonts w:ascii="Arial" w:hAnsi="Arial" w:cs="Arial"/>
                <w:b/>
                <w:bCs/>
                <w:color w:val="000000"/>
                <w:sz w:val="20"/>
                <w:szCs w:val="20"/>
                <w:lang w:val="en-IN" w:eastAsia="en-IN"/>
              </w:rPr>
            </w:pPr>
            <w:r w:rsidRPr="00740D50">
              <w:rPr>
                <w:rFonts w:ascii="Arial" w:hAnsi="Arial" w:cs="Arial"/>
                <w:b/>
                <w:bCs/>
                <w:color w:val="000000"/>
                <w:sz w:val="20"/>
                <w:szCs w:val="20"/>
                <w:lang w:val="en-IN" w:eastAsia="en-IN"/>
              </w:rPr>
              <w:t>543.82</w:t>
            </w:r>
          </w:p>
        </w:tc>
        <w:tc>
          <w:tcPr>
            <w:tcW w:w="1111" w:type="dxa"/>
            <w:tcBorders>
              <w:top w:val="nil"/>
              <w:left w:val="nil"/>
              <w:bottom w:val="single" w:sz="4" w:space="0" w:color="auto"/>
              <w:right w:val="single" w:sz="4" w:space="0" w:color="auto"/>
            </w:tcBorders>
            <w:shd w:val="clear" w:color="auto" w:fill="auto"/>
            <w:noWrap/>
            <w:vAlign w:val="center"/>
            <w:hideMark/>
          </w:tcPr>
          <w:p w:rsidR="00740D50" w:rsidRPr="00740D50" w:rsidRDefault="004D2DD0" w:rsidP="00740D50">
            <w:pPr>
              <w:jc w:val="right"/>
              <w:rPr>
                <w:rFonts w:ascii="Arial" w:hAnsi="Arial" w:cs="Arial"/>
                <w:b/>
                <w:bCs/>
                <w:color w:val="000000"/>
                <w:sz w:val="20"/>
                <w:szCs w:val="20"/>
                <w:lang w:val="en-IN" w:eastAsia="en-IN"/>
              </w:rPr>
            </w:pPr>
            <w:r>
              <w:rPr>
                <w:rFonts w:ascii="Arial" w:hAnsi="Arial" w:cs="Arial"/>
                <w:b/>
                <w:bCs/>
                <w:color w:val="000000"/>
                <w:sz w:val="20"/>
                <w:szCs w:val="20"/>
                <w:lang w:val="en-IN" w:eastAsia="en-IN"/>
              </w:rPr>
              <w:t>62.69</w:t>
            </w:r>
          </w:p>
        </w:tc>
        <w:tc>
          <w:tcPr>
            <w:tcW w:w="953" w:type="dxa"/>
            <w:tcBorders>
              <w:top w:val="nil"/>
              <w:left w:val="nil"/>
              <w:bottom w:val="single" w:sz="4" w:space="0" w:color="auto"/>
              <w:right w:val="single" w:sz="4" w:space="0" w:color="auto"/>
            </w:tcBorders>
            <w:shd w:val="clear" w:color="auto" w:fill="auto"/>
            <w:noWrap/>
            <w:vAlign w:val="center"/>
            <w:hideMark/>
          </w:tcPr>
          <w:p w:rsidR="00740D50" w:rsidRPr="00740D50" w:rsidRDefault="00BF0ED0" w:rsidP="00740D50">
            <w:pPr>
              <w:jc w:val="right"/>
              <w:rPr>
                <w:rFonts w:ascii="Arial" w:hAnsi="Arial" w:cs="Arial"/>
                <w:b/>
                <w:bCs/>
                <w:color w:val="000000"/>
                <w:sz w:val="20"/>
                <w:szCs w:val="20"/>
                <w:lang w:val="en-IN" w:eastAsia="en-IN"/>
              </w:rPr>
            </w:pPr>
            <w:r>
              <w:rPr>
                <w:rFonts w:ascii="Arial" w:hAnsi="Arial" w:cs="Arial"/>
                <w:b/>
                <w:bCs/>
                <w:color w:val="000000"/>
                <w:sz w:val="20"/>
                <w:szCs w:val="20"/>
                <w:lang w:val="en-IN" w:eastAsia="en-IN"/>
              </w:rPr>
              <w:t>121.11</w:t>
            </w:r>
          </w:p>
        </w:tc>
        <w:tc>
          <w:tcPr>
            <w:tcW w:w="1003" w:type="dxa"/>
            <w:tcBorders>
              <w:top w:val="nil"/>
              <w:left w:val="nil"/>
              <w:bottom w:val="single" w:sz="4" w:space="0" w:color="auto"/>
              <w:right w:val="single" w:sz="4" w:space="0" w:color="auto"/>
            </w:tcBorders>
            <w:shd w:val="clear" w:color="auto" w:fill="auto"/>
            <w:noWrap/>
            <w:vAlign w:val="center"/>
            <w:hideMark/>
          </w:tcPr>
          <w:p w:rsidR="00740D50" w:rsidRPr="00740D50" w:rsidRDefault="00BF0ED0" w:rsidP="00917572">
            <w:pPr>
              <w:jc w:val="right"/>
              <w:rPr>
                <w:rFonts w:ascii="Arial" w:hAnsi="Arial" w:cs="Arial"/>
                <w:b/>
                <w:bCs/>
                <w:color w:val="000000"/>
                <w:sz w:val="20"/>
                <w:szCs w:val="20"/>
                <w:lang w:val="en-IN" w:eastAsia="en-IN"/>
              </w:rPr>
            </w:pPr>
            <w:r>
              <w:rPr>
                <w:rFonts w:ascii="Arial" w:hAnsi="Arial" w:cs="Arial"/>
                <w:b/>
                <w:bCs/>
                <w:color w:val="000000"/>
                <w:sz w:val="20"/>
                <w:szCs w:val="20"/>
                <w:lang w:val="en-IN" w:eastAsia="en-IN"/>
              </w:rPr>
              <w:t>18</w:t>
            </w:r>
            <w:r w:rsidR="00917572">
              <w:rPr>
                <w:rFonts w:ascii="Arial" w:hAnsi="Arial" w:cs="Arial"/>
                <w:b/>
                <w:bCs/>
                <w:color w:val="000000"/>
                <w:sz w:val="20"/>
                <w:szCs w:val="20"/>
                <w:lang w:val="en-IN" w:eastAsia="en-IN"/>
              </w:rPr>
              <w:t>3</w:t>
            </w:r>
            <w:r>
              <w:rPr>
                <w:rFonts w:ascii="Arial" w:hAnsi="Arial" w:cs="Arial"/>
                <w:b/>
                <w:bCs/>
                <w:color w:val="000000"/>
                <w:sz w:val="20"/>
                <w:szCs w:val="20"/>
                <w:lang w:val="en-IN" w:eastAsia="en-IN"/>
              </w:rPr>
              <w:t>.</w:t>
            </w:r>
            <w:r w:rsidR="00A84EBA">
              <w:rPr>
                <w:rFonts w:ascii="Arial" w:hAnsi="Arial" w:cs="Arial"/>
                <w:b/>
                <w:bCs/>
                <w:color w:val="000000"/>
                <w:sz w:val="20"/>
                <w:szCs w:val="20"/>
                <w:lang w:val="en-IN" w:eastAsia="en-IN"/>
              </w:rPr>
              <w:t>80</w:t>
            </w:r>
          </w:p>
        </w:tc>
      </w:tr>
    </w:tbl>
    <w:p w:rsidR="00740D50" w:rsidRDefault="00740D50">
      <w:pPr>
        <w:ind w:left="3960" w:firstLine="360"/>
        <w:jc w:val="both"/>
        <w:rPr>
          <w:rFonts w:ascii="Arial" w:hAnsi="Arial" w:cs="Arial"/>
          <w:u w:val="single"/>
        </w:rPr>
      </w:pPr>
    </w:p>
    <w:p w:rsidR="00740D50" w:rsidRDefault="00740D50">
      <w:pPr>
        <w:ind w:left="3960" w:firstLine="360"/>
        <w:jc w:val="both"/>
        <w:rPr>
          <w:rFonts w:ascii="Arial" w:hAnsi="Arial" w:cs="Arial"/>
          <w:u w:val="single"/>
        </w:rPr>
      </w:pPr>
    </w:p>
    <w:p w:rsidR="00740D50" w:rsidRDefault="00740D50">
      <w:pPr>
        <w:ind w:left="3960" w:firstLine="360"/>
        <w:jc w:val="both"/>
        <w:rPr>
          <w:rFonts w:ascii="Arial" w:hAnsi="Arial" w:cs="Arial"/>
          <w:u w:val="single"/>
        </w:rPr>
      </w:pPr>
    </w:p>
    <w:p w:rsidR="00A90E53" w:rsidRDefault="00A90E53">
      <w:pPr>
        <w:ind w:left="3960" w:firstLine="360"/>
        <w:jc w:val="both"/>
        <w:rPr>
          <w:rFonts w:ascii="Arial" w:hAnsi="Arial" w:cs="Arial"/>
          <w:u w:val="single"/>
        </w:rPr>
      </w:pPr>
    </w:p>
    <w:p w:rsidR="00A90E53" w:rsidRDefault="00A90E53">
      <w:pPr>
        <w:ind w:left="3960" w:firstLine="360"/>
        <w:jc w:val="both"/>
        <w:rPr>
          <w:rFonts w:ascii="Arial" w:hAnsi="Arial" w:cs="Arial"/>
          <w:u w:val="single"/>
        </w:rPr>
      </w:pPr>
    </w:p>
    <w:p w:rsidR="00BE0940" w:rsidRDefault="00BE0940">
      <w:pPr>
        <w:ind w:left="3960" w:firstLine="360"/>
        <w:jc w:val="both"/>
        <w:rPr>
          <w:rFonts w:ascii="Arial" w:hAnsi="Arial" w:cs="Arial"/>
          <w:u w:val="single"/>
        </w:rPr>
      </w:pPr>
    </w:p>
    <w:p w:rsidR="00A90E53" w:rsidRDefault="00A90E53">
      <w:pPr>
        <w:ind w:left="3960" w:firstLine="360"/>
        <w:jc w:val="both"/>
        <w:rPr>
          <w:rFonts w:ascii="Arial" w:hAnsi="Arial" w:cs="Arial"/>
          <w:u w:val="single"/>
        </w:rPr>
      </w:pPr>
    </w:p>
    <w:p w:rsidR="00554DE0" w:rsidRPr="00841E12" w:rsidRDefault="00554DE0">
      <w:pPr>
        <w:jc w:val="both"/>
        <w:rPr>
          <w:rFonts w:ascii="Arial" w:hAnsi="Arial" w:cs="Arial"/>
          <w:b/>
          <w:bCs/>
          <w:sz w:val="2"/>
        </w:rPr>
      </w:pPr>
    </w:p>
    <w:p w:rsidR="00C5431B" w:rsidRDefault="00C5431B" w:rsidP="00D24176">
      <w:pPr>
        <w:spacing w:line="276" w:lineRule="auto"/>
        <w:jc w:val="both"/>
        <w:rPr>
          <w:rFonts w:ascii="Arial" w:hAnsi="Arial" w:cs="Arial"/>
          <w:b/>
          <w:bCs/>
        </w:rPr>
      </w:pPr>
      <w:r w:rsidRPr="00116871">
        <w:rPr>
          <w:rFonts w:ascii="Arial" w:hAnsi="Arial" w:cs="Arial"/>
          <w:b/>
          <w:bCs/>
        </w:rPr>
        <w:t>New Projects:</w:t>
      </w:r>
    </w:p>
    <w:p w:rsidR="00841E12" w:rsidRPr="00116871" w:rsidRDefault="00841E12" w:rsidP="00D24176">
      <w:pPr>
        <w:spacing w:line="276" w:lineRule="auto"/>
        <w:jc w:val="both"/>
        <w:rPr>
          <w:rFonts w:ascii="Arial" w:hAnsi="Arial" w:cs="Arial"/>
          <w:b/>
          <w:bCs/>
        </w:rPr>
      </w:pPr>
    </w:p>
    <w:p w:rsidR="00C5431B" w:rsidRPr="00116871" w:rsidRDefault="00C5431B" w:rsidP="00841E12">
      <w:pPr>
        <w:spacing w:line="360" w:lineRule="auto"/>
        <w:ind w:left="360"/>
        <w:jc w:val="both"/>
        <w:rPr>
          <w:rFonts w:ascii="Arial" w:hAnsi="Arial" w:cs="Arial"/>
          <w:sz w:val="22"/>
          <w:lang w:val="en-GB"/>
        </w:rPr>
      </w:pPr>
      <w:r w:rsidRPr="00116871">
        <w:rPr>
          <w:rFonts w:ascii="Arial" w:hAnsi="Arial" w:cs="Arial"/>
          <w:sz w:val="22"/>
        </w:rPr>
        <w:lastRenderedPageBreak/>
        <w:t xml:space="preserve">OPTCL proposes to spend </w:t>
      </w:r>
      <w:r w:rsidR="001D02B7" w:rsidRPr="00116871">
        <w:rPr>
          <w:rFonts w:ascii="Rupee Foradian Standard" w:hAnsi="Rupee Foradian Standard" w:cs="Arial"/>
          <w:b/>
          <w:bCs/>
          <w:sz w:val="22"/>
        </w:rPr>
        <w:t>Rs.639.79 Crore</w:t>
      </w:r>
      <w:r w:rsidRPr="00116871">
        <w:rPr>
          <w:rFonts w:ascii="Arial" w:hAnsi="Arial" w:cs="Arial"/>
          <w:sz w:val="22"/>
        </w:rPr>
        <w:t xml:space="preserve"> during FY 201</w:t>
      </w:r>
      <w:r w:rsidR="00957FAF" w:rsidRPr="00116871">
        <w:rPr>
          <w:rFonts w:ascii="Arial" w:hAnsi="Arial" w:cs="Arial"/>
          <w:sz w:val="22"/>
        </w:rPr>
        <w:t>3</w:t>
      </w:r>
      <w:r w:rsidRPr="00116871">
        <w:rPr>
          <w:rFonts w:ascii="Arial" w:hAnsi="Arial" w:cs="Arial"/>
          <w:sz w:val="22"/>
        </w:rPr>
        <w:t>-1</w:t>
      </w:r>
      <w:r w:rsidR="00957FAF" w:rsidRPr="00116871">
        <w:rPr>
          <w:rFonts w:ascii="Arial" w:hAnsi="Arial" w:cs="Arial"/>
          <w:sz w:val="22"/>
        </w:rPr>
        <w:t>4</w:t>
      </w:r>
      <w:r w:rsidRPr="00116871">
        <w:rPr>
          <w:rFonts w:ascii="Arial" w:hAnsi="Arial" w:cs="Arial"/>
          <w:sz w:val="22"/>
        </w:rPr>
        <w:t xml:space="preserve"> as Capital Expenditure (CAPEX) on new projects in </w:t>
      </w:r>
      <w:r w:rsidRPr="00116871">
        <w:rPr>
          <w:rFonts w:ascii="Arial" w:hAnsi="Arial" w:cs="Arial"/>
          <w:sz w:val="22"/>
          <w:lang w:val="en-GB"/>
        </w:rPr>
        <w:t xml:space="preserve">different streams of activities like O&amp;M, Telecom, Information Technology (IT), Transmission Project &amp; Construction (TP &amp; Con.) and Civil Works. The summary of proposed CAPEX under various heads are furnished in the </w:t>
      </w:r>
      <w:r w:rsidRPr="00116871">
        <w:rPr>
          <w:rFonts w:ascii="Arial" w:hAnsi="Arial" w:cs="Arial"/>
          <w:b/>
          <w:bCs/>
          <w:sz w:val="22"/>
          <w:lang w:val="en-GB"/>
        </w:rPr>
        <w:t>Table-14</w:t>
      </w:r>
      <w:r w:rsidRPr="00116871">
        <w:rPr>
          <w:rFonts w:ascii="Arial" w:hAnsi="Arial" w:cs="Arial"/>
          <w:sz w:val="22"/>
          <w:lang w:val="en-GB"/>
        </w:rPr>
        <w:t xml:space="preserve"> below: </w:t>
      </w:r>
    </w:p>
    <w:p w:rsidR="00C5431B" w:rsidRPr="00DC7D10" w:rsidRDefault="00C5431B" w:rsidP="00D24176">
      <w:pPr>
        <w:pStyle w:val="Heading3"/>
        <w:numPr>
          <w:ilvl w:val="0"/>
          <w:numId w:val="0"/>
        </w:numPr>
        <w:spacing w:before="120" w:after="0" w:line="276" w:lineRule="auto"/>
        <w:ind w:left="3600" w:firstLine="720"/>
        <w:rPr>
          <w:rFonts w:ascii="Arial" w:hAnsi="Arial" w:cs="Arial"/>
          <w:sz w:val="24"/>
          <w:u w:val="single"/>
        </w:rPr>
      </w:pPr>
      <w:r w:rsidRPr="00DC7D10">
        <w:rPr>
          <w:rFonts w:ascii="Arial" w:hAnsi="Arial" w:cs="Arial"/>
          <w:sz w:val="24"/>
          <w:u w:val="single"/>
        </w:rPr>
        <w:t>Table-14</w:t>
      </w:r>
    </w:p>
    <w:tbl>
      <w:tblPr>
        <w:tblW w:w="9496" w:type="dxa"/>
        <w:tblInd w:w="108" w:type="dxa"/>
        <w:tblLook w:val="04A0"/>
      </w:tblPr>
      <w:tblGrid>
        <w:gridCol w:w="6803"/>
        <w:gridCol w:w="2693"/>
      </w:tblGrid>
      <w:tr w:rsidR="00896FC9" w:rsidRPr="00896FC9" w:rsidTr="00896FC9">
        <w:trPr>
          <w:trHeight w:val="540"/>
        </w:trPr>
        <w:tc>
          <w:tcPr>
            <w:tcW w:w="9496" w:type="dxa"/>
            <w:gridSpan w:val="2"/>
            <w:tcBorders>
              <w:top w:val="nil"/>
              <w:left w:val="nil"/>
              <w:bottom w:val="nil"/>
              <w:right w:val="nil"/>
            </w:tcBorders>
            <w:shd w:val="clear" w:color="auto" w:fill="auto"/>
            <w:noWrap/>
            <w:vAlign w:val="center"/>
            <w:hideMark/>
          </w:tcPr>
          <w:p w:rsidR="00896FC9" w:rsidRPr="00896FC9" w:rsidRDefault="00896FC9" w:rsidP="00896FC9">
            <w:pPr>
              <w:jc w:val="center"/>
              <w:rPr>
                <w:rFonts w:ascii="Arial" w:hAnsi="Arial" w:cs="Arial"/>
                <w:b/>
                <w:bCs/>
                <w:color w:val="000000"/>
                <w:lang w:val="en-IN" w:eastAsia="en-IN"/>
              </w:rPr>
            </w:pPr>
            <w:r w:rsidRPr="00896FC9">
              <w:rPr>
                <w:rFonts w:ascii="Arial" w:hAnsi="Arial" w:cs="Arial"/>
                <w:b/>
                <w:bCs/>
                <w:color w:val="000000"/>
                <w:lang w:val="en-IN" w:eastAsia="en-IN"/>
              </w:rPr>
              <w:t>Projected CAPEX for FY 2013-14</w:t>
            </w:r>
          </w:p>
        </w:tc>
      </w:tr>
      <w:tr w:rsidR="00896FC9" w:rsidRPr="00896FC9" w:rsidTr="00896FC9">
        <w:trPr>
          <w:trHeight w:val="690"/>
        </w:trPr>
        <w:tc>
          <w:tcPr>
            <w:tcW w:w="68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96FC9" w:rsidRPr="00896FC9" w:rsidRDefault="00896FC9" w:rsidP="00896FC9">
            <w:pPr>
              <w:jc w:val="center"/>
              <w:rPr>
                <w:rFonts w:ascii="Arial" w:hAnsi="Arial" w:cs="Arial"/>
                <w:b/>
                <w:bCs/>
                <w:sz w:val="22"/>
                <w:szCs w:val="22"/>
                <w:lang w:val="en-IN" w:eastAsia="en-IN"/>
              </w:rPr>
            </w:pPr>
            <w:r w:rsidRPr="00896FC9">
              <w:rPr>
                <w:rFonts w:ascii="Arial" w:hAnsi="Arial" w:cs="Arial"/>
                <w:b/>
                <w:bCs/>
                <w:sz w:val="22"/>
                <w:szCs w:val="22"/>
                <w:lang w:val="en-IN" w:eastAsia="en-IN"/>
              </w:rPr>
              <w:t xml:space="preserve">Particulars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896FC9" w:rsidRPr="00896FC9" w:rsidRDefault="00896FC9" w:rsidP="00896FC9">
            <w:pPr>
              <w:jc w:val="center"/>
              <w:rPr>
                <w:rFonts w:ascii="Arial" w:hAnsi="Arial" w:cs="Arial"/>
                <w:b/>
                <w:bCs/>
                <w:sz w:val="22"/>
                <w:szCs w:val="22"/>
                <w:lang w:val="en-IN" w:eastAsia="en-IN"/>
              </w:rPr>
            </w:pPr>
            <w:r w:rsidRPr="00896FC9">
              <w:rPr>
                <w:rFonts w:ascii="Arial" w:hAnsi="Arial" w:cs="Arial"/>
                <w:b/>
                <w:bCs/>
                <w:sz w:val="22"/>
                <w:szCs w:val="22"/>
                <w:lang w:val="en-IN" w:eastAsia="en-IN"/>
              </w:rPr>
              <w:t>Amount</w:t>
            </w:r>
            <w:r w:rsidRPr="00896FC9">
              <w:rPr>
                <w:rFonts w:ascii="Arial" w:hAnsi="Arial" w:cs="Arial"/>
                <w:b/>
                <w:bCs/>
                <w:sz w:val="22"/>
                <w:szCs w:val="22"/>
                <w:lang w:val="en-IN" w:eastAsia="en-IN"/>
              </w:rPr>
              <w:br/>
              <w:t>(Rs. in Cr.)</w:t>
            </w:r>
          </w:p>
        </w:tc>
      </w:tr>
      <w:tr w:rsidR="00896FC9" w:rsidRPr="00896FC9" w:rsidTr="00896FC9">
        <w:trPr>
          <w:trHeight w:val="585"/>
        </w:trPr>
        <w:tc>
          <w:tcPr>
            <w:tcW w:w="6803" w:type="dxa"/>
            <w:tcBorders>
              <w:top w:val="nil"/>
              <w:left w:val="single" w:sz="4" w:space="0" w:color="auto"/>
              <w:bottom w:val="single" w:sz="4" w:space="0" w:color="auto"/>
              <w:right w:val="single" w:sz="4" w:space="0" w:color="auto"/>
            </w:tcBorders>
            <w:shd w:val="clear" w:color="auto" w:fill="auto"/>
            <w:noWrap/>
            <w:vAlign w:val="center"/>
            <w:hideMark/>
          </w:tcPr>
          <w:p w:rsidR="00896FC9" w:rsidRPr="00896FC9" w:rsidRDefault="00896FC9" w:rsidP="00896FC9">
            <w:pPr>
              <w:ind w:firstLineChars="200" w:firstLine="440"/>
              <w:rPr>
                <w:rFonts w:ascii="Arial" w:hAnsi="Arial" w:cs="Arial"/>
                <w:sz w:val="22"/>
                <w:szCs w:val="22"/>
                <w:lang w:val="en-IN" w:eastAsia="en-IN"/>
              </w:rPr>
            </w:pPr>
            <w:r w:rsidRPr="00896FC9">
              <w:rPr>
                <w:rFonts w:ascii="Arial" w:hAnsi="Arial" w:cs="Arial"/>
                <w:sz w:val="22"/>
                <w:szCs w:val="22"/>
                <w:lang w:val="en-IN" w:eastAsia="en-IN"/>
              </w:rPr>
              <w:t>a) Telecom</w:t>
            </w:r>
          </w:p>
        </w:tc>
        <w:tc>
          <w:tcPr>
            <w:tcW w:w="2693" w:type="dxa"/>
            <w:tcBorders>
              <w:top w:val="nil"/>
              <w:left w:val="nil"/>
              <w:bottom w:val="single" w:sz="4" w:space="0" w:color="auto"/>
              <w:right w:val="single" w:sz="4" w:space="0" w:color="auto"/>
            </w:tcBorders>
            <w:shd w:val="clear" w:color="000000" w:fill="FFFFFF"/>
            <w:noWrap/>
            <w:vAlign w:val="center"/>
            <w:hideMark/>
          </w:tcPr>
          <w:p w:rsidR="00896FC9" w:rsidRPr="00896FC9" w:rsidRDefault="00896FC9" w:rsidP="00896FC9">
            <w:pPr>
              <w:jc w:val="center"/>
              <w:rPr>
                <w:rFonts w:ascii="Arial" w:hAnsi="Arial" w:cs="Arial"/>
                <w:b/>
                <w:bCs/>
                <w:sz w:val="22"/>
                <w:szCs w:val="22"/>
                <w:lang w:val="en-IN" w:eastAsia="en-IN"/>
              </w:rPr>
            </w:pPr>
            <w:r w:rsidRPr="00896FC9">
              <w:rPr>
                <w:rFonts w:ascii="Arial" w:hAnsi="Arial" w:cs="Arial"/>
                <w:b/>
                <w:bCs/>
                <w:sz w:val="22"/>
                <w:szCs w:val="22"/>
                <w:lang w:val="en-IN" w:eastAsia="en-IN"/>
              </w:rPr>
              <w:t>48.05</w:t>
            </w:r>
          </w:p>
        </w:tc>
      </w:tr>
      <w:tr w:rsidR="00896FC9" w:rsidRPr="00896FC9" w:rsidTr="00896FC9">
        <w:trPr>
          <w:trHeight w:val="585"/>
        </w:trPr>
        <w:tc>
          <w:tcPr>
            <w:tcW w:w="6803" w:type="dxa"/>
            <w:tcBorders>
              <w:top w:val="nil"/>
              <w:left w:val="single" w:sz="4" w:space="0" w:color="auto"/>
              <w:bottom w:val="single" w:sz="4" w:space="0" w:color="auto"/>
              <w:right w:val="single" w:sz="4" w:space="0" w:color="auto"/>
            </w:tcBorders>
            <w:shd w:val="clear" w:color="auto" w:fill="auto"/>
            <w:noWrap/>
            <w:vAlign w:val="center"/>
            <w:hideMark/>
          </w:tcPr>
          <w:p w:rsidR="00896FC9" w:rsidRPr="00896FC9" w:rsidRDefault="00896FC9" w:rsidP="00896FC9">
            <w:pPr>
              <w:ind w:firstLineChars="200" w:firstLine="440"/>
              <w:rPr>
                <w:rFonts w:ascii="Arial" w:hAnsi="Arial" w:cs="Arial"/>
                <w:sz w:val="22"/>
                <w:szCs w:val="22"/>
                <w:lang w:val="en-IN" w:eastAsia="en-IN"/>
              </w:rPr>
            </w:pPr>
            <w:r w:rsidRPr="00896FC9">
              <w:rPr>
                <w:rFonts w:ascii="Arial" w:hAnsi="Arial" w:cs="Arial"/>
                <w:sz w:val="22"/>
                <w:szCs w:val="22"/>
                <w:lang w:val="en-IN" w:eastAsia="en-IN"/>
              </w:rPr>
              <w:t>b) O&amp;M</w:t>
            </w:r>
          </w:p>
        </w:tc>
        <w:tc>
          <w:tcPr>
            <w:tcW w:w="2693" w:type="dxa"/>
            <w:tcBorders>
              <w:top w:val="nil"/>
              <w:left w:val="nil"/>
              <w:bottom w:val="single" w:sz="4" w:space="0" w:color="auto"/>
              <w:right w:val="single" w:sz="4" w:space="0" w:color="auto"/>
            </w:tcBorders>
            <w:shd w:val="clear" w:color="000000" w:fill="FFFFFF"/>
            <w:noWrap/>
            <w:vAlign w:val="center"/>
            <w:hideMark/>
          </w:tcPr>
          <w:p w:rsidR="00896FC9" w:rsidRPr="00896FC9" w:rsidRDefault="00896FC9" w:rsidP="00896FC9">
            <w:pPr>
              <w:jc w:val="center"/>
              <w:rPr>
                <w:rFonts w:ascii="Arial" w:hAnsi="Arial" w:cs="Arial"/>
                <w:b/>
                <w:bCs/>
                <w:sz w:val="22"/>
                <w:szCs w:val="22"/>
                <w:lang w:val="en-IN" w:eastAsia="en-IN"/>
              </w:rPr>
            </w:pPr>
            <w:r w:rsidRPr="00896FC9">
              <w:rPr>
                <w:rFonts w:ascii="Arial" w:hAnsi="Arial" w:cs="Arial"/>
                <w:b/>
                <w:bCs/>
                <w:sz w:val="22"/>
                <w:szCs w:val="22"/>
                <w:lang w:val="en-IN" w:eastAsia="en-IN"/>
              </w:rPr>
              <w:t>67.96</w:t>
            </w:r>
          </w:p>
        </w:tc>
      </w:tr>
      <w:tr w:rsidR="00896FC9" w:rsidRPr="00896FC9" w:rsidTr="00896FC9">
        <w:trPr>
          <w:trHeight w:val="585"/>
        </w:trPr>
        <w:tc>
          <w:tcPr>
            <w:tcW w:w="6803" w:type="dxa"/>
            <w:tcBorders>
              <w:top w:val="nil"/>
              <w:left w:val="single" w:sz="4" w:space="0" w:color="auto"/>
              <w:bottom w:val="single" w:sz="4" w:space="0" w:color="auto"/>
              <w:right w:val="single" w:sz="4" w:space="0" w:color="auto"/>
            </w:tcBorders>
            <w:shd w:val="clear" w:color="auto" w:fill="auto"/>
            <w:noWrap/>
            <w:vAlign w:val="center"/>
            <w:hideMark/>
          </w:tcPr>
          <w:p w:rsidR="00896FC9" w:rsidRPr="00896FC9" w:rsidRDefault="00896FC9" w:rsidP="00896FC9">
            <w:pPr>
              <w:ind w:firstLineChars="200" w:firstLine="440"/>
              <w:rPr>
                <w:rFonts w:ascii="Arial" w:hAnsi="Arial" w:cs="Arial"/>
                <w:sz w:val="22"/>
                <w:szCs w:val="22"/>
                <w:lang w:val="en-IN" w:eastAsia="en-IN"/>
              </w:rPr>
            </w:pPr>
            <w:r w:rsidRPr="00896FC9">
              <w:rPr>
                <w:rFonts w:ascii="Arial" w:hAnsi="Arial" w:cs="Arial"/>
                <w:sz w:val="22"/>
                <w:szCs w:val="22"/>
                <w:lang w:val="en-IN" w:eastAsia="en-IN"/>
              </w:rPr>
              <w:t>c) Information Technology (IT)</w:t>
            </w:r>
          </w:p>
        </w:tc>
        <w:tc>
          <w:tcPr>
            <w:tcW w:w="2693" w:type="dxa"/>
            <w:tcBorders>
              <w:top w:val="nil"/>
              <w:left w:val="nil"/>
              <w:bottom w:val="single" w:sz="4" w:space="0" w:color="auto"/>
              <w:right w:val="single" w:sz="4" w:space="0" w:color="auto"/>
            </w:tcBorders>
            <w:shd w:val="clear" w:color="000000" w:fill="FFFFFF"/>
            <w:noWrap/>
            <w:vAlign w:val="center"/>
            <w:hideMark/>
          </w:tcPr>
          <w:p w:rsidR="00896FC9" w:rsidRPr="00896FC9" w:rsidRDefault="00896FC9" w:rsidP="00896FC9">
            <w:pPr>
              <w:jc w:val="center"/>
              <w:rPr>
                <w:rFonts w:ascii="Arial" w:hAnsi="Arial" w:cs="Arial"/>
                <w:b/>
                <w:bCs/>
                <w:sz w:val="22"/>
                <w:szCs w:val="22"/>
                <w:lang w:val="en-IN" w:eastAsia="en-IN"/>
              </w:rPr>
            </w:pPr>
            <w:r w:rsidRPr="00896FC9">
              <w:rPr>
                <w:rFonts w:ascii="Arial" w:hAnsi="Arial" w:cs="Arial"/>
                <w:b/>
                <w:bCs/>
                <w:sz w:val="22"/>
                <w:szCs w:val="22"/>
                <w:lang w:val="en-IN" w:eastAsia="en-IN"/>
              </w:rPr>
              <w:t>14.51</w:t>
            </w:r>
          </w:p>
        </w:tc>
      </w:tr>
      <w:tr w:rsidR="00896FC9" w:rsidRPr="00896FC9" w:rsidTr="00896FC9">
        <w:trPr>
          <w:trHeight w:val="585"/>
        </w:trPr>
        <w:tc>
          <w:tcPr>
            <w:tcW w:w="6803" w:type="dxa"/>
            <w:tcBorders>
              <w:top w:val="nil"/>
              <w:left w:val="single" w:sz="4" w:space="0" w:color="auto"/>
              <w:bottom w:val="single" w:sz="4" w:space="0" w:color="auto"/>
              <w:right w:val="single" w:sz="4" w:space="0" w:color="auto"/>
            </w:tcBorders>
            <w:shd w:val="clear" w:color="auto" w:fill="auto"/>
            <w:noWrap/>
            <w:vAlign w:val="center"/>
            <w:hideMark/>
          </w:tcPr>
          <w:p w:rsidR="00896FC9" w:rsidRPr="00896FC9" w:rsidRDefault="00896FC9" w:rsidP="00896FC9">
            <w:pPr>
              <w:ind w:firstLineChars="200" w:firstLine="440"/>
              <w:rPr>
                <w:rFonts w:ascii="Arial" w:hAnsi="Arial" w:cs="Arial"/>
                <w:sz w:val="22"/>
                <w:szCs w:val="22"/>
                <w:lang w:val="en-IN" w:eastAsia="en-IN"/>
              </w:rPr>
            </w:pPr>
            <w:r w:rsidRPr="00896FC9">
              <w:rPr>
                <w:rFonts w:ascii="Arial" w:hAnsi="Arial" w:cs="Arial"/>
                <w:sz w:val="22"/>
                <w:szCs w:val="22"/>
                <w:lang w:val="en-IN" w:eastAsia="en-IN"/>
              </w:rPr>
              <w:t>d) TP &amp; Con. (Excluding Deposit Works)</w:t>
            </w:r>
          </w:p>
        </w:tc>
        <w:tc>
          <w:tcPr>
            <w:tcW w:w="2693" w:type="dxa"/>
            <w:tcBorders>
              <w:top w:val="nil"/>
              <w:left w:val="nil"/>
              <w:bottom w:val="single" w:sz="4" w:space="0" w:color="auto"/>
              <w:right w:val="single" w:sz="4" w:space="0" w:color="auto"/>
            </w:tcBorders>
            <w:shd w:val="clear" w:color="000000" w:fill="FFFFFF"/>
            <w:noWrap/>
            <w:vAlign w:val="center"/>
            <w:hideMark/>
          </w:tcPr>
          <w:p w:rsidR="00896FC9" w:rsidRPr="00896FC9" w:rsidRDefault="00896FC9" w:rsidP="00896FC9">
            <w:pPr>
              <w:jc w:val="center"/>
              <w:rPr>
                <w:rFonts w:ascii="Arial" w:hAnsi="Arial" w:cs="Arial"/>
                <w:b/>
                <w:bCs/>
                <w:sz w:val="22"/>
                <w:szCs w:val="22"/>
                <w:lang w:val="en-IN" w:eastAsia="en-IN"/>
              </w:rPr>
            </w:pPr>
            <w:r w:rsidRPr="00896FC9">
              <w:rPr>
                <w:rFonts w:ascii="Arial" w:hAnsi="Arial" w:cs="Arial"/>
                <w:b/>
                <w:bCs/>
                <w:sz w:val="22"/>
                <w:szCs w:val="22"/>
                <w:lang w:val="en-IN" w:eastAsia="en-IN"/>
              </w:rPr>
              <w:t>485.11</w:t>
            </w:r>
          </w:p>
        </w:tc>
      </w:tr>
      <w:tr w:rsidR="00896FC9" w:rsidRPr="00896FC9" w:rsidTr="00896FC9">
        <w:trPr>
          <w:trHeight w:val="585"/>
        </w:trPr>
        <w:tc>
          <w:tcPr>
            <w:tcW w:w="6803" w:type="dxa"/>
            <w:tcBorders>
              <w:top w:val="nil"/>
              <w:left w:val="single" w:sz="4" w:space="0" w:color="auto"/>
              <w:bottom w:val="single" w:sz="4" w:space="0" w:color="auto"/>
              <w:right w:val="single" w:sz="4" w:space="0" w:color="auto"/>
            </w:tcBorders>
            <w:shd w:val="clear" w:color="auto" w:fill="auto"/>
            <w:noWrap/>
            <w:vAlign w:val="center"/>
            <w:hideMark/>
          </w:tcPr>
          <w:p w:rsidR="00896FC9" w:rsidRPr="00896FC9" w:rsidRDefault="00896FC9" w:rsidP="00896FC9">
            <w:pPr>
              <w:ind w:firstLineChars="200" w:firstLine="440"/>
              <w:rPr>
                <w:rFonts w:ascii="Arial" w:hAnsi="Arial" w:cs="Arial"/>
                <w:sz w:val="22"/>
                <w:szCs w:val="22"/>
                <w:lang w:val="en-IN" w:eastAsia="en-IN"/>
              </w:rPr>
            </w:pPr>
            <w:r w:rsidRPr="00896FC9">
              <w:rPr>
                <w:rFonts w:ascii="Arial" w:hAnsi="Arial" w:cs="Arial"/>
                <w:sz w:val="22"/>
                <w:szCs w:val="22"/>
                <w:lang w:val="en-IN" w:eastAsia="en-IN"/>
              </w:rPr>
              <w:t>e) Civil Works</w:t>
            </w:r>
          </w:p>
        </w:tc>
        <w:tc>
          <w:tcPr>
            <w:tcW w:w="2693" w:type="dxa"/>
            <w:tcBorders>
              <w:top w:val="nil"/>
              <w:left w:val="nil"/>
              <w:bottom w:val="single" w:sz="4" w:space="0" w:color="auto"/>
              <w:right w:val="single" w:sz="4" w:space="0" w:color="auto"/>
            </w:tcBorders>
            <w:shd w:val="clear" w:color="000000" w:fill="FFFFFF"/>
            <w:noWrap/>
            <w:vAlign w:val="center"/>
            <w:hideMark/>
          </w:tcPr>
          <w:p w:rsidR="00896FC9" w:rsidRPr="00896FC9" w:rsidRDefault="00896FC9" w:rsidP="00896FC9">
            <w:pPr>
              <w:jc w:val="center"/>
              <w:rPr>
                <w:rFonts w:ascii="Arial" w:hAnsi="Arial" w:cs="Arial"/>
                <w:b/>
                <w:bCs/>
                <w:sz w:val="22"/>
                <w:szCs w:val="22"/>
                <w:lang w:val="en-IN" w:eastAsia="en-IN"/>
              </w:rPr>
            </w:pPr>
            <w:r w:rsidRPr="00896FC9">
              <w:rPr>
                <w:rFonts w:ascii="Arial" w:hAnsi="Arial" w:cs="Arial"/>
                <w:b/>
                <w:bCs/>
                <w:sz w:val="22"/>
                <w:szCs w:val="22"/>
                <w:lang w:val="en-IN" w:eastAsia="en-IN"/>
              </w:rPr>
              <w:t>24.16</w:t>
            </w:r>
          </w:p>
        </w:tc>
      </w:tr>
      <w:tr w:rsidR="00896FC9" w:rsidRPr="00896FC9" w:rsidTr="00896FC9">
        <w:trPr>
          <w:trHeight w:val="585"/>
        </w:trPr>
        <w:tc>
          <w:tcPr>
            <w:tcW w:w="6803" w:type="dxa"/>
            <w:tcBorders>
              <w:top w:val="nil"/>
              <w:left w:val="single" w:sz="4" w:space="0" w:color="auto"/>
              <w:bottom w:val="single" w:sz="4" w:space="0" w:color="auto"/>
              <w:right w:val="single" w:sz="4" w:space="0" w:color="auto"/>
            </w:tcBorders>
            <w:shd w:val="clear" w:color="000000" w:fill="FFFFFF"/>
            <w:noWrap/>
            <w:vAlign w:val="center"/>
            <w:hideMark/>
          </w:tcPr>
          <w:p w:rsidR="00896FC9" w:rsidRPr="00896FC9" w:rsidRDefault="00896FC9" w:rsidP="00896FC9">
            <w:pPr>
              <w:jc w:val="center"/>
              <w:rPr>
                <w:rFonts w:ascii="Arial" w:hAnsi="Arial" w:cs="Arial"/>
                <w:b/>
                <w:bCs/>
                <w:sz w:val="22"/>
                <w:szCs w:val="22"/>
                <w:lang w:val="en-IN" w:eastAsia="en-IN"/>
              </w:rPr>
            </w:pPr>
            <w:r w:rsidRPr="00896FC9">
              <w:rPr>
                <w:rFonts w:ascii="Arial" w:hAnsi="Arial" w:cs="Arial"/>
                <w:b/>
                <w:bCs/>
                <w:sz w:val="22"/>
                <w:szCs w:val="22"/>
                <w:lang w:val="en-IN" w:eastAsia="en-IN"/>
              </w:rPr>
              <w:t>Total Capital Expenditure (a+b+c+d+e)</w:t>
            </w:r>
          </w:p>
        </w:tc>
        <w:tc>
          <w:tcPr>
            <w:tcW w:w="2693" w:type="dxa"/>
            <w:tcBorders>
              <w:top w:val="nil"/>
              <w:left w:val="nil"/>
              <w:bottom w:val="single" w:sz="4" w:space="0" w:color="auto"/>
              <w:right w:val="single" w:sz="4" w:space="0" w:color="auto"/>
            </w:tcBorders>
            <w:shd w:val="clear" w:color="000000" w:fill="FFFFFF"/>
            <w:noWrap/>
            <w:vAlign w:val="center"/>
            <w:hideMark/>
          </w:tcPr>
          <w:p w:rsidR="00896FC9" w:rsidRPr="00896FC9" w:rsidRDefault="00896FC9" w:rsidP="00896FC9">
            <w:pPr>
              <w:jc w:val="center"/>
              <w:rPr>
                <w:rFonts w:ascii="Arial" w:hAnsi="Arial" w:cs="Arial"/>
                <w:b/>
                <w:bCs/>
                <w:lang w:val="en-IN" w:eastAsia="en-IN"/>
              </w:rPr>
            </w:pPr>
            <w:r w:rsidRPr="00896FC9">
              <w:rPr>
                <w:rFonts w:ascii="Arial" w:hAnsi="Arial" w:cs="Arial"/>
                <w:b/>
                <w:bCs/>
                <w:lang w:val="en-IN" w:eastAsia="en-IN"/>
              </w:rPr>
              <w:t>639.79</w:t>
            </w:r>
          </w:p>
        </w:tc>
      </w:tr>
    </w:tbl>
    <w:p w:rsidR="00896FC9" w:rsidRDefault="00896FC9" w:rsidP="00896FC9">
      <w:pPr>
        <w:rPr>
          <w:lang w:val="en-GB"/>
        </w:rPr>
      </w:pPr>
    </w:p>
    <w:p w:rsidR="00896FC9" w:rsidRDefault="00896FC9" w:rsidP="00896FC9">
      <w:pPr>
        <w:rPr>
          <w:lang w:val="en-GB"/>
        </w:rPr>
      </w:pPr>
    </w:p>
    <w:p w:rsidR="00C5431B" w:rsidRPr="00925760" w:rsidRDefault="00C5431B" w:rsidP="009B594F">
      <w:pPr>
        <w:pStyle w:val="BodyText"/>
        <w:numPr>
          <w:ilvl w:val="1"/>
          <w:numId w:val="36"/>
        </w:numPr>
        <w:spacing w:line="360" w:lineRule="auto"/>
        <w:jc w:val="both"/>
        <w:rPr>
          <w:rFonts w:ascii="Arial" w:hAnsi="Arial" w:cs="Arial"/>
          <w:b/>
          <w:bCs/>
          <w:sz w:val="22"/>
        </w:rPr>
      </w:pPr>
      <w:r w:rsidRPr="00925760">
        <w:rPr>
          <w:rFonts w:ascii="Arial" w:hAnsi="Arial" w:cs="Arial"/>
          <w:b/>
          <w:bCs/>
          <w:sz w:val="22"/>
        </w:rPr>
        <w:t>CAPEX FOR TELECOM RELATED PROJECTS:</w:t>
      </w:r>
    </w:p>
    <w:p w:rsidR="00C5431B" w:rsidRPr="00783090" w:rsidRDefault="00C5431B" w:rsidP="00704DB5">
      <w:pPr>
        <w:pStyle w:val="BodyText"/>
        <w:numPr>
          <w:ilvl w:val="0"/>
          <w:numId w:val="0"/>
        </w:numPr>
        <w:spacing w:line="360" w:lineRule="auto"/>
        <w:ind w:left="360"/>
        <w:jc w:val="both"/>
        <w:rPr>
          <w:rFonts w:ascii="Arial" w:hAnsi="Arial" w:cs="Arial"/>
          <w:sz w:val="22"/>
          <w:lang w:val="en-US"/>
        </w:rPr>
      </w:pPr>
      <w:r w:rsidRPr="00783090">
        <w:rPr>
          <w:rFonts w:ascii="Arial" w:hAnsi="Arial" w:cs="Arial"/>
          <w:sz w:val="22"/>
          <w:lang w:val="en-US"/>
        </w:rPr>
        <w:t>In order to have a dependable, safe and effective communication system, OPTCL has implemented its own Telecommunication Network through PLCC between grid sub-station</w:t>
      </w:r>
      <w:r w:rsidR="00F97732">
        <w:rPr>
          <w:rFonts w:ascii="Arial" w:hAnsi="Arial" w:cs="Arial"/>
          <w:sz w:val="22"/>
          <w:lang w:val="en-US"/>
        </w:rPr>
        <w:t>s</w:t>
      </w:r>
      <w:r w:rsidRPr="00783090">
        <w:rPr>
          <w:rFonts w:ascii="Arial" w:hAnsi="Arial" w:cs="Arial"/>
          <w:sz w:val="22"/>
          <w:lang w:val="en-US"/>
        </w:rPr>
        <w:t xml:space="preserve"> and generating stations and Microwave &amp; Optic Fibre communication between Sub-LDC to SLDC, Bhubaneswar. The PLCC system adopted in OPTCL </w:t>
      </w:r>
      <w:r w:rsidR="00F97732">
        <w:rPr>
          <w:rFonts w:ascii="Arial" w:hAnsi="Arial" w:cs="Arial"/>
          <w:sz w:val="22"/>
          <w:lang w:val="en-US"/>
        </w:rPr>
        <w:t xml:space="preserve">is </w:t>
      </w:r>
      <w:r w:rsidRPr="00783090">
        <w:rPr>
          <w:rFonts w:ascii="Arial" w:hAnsi="Arial" w:cs="Arial"/>
          <w:sz w:val="22"/>
          <w:lang w:val="en-US"/>
        </w:rPr>
        <w:t xml:space="preserve">generally considered to be very much economic, reliable and dependable for voice, data and carrier back-up protection facility. Due to limitation of frequency band for PLCC equipment and because of gradual complex grid system, action is also under progress to provide SCADA interface points at all the 220kV Grid S/S of OPTCL through OPGW connectivity as per the provisions made under amended OGC Regulations, 2006 dated 29th August 2008. In the meantime, large number of industries are coming up in the state either having CGP or planning to draw power from OPTCL’s network. For smooth management of power system, the industries are required to be integrated with OPTCL grid system as per the provisions of OGC Regulations by providing necessary </w:t>
      </w:r>
      <w:r w:rsidR="00F97732">
        <w:rPr>
          <w:rFonts w:ascii="Arial" w:hAnsi="Arial" w:cs="Arial"/>
          <w:sz w:val="22"/>
          <w:lang w:val="en-US"/>
        </w:rPr>
        <w:t>v</w:t>
      </w:r>
      <w:r w:rsidRPr="00783090">
        <w:rPr>
          <w:rFonts w:ascii="Arial" w:hAnsi="Arial" w:cs="Arial"/>
          <w:sz w:val="22"/>
          <w:lang w:val="en-US"/>
        </w:rPr>
        <w:t xml:space="preserve">oice and </w:t>
      </w:r>
      <w:r w:rsidR="00D912E0">
        <w:rPr>
          <w:rFonts w:ascii="Arial" w:hAnsi="Arial" w:cs="Arial"/>
          <w:sz w:val="22"/>
          <w:lang w:val="en-US"/>
        </w:rPr>
        <w:t>d</w:t>
      </w:r>
      <w:r w:rsidRPr="00783090">
        <w:rPr>
          <w:rFonts w:ascii="Arial" w:hAnsi="Arial" w:cs="Arial"/>
          <w:sz w:val="22"/>
          <w:lang w:val="en-US"/>
        </w:rPr>
        <w:t xml:space="preserve">ata communication to SLDC, Bhubaneswar. Further, the existing operating system is also required to be upgraded to suit to the present requirements because of large number of upcoming grid sub-stations.  Keeping in view all such points, constant </w:t>
      </w:r>
      <w:r w:rsidR="00783090" w:rsidRPr="00783090">
        <w:rPr>
          <w:rFonts w:ascii="Arial" w:hAnsi="Arial" w:cs="Arial"/>
          <w:sz w:val="22"/>
          <w:lang w:val="en-US"/>
        </w:rPr>
        <w:t>endeavo</w:t>
      </w:r>
      <w:r w:rsidR="00F97732">
        <w:rPr>
          <w:rFonts w:ascii="Arial" w:hAnsi="Arial" w:cs="Arial"/>
          <w:sz w:val="22"/>
          <w:lang w:val="en-US"/>
        </w:rPr>
        <w:t>u</w:t>
      </w:r>
      <w:r w:rsidR="00783090" w:rsidRPr="00783090">
        <w:rPr>
          <w:rFonts w:ascii="Arial" w:hAnsi="Arial" w:cs="Arial"/>
          <w:sz w:val="22"/>
          <w:lang w:val="en-US"/>
        </w:rPr>
        <w:t>r</w:t>
      </w:r>
      <w:r w:rsidRPr="00783090">
        <w:rPr>
          <w:rFonts w:ascii="Arial" w:hAnsi="Arial" w:cs="Arial"/>
          <w:sz w:val="22"/>
          <w:lang w:val="en-US"/>
        </w:rPr>
        <w:t xml:space="preserve"> has been made to renovate and upgrade the existing telecommunication system under ULDC expansion scheme by way of integration of 30 nos.  existing grid sub-stations with the present ULDC system as well as software and hardware upgradation of main control centre at SLDC and establishment of back-up control centre at Meramundali. </w:t>
      </w:r>
      <w:r w:rsidRPr="00783090">
        <w:rPr>
          <w:rFonts w:ascii="Arial" w:hAnsi="Arial" w:cs="Arial"/>
          <w:sz w:val="22"/>
          <w:lang w:val="en-US"/>
        </w:rPr>
        <w:lastRenderedPageBreak/>
        <w:t xml:space="preserve">The work </w:t>
      </w:r>
      <w:r w:rsidR="00783090">
        <w:rPr>
          <w:rFonts w:ascii="Arial" w:hAnsi="Arial" w:cs="Arial"/>
          <w:sz w:val="22"/>
          <w:lang w:val="en-US"/>
        </w:rPr>
        <w:t>is being</w:t>
      </w:r>
      <w:r w:rsidRPr="00783090">
        <w:rPr>
          <w:rFonts w:ascii="Arial" w:hAnsi="Arial" w:cs="Arial"/>
          <w:sz w:val="22"/>
          <w:lang w:val="en-US"/>
        </w:rPr>
        <w:t xml:space="preserve"> executed through consultancy of PGCIL. Looking to the above aspects, the CAPEX for the FY 201</w:t>
      </w:r>
      <w:r w:rsidR="00973161" w:rsidRPr="00783090">
        <w:rPr>
          <w:rFonts w:ascii="Arial" w:hAnsi="Arial" w:cs="Arial"/>
          <w:sz w:val="22"/>
          <w:lang w:val="en-US"/>
        </w:rPr>
        <w:t>3</w:t>
      </w:r>
      <w:r w:rsidRPr="00783090">
        <w:rPr>
          <w:rFonts w:ascii="Arial" w:hAnsi="Arial" w:cs="Arial"/>
          <w:sz w:val="22"/>
          <w:lang w:val="en-US"/>
        </w:rPr>
        <w:t>-1</w:t>
      </w:r>
      <w:r w:rsidR="00973161" w:rsidRPr="00783090">
        <w:rPr>
          <w:rFonts w:ascii="Arial" w:hAnsi="Arial" w:cs="Arial"/>
          <w:sz w:val="22"/>
          <w:lang w:val="en-US"/>
        </w:rPr>
        <w:t>4</w:t>
      </w:r>
      <w:r w:rsidRPr="00783090">
        <w:rPr>
          <w:rFonts w:ascii="Arial" w:hAnsi="Arial" w:cs="Arial"/>
          <w:sz w:val="22"/>
          <w:lang w:val="en-US"/>
        </w:rPr>
        <w:t xml:space="preserve"> in respect of Telecommunication Wing is </w:t>
      </w:r>
      <w:r w:rsidR="00F97732">
        <w:rPr>
          <w:rFonts w:ascii="Arial" w:hAnsi="Arial" w:cs="Arial"/>
          <w:sz w:val="22"/>
          <w:lang w:val="en-US"/>
        </w:rPr>
        <w:t xml:space="preserve">detailed </w:t>
      </w:r>
      <w:r w:rsidRPr="00783090">
        <w:rPr>
          <w:rFonts w:ascii="Arial" w:hAnsi="Arial" w:cs="Arial"/>
          <w:sz w:val="22"/>
          <w:lang w:val="en-US"/>
        </w:rPr>
        <w:t>as follows:</w:t>
      </w:r>
    </w:p>
    <w:p w:rsidR="00C5431B" w:rsidRPr="006010E9" w:rsidRDefault="00C5431B" w:rsidP="006917AA">
      <w:pPr>
        <w:pStyle w:val="BodyText"/>
        <w:numPr>
          <w:ilvl w:val="0"/>
          <w:numId w:val="0"/>
        </w:numPr>
        <w:spacing w:line="276" w:lineRule="auto"/>
        <w:ind w:left="720"/>
        <w:jc w:val="both"/>
        <w:rPr>
          <w:rFonts w:ascii="Arial" w:hAnsi="Arial" w:cs="Arial"/>
          <w:sz w:val="2"/>
          <w:lang w:val="en-US"/>
        </w:rPr>
      </w:pPr>
    </w:p>
    <w:p w:rsidR="006010E9" w:rsidRDefault="00F51826" w:rsidP="00562384">
      <w:pPr>
        <w:ind w:left="720" w:hanging="360"/>
        <w:jc w:val="both"/>
        <w:rPr>
          <w:rFonts w:ascii="Arial" w:hAnsi="Arial" w:cs="Arial"/>
          <w:sz w:val="22"/>
        </w:rPr>
      </w:pPr>
      <w:r>
        <w:rPr>
          <w:rFonts w:ascii="Arial" w:hAnsi="Arial" w:cs="Arial"/>
          <w:b/>
          <w:i/>
          <w:sz w:val="22"/>
        </w:rPr>
        <w:t xml:space="preserve">1. </w:t>
      </w:r>
      <w:r w:rsidR="00C5431B" w:rsidRPr="00C72132">
        <w:rPr>
          <w:rFonts w:ascii="Arial" w:hAnsi="Arial" w:cs="Arial"/>
          <w:b/>
          <w:i/>
          <w:sz w:val="22"/>
        </w:rPr>
        <w:t>Integration of 30 Grid S/S, Control Center hardware/software up</w:t>
      </w:r>
      <w:r w:rsidR="00F97732">
        <w:rPr>
          <w:rFonts w:ascii="Arial" w:hAnsi="Arial" w:cs="Arial"/>
          <w:b/>
          <w:i/>
          <w:sz w:val="22"/>
        </w:rPr>
        <w:t xml:space="preserve">gradation and establishment of </w:t>
      </w:r>
      <w:r w:rsidR="00C5431B" w:rsidRPr="00C72132">
        <w:rPr>
          <w:rFonts w:ascii="Arial" w:hAnsi="Arial" w:cs="Arial"/>
          <w:b/>
          <w:i/>
          <w:sz w:val="22"/>
        </w:rPr>
        <w:t>back-up Control Centre at Meramundali for SLDC</w:t>
      </w:r>
      <w:r w:rsidR="00C5431B" w:rsidRPr="00783090">
        <w:rPr>
          <w:rFonts w:ascii="Arial" w:hAnsi="Arial" w:cs="Arial"/>
          <w:sz w:val="22"/>
        </w:rPr>
        <w:t xml:space="preserve">: </w:t>
      </w:r>
      <w:r w:rsidR="00783090">
        <w:rPr>
          <w:rFonts w:ascii="Arial" w:hAnsi="Arial" w:cs="Arial"/>
          <w:sz w:val="22"/>
        </w:rPr>
        <w:t xml:space="preserve"> </w:t>
      </w:r>
    </w:p>
    <w:p w:rsidR="008C0AD0" w:rsidRDefault="008C0AD0" w:rsidP="00562384">
      <w:pPr>
        <w:ind w:left="720" w:hanging="360"/>
        <w:jc w:val="both"/>
        <w:rPr>
          <w:rFonts w:ascii="Arial" w:hAnsi="Arial" w:cs="Arial"/>
          <w:sz w:val="22"/>
        </w:rPr>
      </w:pPr>
    </w:p>
    <w:p w:rsidR="00C5431B" w:rsidRDefault="006010E9" w:rsidP="006010E9">
      <w:pPr>
        <w:spacing w:line="360" w:lineRule="auto"/>
        <w:ind w:left="450" w:hanging="90"/>
        <w:jc w:val="both"/>
        <w:rPr>
          <w:rFonts w:ascii="Arial" w:hAnsi="Arial" w:cs="Arial"/>
          <w:sz w:val="22"/>
        </w:rPr>
      </w:pPr>
      <w:r>
        <w:rPr>
          <w:rFonts w:ascii="Arial" w:hAnsi="Arial" w:cs="Arial"/>
          <w:sz w:val="22"/>
        </w:rPr>
        <w:t xml:space="preserve">  </w:t>
      </w:r>
      <w:r w:rsidR="00C5431B" w:rsidRPr="00783090">
        <w:rPr>
          <w:rFonts w:ascii="Arial" w:hAnsi="Arial" w:cs="Arial"/>
          <w:sz w:val="22"/>
        </w:rPr>
        <w:t>30 grid sub-stations have been identified by OPTCL for integration</w:t>
      </w:r>
      <w:r w:rsidR="00783090">
        <w:rPr>
          <w:rFonts w:ascii="Arial" w:hAnsi="Arial" w:cs="Arial"/>
          <w:sz w:val="22"/>
        </w:rPr>
        <w:t xml:space="preserve"> which</w:t>
      </w:r>
      <w:r w:rsidR="00C5431B" w:rsidRPr="00783090">
        <w:rPr>
          <w:rFonts w:ascii="Arial" w:hAnsi="Arial" w:cs="Arial"/>
          <w:sz w:val="22"/>
        </w:rPr>
        <w:t xml:space="preserve"> </w:t>
      </w:r>
      <w:r w:rsidR="00783090">
        <w:rPr>
          <w:rFonts w:ascii="Arial" w:hAnsi="Arial" w:cs="Arial"/>
          <w:sz w:val="22"/>
        </w:rPr>
        <w:t>is likely to be completed during FY 2013-14</w:t>
      </w:r>
      <w:r w:rsidR="006F785F">
        <w:rPr>
          <w:rFonts w:ascii="Arial" w:hAnsi="Arial" w:cs="Arial"/>
          <w:sz w:val="22"/>
        </w:rPr>
        <w:t xml:space="preserve"> with a</w:t>
      </w:r>
      <w:r w:rsidR="00F97732">
        <w:rPr>
          <w:rFonts w:ascii="Arial" w:hAnsi="Arial" w:cs="Arial"/>
          <w:sz w:val="22"/>
        </w:rPr>
        <w:t>n</w:t>
      </w:r>
      <w:r w:rsidR="006F785F">
        <w:rPr>
          <w:rFonts w:ascii="Arial" w:hAnsi="Arial" w:cs="Arial"/>
          <w:sz w:val="22"/>
        </w:rPr>
        <w:t xml:space="preserve"> </w:t>
      </w:r>
      <w:r w:rsidR="006F785F" w:rsidRPr="00783090">
        <w:rPr>
          <w:rFonts w:ascii="Arial" w:hAnsi="Arial" w:cs="Arial"/>
          <w:sz w:val="22"/>
        </w:rPr>
        <w:t xml:space="preserve">estimated cost </w:t>
      </w:r>
      <w:r w:rsidR="006F785F">
        <w:rPr>
          <w:rFonts w:ascii="Arial" w:hAnsi="Arial" w:cs="Arial"/>
          <w:sz w:val="22"/>
        </w:rPr>
        <w:t>of</w:t>
      </w:r>
      <w:r w:rsidR="006F785F" w:rsidRPr="00783090">
        <w:rPr>
          <w:rFonts w:ascii="Arial" w:hAnsi="Arial" w:cs="Arial"/>
          <w:sz w:val="22"/>
        </w:rPr>
        <w:t xml:space="preserve"> </w:t>
      </w:r>
      <w:r w:rsidR="006F785F" w:rsidRPr="00F97732">
        <w:rPr>
          <w:rFonts w:ascii="Rupee Foradian Standard" w:hAnsi="Rupee Foradian Standard" w:cs="Arial"/>
          <w:b/>
          <w:sz w:val="22"/>
        </w:rPr>
        <w:t>Rs</w:t>
      </w:r>
      <w:r w:rsidR="006F785F" w:rsidRPr="00F97732">
        <w:rPr>
          <w:rFonts w:ascii="Arial" w:hAnsi="Arial" w:cs="Arial"/>
          <w:b/>
          <w:sz w:val="22"/>
        </w:rPr>
        <w:t>.36 Crore</w:t>
      </w:r>
      <w:r w:rsidR="00C5431B" w:rsidRPr="00783090">
        <w:rPr>
          <w:rFonts w:ascii="Arial" w:hAnsi="Arial" w:cs="Arial"/>
          <w:sz w:val="22"/>
        </w:rPr>
        <w:t>.  The sub-stations covere</w:t>
      </w:r>
      <w:r w:rsidR="00562384">
        <w:rPr>
          <w:rFonts w:ascii="Arial" w:hAnsi="Arial" w:cs="Arial"/>
          <w:sz w:val="22"/>
        </w:rPr>
        <w:t xml:space="preserve">d under different Sub-LDCs are </w:t>
      </w:r>
      <w:r w:rsidR="00C5431B" w:rsidRPr="00783090">
        <w:rPr>
          <w:rFonts w:ascii="Arial" w:hAnsi="Arial" w:cs="Arial"/>
          <w:sz w:val="22"/>
        </w:rPr>
        <w:t>mentioned below:</w:t>
      </w:r>
    </w:p>
    <w:p w:rsidR="00783090" w:rsidRPr="00562384" w:rsidRDefault="00783090" w:rsidP="00783090">
      <w:pPr>
        <w:spacing w:line="360" w:lineRule="auto"/>
        <w:ind w:left="1440"/>
        <w:jc w:val="both"/>
        <w:rPr>
          <w:rFonts w:ascii="Arial" w:hAnsi="Arial" w:cs="Arial"/>
          <w:sz w:val="4"/>
        </w:rPr>
      </w:pPr>
    </w:p>
    <w:p w:rsidR="00C5431B" w:rsidRPr="00783090" w:rsidRDefault="00C5431B" w:rsidP="006917AA">
      <w:pPr>
        <w:pStyle w:val="Heading4"/>
        <w:tabs>
          <w:tab w:val="clear" w:pos="3600"/>
        </w:tabs>
        <w:spacing w:line="276" w:lineRule="auto"/>
        <w:ind w:left="3960" w:hanging="3096"/>
        <w:rPr>
          <w:rFonts w:ascii="Arial" w:hAnsi="Arial" w:cs="Arial"/>
          <w:b w:val="0"/>
        </w:rPr>
      </w:pPr>
      <w:r w:rsidRPr="00783090">
        <w:rPr>
          <w:rFonts w:ascii="Arial" w:hAnsi="Arial" w:cs="Arial"/>
        </w:rPr>
        <w:t>A. Bhubaneswar Sub-LDC:</w:t>
      </w:r>
      <w:r w:rsidRPr="00783090">
        <w:t xml:space="preserve">     </w:t>
      </w:r>
      <w:r w:rsidRPr="00783090">
        <w:rPr>
          <w:rFonts w:ascii="Arial" w:hAnsi="Arial" w:cs="Arial"/>
          <w:b w:val="0"/>
        </w:rPr>
        <w:t>Balugaon,Jagatsinghpur,Nimapara, Salepur &amp;  Phulnakhara</w:t>
      </w:r>
    </w:p>
    <w:p w:rsidR="00C5431B" w:rsidRPr="00783090" w:rsidRDefault="00C5431B" w:rsidP="006917AA">
      <w:pPr>
        <w:pStyle w:val="Heading5"/>
        <w:tabs>
          <w:tab w:val="clear" w:pos="4320"/>
        </w:tabs>
        <w:spacing w:line="276" w:lineRule="auto"/>
        <w:ind w:left="1008" w:firstLine="0"/>
        <w:rPr>
          <w:rFonts w:ascii="Arial" w:hAnsi="Arial" w:cs="Arial"/>
        </w:rPr>
      </w:pPr>
    </w:p>
    <w:p w:rsidR="00C5431B" w:rsidRPr="00783090" w:rsidRDefault="00C5431B" w:rsidP="006917AA">
      <w:pPr>
        <w:pStyle w:val="Heading5"/>
        <w:tabs>
          <w:tab w:val="clear" w:pos="4320"/>
        </w:tabs>
        <w:spacing w:line="276" w:lineRule="auto"/>
        <w:ind w:left="3960" w:hanging="3060"/>
        <w:jc w:val="both"/>
        <w:rPr>
          <w:rFonts w:ascii="Arial" w:hAnsi="Arial" w:cs="Arial"/>
          <w:b w:val="0"/>
          <w:bCs/>
          <w:sz w:val="22"/>
        </w:rPr>
      </w:pPr>
      <w:r w:rsidRPr="00783090">
        <w:rPr>
          <w:rFonts w:ascii="Arial" w:hAnsi="Arial" w:cs="Arial"/>
          <w:sz w:val="22"/>
        </w:rPr>
        <w:t>B. Meramundali Sub-LDC:</w:t>
      </w:r>
      <w:r w:rsidRPr="00783090">
        <w:t xml:space="preserve">    </w:t>
      </w:r>
      <w:r w:rsidRPr="00783090">
        <w:rPr>
          <w:rFonts w:ascii="Arial" w:hAnsi="Arial" w:cs="Arial"/>
          <w:b w:val="0"/>
          <w:bCs/>
          <w:sz w:val="22"/>
        </w:rPr>
        <w:t>Bolani, Chandikhole, Jajpur Town, Jaleswar, Kalarangi,   Nuapatna, Pattamundai, Polasponga &amp; Soro</w:t>
      </w:r>
    </w:p>
    <w:p w:rsidR="00C5431B" w:rsidRPr="00783090" w:rsidRDefault="00C5431B" w:rsidP="006917AA">
      <w:pPr>
        <w:spacing w:line="276" w:lineRule="auto"/>
        <w:jc w:val="both"/>
        <w:rPr>
          <w:rFonts w:ascii="Arial" w:hAnsi="Arial" w:cs="Arial"/>
          <w:sz w:val="22"/>
        </w:rPr>
      </w:pPr>
    </w:p>
    <w:p w:rsidR="00C5431B" w:rsidRPr="00783090" w:rsidRDefault="00C5431B" w:rsidP="006917AA">
      <w:pPr>
        <w:pStyle w:val="Heading6"/>
        <w:spacing w:line="276" w:lineRule="auto"/>
        <w:ind w:left="3960" w:hanging="3060"/>
        <w:rPr>
          <w:rFonts w:ascii="Arial" w:hAnsi="Arial" w:cs="Arial"/>
          <w:b w:val="0"/>
          <w:sz w:val="22"/>
        </w:rPr>
      </w:pPr>
      <w:r w:rsidRPr="00783090">
        <w:rPr>
          <w:rFonts w:ascii="Arial" w:hAnsi="Arial" w:cs="Arial"/>
          <w:sz w:val="22"/>
        </w:rPr>
        <w:t>C. Budhipadar Sub-LDC</w:t>
      </w:r>
      <w:r w:rsidRPr="00783090">
        <w:rPr>
          <w:rFonts w:ascii="Arial" w:hAnsi="Arial" w:cs="Arial"/>
          <w:b w:val="0"/>
          <w:bCs/>
          <w:sz w:val="22"/>
        </w:rPr>
        <w:t xml:space="preserve">: </w:t>
      </w:r>
      <w:r w:rsidRPr="00783090">
        <w:rPr>
          <w:b w:val="0"/>
          <w:bCs/>
        </w:rPr>
        <w:t xml:space="preserve">       </w:t>
      </w:r>
      <w:r w:rsidRPr="00783090">
        <w:rPr>
          <w:rFonts w:ascii="Arial" w:hAnsi="Arial" w:cs="Arial"/>
          <w:b w:val="0"/>
          <w:sz w:val="22"/>
        </w:rPr>
        <w:t>Brajarajnagar, Chhend, Jharsuguda, Patnagarha, Rairakhol, Sonepur &amp; Sundargharh</w:t>
      </w:r>
    </w:p>
    <w:p w:rsidR="00C5431B" w:rsidRPr="00783090" w:rsidRDefault="00C5431B" w:rsidP="006917AA">
      <w:pPr>
        <w:pStyle w:val="Heading7"/>
        <w:tabs>
          <w:tab w:val="clear" w:pos="567"/>
          <w:tab w:val="clear" w:pos="5760"/>
        </w:tabs>
        <w:spacing w:line="276" w:lineRule="auto"/>
        <w:ind w:left="3960" w:hanging="3060"/>
        <w:rPr>
          <w:rFonts w:ascii="Arial" w:hAnsi="Arial" w:cs="Arial"/>
          <w:lang w:val="en-US"/>
        </w:rPr>
      </w:pPr>
      <w:r w:rsidRPr="00783090">
        <w:rPr>
          <w:b/>
          <w:bCs/>
        </w:rPr>
        <w:t>D. Jayanagar Sub-LDC:</w:t>
      </w:r>
      <w:r w:rsidRPr="00783090">
        <w:rPr>
          <w:b/>
          <w:bCs/>
        </w:rPr>
        <w:tab/>
      </w:r>
      <w:r w:rsidRPr="00783090">
        <w:rPr>
          <w:rFonts w:ascii="Arial" w:hAnsi="Arial" w:cs="Arial"/>
          <w:lang w:val="en-US"/>
        </w:rPr>
        <w:t>Digapahandi, Junagarh, Khariar, Mohana, Parlakhemundi, Phulabani, Saintala , Tentulikhunti &amp; Balimela 220 kV Grid S/S</w:t>
      </w:r>
    </w:p>
    <w:p w:rsidR="00C5431B" w:rsidRPr="00783090" w:rsidRDefault="00C5431B" w:rsidP="006917AA">
      <w:pPr>
        <w:pStyle w:val="BodyText"/>
        <w:numPr>
          <w:ilvl w:val="0"/>
          <w:numId w:val="0"/>
        </w:numPr>
        <w:spacing w:line="276" w:lineRule="auto"/>
        <w:ind w:left="360"/>
        <w:jc w:val="both"/>
        <w:rPr>
          <w:rFonts w:ascii="Arial" w:hAnsi="Arial" w:cs="Arial"/>
          <w:sz w:val="6"/>
          <w:lang w:val="en-US"/>
        </w:rPr>
      </w:pPr>
    </w:p>
    <w:p w:rsidR="008C0AD0" w:rsidRDefault="00C5431B" w:rsidP="00F97732">
      <w:pPr>
        <w:pStyle w:val="BodyText"/>
        <w:numPr>
          <w:ilvl w:val="0"/>
          <w:numId w:val="0"/>
        </w:numPr>
        <w:spacing w:line="360" w:lineRule="auto"/>
        <w:ind w:left="540"/>
        <w:jc w:val="both"/>
        <w:rPr>
          <w:rFonts w:ascii="Arial" w:hAnsi="Arial" w:cs="Arial"/>
          <w:sz w:val="22"/>
          <w:lang w:val="en-US"/>
        </w:rPr>
      </w:pPr>
      <w:r w:rsidRPr="00783090">
        <w:rPr>
          <w:rFonts w:ascii="Arial" w:hAnsi="Arial" w:cs="Arial"/>
          <w:sz w:val="22"/>
          <w:lang w:val="en-US"/>
        </w:rPr>
        <w:t xml:space="preserve">Apart </w:t>
      </w:r>
      <w:r w:rsidR="00872818" w:rsidRPr="00783090">
        <w:rPr>
          <w:rFonts w:ascii="Arial" w:hAnsi="Arial" w:cs="Arial"/>
          <w:sz w:val="22"/>
          <w:lang w:val="en-US"/>
        </w:rPr>
        <w:t>from the above, integration of 5</w:t>
      </w:r>
      <w:r w:rsidRPr="00783090">
        <w:rPr>
          <w:rFonts w:ascii="Arial" w:hAnsi="Arial" w:cs="Arial"/>
          <w:sz w:val="22"/>
          <w:lang w:val="en-US"/>
        </w:rPr>
        <w:t xml:space="preserve"> nos. of grid sub-stations namely, (1) </w:t>
      </w:r>
      <w:r w:rsidR="00872818" w:rsidRPr="00783090">
        <w:rPr>
          <w:rFonts w:ascii="Arial" w:hAnsi="Arial" w:cs="Arial"/>
          <w:sz w:val="22"/>
          <w:lang w:val="en-US"/>
        </w:rPr>
        <w:t>Badagada              (2) Karanjia (3) Basta</w:t>
      </w:r>
      <w:r w:rsidRPr="00783090">
        <w:rPr>
          <w:rFonts w:ascii="Arial" w:hAnsi="Arial" w:cs="Arial"/>
          <w:sz w:val="22"/>
          <w:lang w:val="en-US"/>
        </w:rPr>
        <w:t xml:space="preserve"> (4)</w:t>
      </w:r>
      <w:r w:rsidR="0027577C">
        <w:rPr>
          <w:rFonts w:ascii="Arial" w:hAnsi="Arial" w:cs="Arial"/>
          <w:sz w:val="22"/>
          <w:lang w:val="en-US"/>
        </w:rPr>
        <w:t xml:space="preserve"> </w:t>
      </w:r>
      <w:r w:rsidR="00872818" w:rsidRPr="00783090">
        <w:rPr>
          <w:rFonts w:ascii="Arial" w:hAnsi="Arial" w:cs="Arial"/>
          <w:sz w:val="22"/>
          <w:lang w:val="en-US"/>
        </w:rPr>
        <w:t>Anandpur (5) Barapali</w:t>
      </w:r>
      <w:r w:rsidRPr="00783090">
        <w:rPr>
          <w:rFonts w:ascii="Arial" w:hAnsi="Arial" w:cs="Arial"/>
          <w:sz w:val="22"/>
          <w:lang w:val="en-US"/>
        </w:rPr>
        <w:t xml:space="preserve"> shall also be taken up in the </w:t>
      </w:r>
      <w:r w:rsidR="0027577C">
        <w:rPr>
          <w:rFonts w:ascii="Arial" w:hAnsi="Arial" w:cs="Arial"/>
          <w:sz w:val="22"/>
          <w:lang w:val="en-US"/>
        </w:rPr>
        <w:t xml:space="preserve">above </w:t>
      </w:r>
      <w:r w:rsidRPr="00783090">
        <w:rPr>
          <w:rFonts w:ascii="Arial" w:hAnsi="Arial" w:cs="Arial"/>
          <w:sz w:val="22"/>
          <w:lang w:val="en-US"/>
        </w:rPr>
        <w:t>project. The B</w:t>
      </w:r>
      <w:r w:rsidR="0027577C">
        <w:rPr>
          <w:rFonts w:ascii="Arial" w:hAnsi="Arial" w:cs="Arial"/>
          <w:sz w:val="22"/>
          <w:lang w:val="en-US"/>
        </w:rPr>
        <w:t>oard</w:t>
      </w:r>
      <w:r w:rsidRPr="00783090">
        <w:rPr>
          <w:rFonts w:ascii="Arial" w:hAnsi="Arial" w:cs="Arial"/>
          <w:sz w:val="22"/>
          <w:lang w:val="en-US"/>
        </w:rPr>
        <w:t xml:space="preserve"> of OPTCL in </w:t>
      </w:r>
      <w:r w:rsidR="0027577C">
        <w:rPr>
          <w:rFonts w:ascii="Arial" w:hAnsi="Arial" w:cs="Arial"/>
          <w:sz w:val="22"/>
          <w:lang w:val="en-US"/>
        </w:rPr>
        <w:t>its</w:t>
      </w:r>
      <w:r w:rsidRPr="00783090">
        <w:rPr>
          <w:rFonts w:ascii="Arial" w:hAnsi="Arial" w:cs="Arial"/>
          <w:sz w:val="22"/>
          <w:lang w:val="en-US"/>
        </w:rPr>
        <w:t xml:space="preserve"> 34</w:t>
      </w:r>
      <w:r w:rsidR="0027577C" w:rsidRPr="0027577C">
        <w:rPr>
          <w:rFonts w:ascii="Arial" w:hAnsi="Arial" w:cs="Arial"/>
          <w:sz w:val="22"/>
          <w:vertAlign w:val="superscript"/>
          <w:lang w:val="en-US"/>
        </w:rPr>
        <w:t>th</w:t>
      </w:r>
      <w:r w:rsidR="0027577C">
        <w:rPr>
          <w:rFonts w:ascii="Arial" w:hAnsi="Arial" w:cs="Arial"/>
          <w:sz w:val="22"/>
          <w:lang w:val="en-US"/>
        </w:rPr>
        <w:t xml:space="preserve"> </w:t>
      </w:r>
      <w:r w:rsidRPr="00783090">
        <w:rPr>
          <w:rFonts w:ascii="Arial" w:hAnsi="Arial" w:cs="Arial"/>
          <w:sz w:val="22"/>
          <w:lang w:val="en-US"/>
        </w:rPr>
        <w:t xml:space="preserve">meeting has accorded administrative approval for this project. Hon’ble OERC has also approved the investment proposal. </w:t>
      </w:r>
    </w:p>
    <w:p w:rsidR="008C0AD0" w:rsidRPr="00740D50" w:rsidRDefault="008C0AD0" w:rsidP="00F97732">
      <w:pPr>
        <w:pStyle w:val="BodyText"/>
        <w:numPr>
          <w:ilvl w:val="0"/>
          <w:numId w:val="0"/>
        </w:numPr>
        <w:spacing w:line="360" w:lineRule="auto"/>
        <w:ind w:left="540"/>
        <w:jc w:val="both"/>
        <w:rPr>
          <w:rFonts w:ascii="Arial" w:hAnsi="Arial" w:cs="Arial"/>
          <w:sz w:val="2"/>
          <w:lang w:val="en-US"/>
        </w:rPr>
      </w:pPr>
    </w:p>
    <w:p w:rsidR="00C5431B" w:rsidRPr="00783090" w:rsidRDefault="00C5431B" w:rsidP="00F97732">
      <w:pPr>
        <w:pStyle w:val="BodyText"/>
        <w:numPr>
          <w:ilvl w:val="0"/>
          <w:numId w:val="0"/>
        </w:numPr>
        <w:spacing w:line="360" w:lineRule="auto"/>
        <w:ind w:left="540"/>
        <w:jc w:val="both"/>
        <w:rPr>
          <w:rFonts w:ascii="Arial" w:hAnsi="Arial" w:cs="Arial"/>
          <w:sz w:val="22"/>
          <w:lang w:val="en-US"/>
        </w:rPr>
      </w:pPr>
      <w:r w:rsidRPr="00783090">
        <w:rPr>
          <w:rFonts w:ascii="Arial" w:hAnsi="Arial" w:cs="Arial"/>
          <w:sz w:val="22"/>
          <w:lang w:val="en-US"/>
        </w:rPr>
        <w:t xml:space="preserve">The initial advance of </w:t>
      </w:r>
      <w:r w:rsidR="00145711" w:rsidRPr="0027577C">
        <w:rPr>
          <w:rFonts w:ascii="Rupee Foradian Standard" w:hAnsi="Rupee Foradian Standard" w:cs="Arial"/>
          <w:b/>
          <w:sz w:val="22"/>
          <w:lang w:val="en-US"/>
        </w:rPr>
        <w:t>Rs</w:t>
      </w:r>
      <w:r w:rsidRPr="0027577C">
        <w:rPr>
          <w:rFonts w:ascii="Arial" w:hAnsi="Arial" w:cs="Arial"/>
          <w:b/>
          <w:sz w:val="22"/>
          <w:lang w:val="en-US"/>
        </w:rPr>
        <w:t>. 7.172 Crore</w:t>
      </w:r>
      <w:r w:rsidRPr="00783090">
        <w:rPr>
          <w:rFonts w:ascii="Arial" w:hAnsi="Arial" w:cs="Arial"/>
          <w:sz w:val="22"/>
          <w:lang w:val="en-US"/>
        </w:rPr>
        <w:t xml:space="preserve"> has already been released by OPTCL. All the tendering activities are complete</w:t>
      </w:r>
      <w:r w:rsidR="00967939">
        <w:rPr>
          <w:rFonts w:ascii="Arial" w:hAnsi="Arial" w:cs="Arial"/>
          <w:sz w:val="22"/>
          <w:lang w:val="en-US"/>
        </w:rPr>
        <w:t>d &amp;</w:t>
      </w:r>
      <w:r w:rsidR="007A3516" w:rsidRPr="00783090">
        <w:rPr>
          <w:rFonts w:ascii="Arial" w:hAnsi="Arial" w:cs="Arial"/>
          <w:sz w:val="22"/>
          <w:lang w:val="en-US"/>
        </w:rPr>
        <w:t xml:space="preserve"> </w:t>
      </w:r>
      <w:r w:rsidR="0027577C">
        <w:rPr>
          <w:rFonts w:ascii="Arial" w:hAnsi="Arial" w:cs="Arial"/>
          <w:sz w:val="22"/>
          <w:lang w:val="en-US"/>
        </w:rPr>
        <w:t>c</w:t>
      </w:r>
      <w:r w:rsidR="007A3516" w:rsidRPr="00783090">
        <w:rPr>
          <w:rFonts w:ascii="Arial" w:hAnsi="Arial" w:cs="Arial"/>
          <w:sz w:val="22"/>
          <w:lang w:val="en-US"/>
        </w:rPr>
        <w:t>ontract agreement has been made with M/s Chemtrols India Ltd.</w:t>
      </w:r>
      <w:r w:rsidR="00967939">
        <w:rPr>
          <w:rFonts w:ascii="Arial" w:hAnsi="Arial" w:cs="Arial"/>
          <w:sz w:val="22"/>
          <w:lang w:val="en-US"/>
        </w:rPr>
        <w:t xml:space="preserve"> Su</w:t>
      </w:r>
      <w:r w:rsidR="007A3516" w:rsidRPr="00783090">
        <w:rPr>
          <w:rFonts w:ascii="Arial" w:hAnsi="Arial" w:cs="Arial"/>
          <w:sz w:val="22"/>
          <w:lang w:val="en-US"/>
        </w:rPr>
        <w:t xml:space="preserve">rvey of all 35 </w:t>
      </w:r>
      <w:r w:rsidR="0027577C">
        <w:rPr>
          <w:rFonts w:ascii="Arial" w:hAnsi="Arial" w:cs="Arial"/>
          <w:sz w:val="22"/>
          <w:lang w:val="en-US"/>
        </w:rPr>
        <w:t>S/S</w:t>
      </w:r>
      <w:r w:rsidR="007A3516" w:rsidRPr="00783090">
        <w:rPr>
          <w:rFonts w:ascii="Arial" w:hAnsi="Arial" w:cs="Arial"/>
          <w:sz w:val="22"/>
          <w:lang w:val="en-US"/>
        </w:rPr>
        <w:t xml:space="preserve"> completed.</w:t>
      </w:r>
      <w:r w:rsidR="001A7431" w:rsidRPr="00783090">
        <w:rPr>
          <w:rFonts w:ascii="Arial" w:hAnsi="Arial" w:cs="Arial"/>
          <w:sz w:val="22"/>
          <w:lang w:val="en-US"/>
        </w:rPr>
        <w:t xml:space="preserve"> </w:t>
      </w:r>
      <w:r w:rsidR="007A3516" w:rsidRPr="00783090">
        <w:rPr>
          <w:rFonts w:ascii="Arial" w:hAnsi="Arial" w:cs="Arial"/>
          <w:sz w:val="22"/>
          <w:lang w:val="en-US"/>
        </w:rPr>
        <w:t>Vendor surveyed the existing database.</w:t>
      </w:r>
      <w:r w:rsidR="006D37CD" w:rsidRPr="00783090">
        <w:rPr>
          <w:rFonts w:ascii="Arial" w:hAnsi="Arial" w:cs="Arial"/>
          <w:sz w:val="22"/>
          <w:lang w:val="en-US"/>
        </w:rPr>
        <w:t xml:space="preserve"> </w:t>
      </w:r>
      <w:r w:rsidR="007A3516" w:rsidRPr="00783090">
        <w:rPr>
          <w:rFonts w:ascii="Arial" w:hAnsi="Arial" w:cs="Arial"/>
          <w:sz w:val="22"/>
          <w:lang w:val="en-US"/>
        </w:rPr>
        <w:t xml:space="preserve">They are under process of developing software </w:t>
      </w:r>
      <w:r w:rsidR="00967939">
        <w:rPr>
          <w:rFonts w:ascii="Arial" w:hAnsi="Arial" w:cs="Arial"/>
          <w:sz w:val="22"/>
          <w:lang w:val="en-US"/>
        </w:rPr>
        <w:t xml:space="preserve">for </w:t>
      </w:r>
      <w:r w:rsidR="007A3516" w:rsidRPr="00783090">
        <w:rPr>
          <w:rFonts w:ascii="Arial" w:hAnsi="Arial" w:cs="Arial"/>
          <w:sz w:val="22"/>
          <w:lang w:val="en-US"/>
        </w:rPr>
        <w:t xml:space="preserve">existing and upcoming </w:t>
      </w:r>
      <w:r w:rsidR="00390FD7">
        <w:rPr>
          <w:rFonts w:ascii="Arial" w:hAnsi="Arial" w:cs="Arial"/>
          <w:sz w:val="22"/>
          <w:lang w:val="en-US"/>
        </w:rPr>
        <w:t>S/S</w:t>
      </w:r>
      <w:r w:rsidR="007A3516" w:rsidRPr="00783090">
        <w:rPr>
          <w:rFonts w:ascii="Arial" w:hAnsi="Arial" w:cs="Arial"/>
          <w:sz w:val="22"/>
          <w:lang w:val="en-US"/>
        </w:rPr>
        <w:t xml:space="preserve"> of OPTCL and private industries.</w:t>
      </w:r>
      <w:r w:rsidRPr="00783090">
        <w:rPr>
          <w:rFonts w:ascii="Arial" w:hAnsi="Arial" w:cs="Arial"/>
          <w:sz w:val="22"/>
          <w:lang w:val="en-US"/>
        </w:rPr>
        <w:t xml:space="preserve"> In addition to release of initial advance, there is requirement of fund to the tune of </w:t>
      </w:r>
      <w:r w:rsidR="00E4184D" w:rsidRPr="00390FD7">
        <w:rPr>
          <w:rFonts w:ascii="Rupee Foradian Standard" w:hAnsi="Rupee Foradian Standard" w:cs="Arial"/>
          <w:b/>
          <w:sz w:val="22"/>
          <w:lang w:val="en-US"/>
        </w:rPr>
        <w:t>Rs</w:t>
      </w:r>
      <w:r w:rsidR="006646B4">
        <w:rPr>
          <w:rFonts w:ascii="Arial" w:hAnsi="Arial" w:cs="Arial"/>
          <w:b/>
          <w:sz w:val="22"/>
          <w:lang w:val="en-US"/>
        </w:rPr>
        <w:t>.</w:t>
      </w:r>
      <w:r w:rsidR="00474DDC">
        <w:rPr>
          <w:rFonts w:ascii="Arial" w:hAnsi="Arial" w:cs="Arial"/>
          <w:b/>
          <w:sz w:val="22"/>
          <w:lang w:val="en-US"/>
        </w:rPr>
        <w:t xml:space="preserve"> </w:t>
      </w:r>
      <w:r w:rsidR="007A3516" w:rsidRPr="00390FD7">
        <w:rPr>
          <w:rFonts w:ascii="Arial" w:hAnsi="Arial" w:cs="Arial"/>
          <w:b/>
          <w:sz w:val="22"/>
          <w:lang w:val="en-US"/>
        </w:rPr>
        <w:t>2</w:t>
      </w:r>
      <w:r w:rsidRPr="00390FD7">
        <w:rPr>
          <w:rFonts w:ascii="Arial" w:hAnsi="Arial" w:cs="Arial"/>
          <w:b/>
          <w:sz w:val="22"/>
          <w:lang w:val="en-US"/>
        </w:rPr>
        <w:t>.</w:t>
      </w:r>
      <w:r w:rsidR="007A3516" w:rsidRPr="00390FD7">
        <w:rPr>
          <w:rFonts w:ascii="Arial" w:hAnsi="Arial" w:cs="Arial"/>
          <w:b/>
          <w:sz w:val="22"/>
          <w:lang w:val="en-US"/>
        </w:rPr>
        <w:t>5</w:t>
      </w:r>
      <w:r w:rsidR="004D6765">
        <w:rPr>
          <w:rFonts w:ascii="Arial" w:hAnsi="Arial" w:cs="Arial"/>
          <w:b/>
          <w:sz w:val="22"/>
          <w:lang w:val="en-US"/>
        </w:rPr>
        <w:t>0</w:t>
      </w:r>
      <w:r w:rsidRPr="00390FD7">
        <w:rPr>
          <w:rFonts w:ascii="Arial" w:hAnsi="Arial" w:cs="Arial"/>
          <w:b/>
          <w:sz w:val="22"/>
          <w:lang w:val="en-US"/>
        </w:rPr>
        <w:t xml:space="preserve"> Crore</w:t>
      </w:r>
      <w:r w:rsidRPr="00783090">
        <w:rPr>
          <w:rFonts w:ascii="Arial" w:hAnsi="Arial" w:cs="Arial"/>
          <w:sz w:val="22"/>
          <w:lang w:val="en-US"/>
        </w:rPr>
        <w:t xml:space="preserve"> during the FY </w:t>
      </w:r>
      <w:r w:rsidR="001236B5" w:rsidRPr="00783090">
        <w:rPr>
          <w:rFonts w:ascii="Arial" w:hAnsi="Arial" w:cs="Arial"/>
          <w:sz w:val="22"/>
          <w:lang w:val="en-US"/>
        </w:rPr>
        <w:t>201</w:t>
      </w:r>
      <w:r w:rsidR="00E4184D" w:rsidRPr="00783090">
        <w:rPr>
          <w:rFonts w:ascii="Arial" w:hAnsi="Arial" w:cs="Arial"/>
          <w:sz w:val="22"/>
          <w:lang w:val="en-US"/>
        </w:rPr>
        <w:t>2</w:t>
      </w:r>
      <w:r w:rsidR="00967939">
        <w:rPr>
          <w:rFonts w:ascii="Arial" w:hAnsi="Arial" w:cs="Arial"/>
          <w:sz w:val="22"/>
          <w:lang w:val="en-US"/>
        </w:rPr>
        <w:t>-</w:t>
      </w:r>
      <w:r w:rsidR="001236B5" w:rsidRPr="00783090">
        <w:rPr>
          <w:rFonts w:ascii="Arial" w:hAnsi="Arial" w:cs="Arial"/>
          <w:sz w:val="22"/>
          <w:lang w:val="en-US"/>
        </w:rPr>
        <w:t>1</w:t>
      </w:r>
      <w:r w:rsidR="00E4184D" w:rsidRPr="00783090">
        <w:rPr>
          <w:rFonts w:ascii="Arial" w:hAnsi="Arial" w:cs="Arial"/>
          <w:sz w:val="22"/>
          <w:lang w:val="en-US"/>
        </w:rPr>
        <w:t>3</w:t>
      </w:r>
      <w:r w:rsidRPr="00783090">
        <w:rPr>
          <w:rFonts w:ascii="Arial" w:hAnsi="Arial" w:cs="Arial"/>
          <w:sz w:val="22"/>
          <w:lang w:val="en-US"/>
        </w:rPr>
        <w:t xml:space="preserve"> for which provision has already been made. An amount of  </w:t>
      </w:r>
      <w:r w:rsidR="00E4184D" w:rsidRPr="00390FD7">
        <w:rPr>
          <w:rFonts w:ascii="Rupee Foradian Standard" w:hAnsi="Rupee Foradian Standard" w:cs="Arial"/>
          <w:b/>
          <w:sz w:val="22"/>
          <w:lang w:val="en-US"/>
        </w:rPr>
        <w:t>Rs.</w:t>
      </w:r>
      <w:r w:rsidRPr="00390FD7">
        <w:rPr>
          <w:rFonts w:ascii="Arial" w:hAnsi="Arial" w:cs="Arial"/>
          <w:b/>
          <w:sz w:val="22"/>
          <w:lang w:val="en-US"/>
        </w:rPr>
        <w:t xml:space="preserve"> </w:t>
      </w:r>
      <w:r w:rsidR="00E4184D" w:rsidRPr="00390FD7">
        <w:rPr>
          <w:rFonts w:ascii="Arial" w:hAnsi="Arial" w:cs="Arial"/>
          <w:b/>
          <w:sz w:val="22"/>
          <w:lang w:val="en-US"/>
        </w:rPr>
        <w:t>12.3</w:t>
      </w:r>
      <w:r w:rsidR="00390FD7">
        <w:rPr>
          <w:rFonts w:ascii="Arial" w:hAnsi="Arial" w:cs="Arial"/>
          <w:b/>
          <w:sz w:val="22"/>
          <w:lang w:val="en-US"/>
        </w:rPr>
        <w:t>0</w:t>
      </w:r>
      <w:r w:rsidR="00E4184D" w:rsidRPr="00390FD7">
        <w:rPr>
          <w:rFonts w:ascii="Arial" w:hAnsi="Arial" w:cs="Arial"/>
          <w:b/>
          <w:sz w:val="22"/>
          <w:lang w:val="en-US"/>
        </w:rPr>
        <w:t xml:space="preserve"> </w:t>
      </w:r>
      <w:r w:rsidRPr="00390FD7">
        <w:rPr>
          <w:rFonts w:ascii="Arial" w:hAnsi="Arial" w:cs="Arial"/>
          <w:b/>
          <w:sz w:val="22"/>
          <w:lang w:val="en-US"/>
        </w:rPr>
        <w:t>Crore</w:t>
      </w:r>
      <w:r w:rsidRPr="00783090">
        <w:rPr>
          <w:rFonts w:ascii="Arial" w:hAnsi="Arial" w:cs="Arial"/>
          <w:sz w:val="22"/>
          <w:lang w:val="en-US"/>
        </w:rPr>
        <w:t xml:space="preserve"> shall be required towards the project against FAT and operational acceptance during the FY 201</w:t>
      </w:r>
      <w:r w:rsidR="00DE0EE1" w:rsidRPr="00783090">
        <w:rPr>
          <w:rFonts w:ascii="Arial" w:hAnsi="Arial" w:cs="Arial"/>
          <w:sz w:val="22"/>
          <w:lang w:val="en-US"/>
        </w:rPr>
        <w:t>3</w:t>
      </w:r>
      <w:r w:rsidRPr="00783090">
        <w:rPr>
          <w:rFonts w:ascii="Arial" w:hAnsi="Arial" w:cs="Arial"/>
          <w:sz w:val="22"/>
          <w:lang w:val="en-US"/>
        </w:rPr>
        <w:t>-1</w:t>
      </w:r>
      <w:r w:rsidR="00DE0EE1" w:rsidRPr="00783090">
        <w:rPr>
          <w:rFonts w:ascii="Arial" w:hAnsi="Arial" w:cs="Arial"/>
          <w:sz w:val="22"/>
          <w:lang w:val="en-US"/>
        </w:rPr>
        <w:t>4</w:t>
      </w:r>
      <w:r w:rsidR="00967939">
        <w:rPr>
          <w:rFonts w:ascii="Arial" w:hAnsi="Arial" w:cs="Arial"/>
          <w:sz w:val="22"/>
          <w:lang w:val="en-US"/>
        </w:rPr>
        <w:t>.</w:t>
      </w:r>
      <w:r w:rsidRPr="00783090">
        <w:rPr>
          <w:rFonts w:ascii="Arial" w:hAnsi="Arial" w:cs="Arial"/>
          <w:sz w:val="22"/>
          <w:lang w:val="en-US"/>
        </w:rPr>
        <w:t xml:space="preserve"> As PGCIL has not raised the invoices towards delivery of materials and the material</w:t>
      </w:r>
      <w:r w:rsidR="00390FD7">
        <w:rPr>
          <w:rFonts w:ascii="Arial" w:hAnsi="Arial" w:cs="Arial"/>
          <w:sz w:val="22"/>
          <w:lang w:val="en-US"/>
        </w:rPr>
        <w:t>s</w:t>
      </w:r>
      <w:r w:rsidRPr="00783090">
        <w:rPr>
          <w:rFonts w:ascii="Arial" w:hAnsi="Arial" w:cs="Arial"/>
          <w:sz w:val="22"/>
          <w:lang w:val="en-US"/>
        </w:rPr>
        <w:t xml:space="preserve"> </w:t>
      </w:r>
      <w:r w:rsidR="00390FD7">
        <w:rPr>
          <w:rFonts w:ascii="Arial" w:hAnsi="Arial" w:cs="Arial"/>
          <w:sz w:val="22"/>
          <w:lang w:val="en-US"/>
        </w:rPr>
        <w:t>are</w:t>
      </w:r>
      <w:r w:rsidRPr="00783090">
        <w:rPr>
          <w:rFonts w:ascii="Arial" w:hAnsi="Arial" w:cs="Arial"/>
          <w:sz w:val="22"/>
          <w:lang w:val="en-US"/>
        </w:rPr>
        <w:t xml:space="preserve"> yet to be</w:t>
      </w:r>
      <w:r w:rsidR="002515E5" w:rsidRPr="00783090">
        <w:rPr>
          <w:rFonts w:ascii="Arial" w:hAnsi="Arial" w:cs="Arial"/>
          <w:sz w:val="22"/>
          <w:lang w:val="en-US"/>
        </w:rPr>
        <w:t xml:space="preserve"> delivered, provision </w:t>
      </w:r>
      <w:r w:rsidR="00967939">
        <w:rPr>
          <w:rFonts w:ascii="Arial" w:hAnsi="Arial" w:cs="Arial"/>
          <w:sz w:val="22"/>
          <w:lang w:val="en-US"/>
        </w:rPr>
        <w:t xml:space="preserve">of </w:t>
      </w:r>
      <w:r w:rsidR="00967939" w:rsidRPr="00390FD7">
        <w:rPr>
          <w:rFonts w:ascii="Arial" w:hAnsi="Arial" w:cs="Arial"/>
          <w:b/>
          <w:sz w:val="22"/>
          <w:lang w:val="en-US"/>
        </w:rPr>
        <w:t>Rs.2.5</w:t>
      </w:r>
      <w:r w:rsidR="00390FD7">
        <w:rPr>
          <w:rFonts w:ascii="Arial" w:hAnsi="Arial" w:cs="Arial"/>
          <w:b/>
          <w:sz w:val="22"/>
          <w:lang w:val="en-US"/>
        </w:rPr>
        <w:t>0</w:t>
      </w:r>
      <w:r w:rsidR="00967939" w:rsidRPr="00390FD7">
        <w:rPr>
          <w:rFonts w:ascii="Arial" w:hAnsi="Arial" w:cs="Arial"/>
          <w:b/>
          <w:sz w:val="22"/>
          <w:lang w:val="en-US"/>
        </w:rPr>
        <w:t xml:space="preserve"> Crore</w:t>
      </w:r>
      <w:r w:rsidR="00967939">
        <w:rPr>
          <w:rFonts w:ascii="Arial" w:hAnsi="Arial" w:cs="Arial"/>
          <w:sz w:val="22"/>
          <w:lang w:val="en-US"/>
        </w:rPr>
        <w:t xml:space="preserve"> has been </w:t>
      </w:r>
      <w:r w:rsidRPr="00783090">
        <w:rPr>
          <w:rFonts w:ascii="Arial" w:hAnsi="Arial" w:cs="Arial"/>
          <w:sz w:val="22"/>
          <w:lang w:val="en-US"/>
        </w:rPr>
        <w:t>made</w:t>
      </w:r>
      <w:r w:rsidR="00967939">
        <w:rPr>
          <w:rFonts w:ascii="Arial" w:hAnsi="Arial" w:cs="Arial"/>
          <w:sz w:val="22"/>
          <w:lang w:val="en-US"/>
        </w:rPr>
        <w:t xml:space="preserve">. </w:t>
      </w:r>
      <w:r w:rsidRPr="00783090">
        <w:rPr>
          <w:rFonts w:ascii="Arial" w:hAnsi="Arial" w:cs="Arial"/>
          <w:sz w:val="22"/>
          <w:lang w:val="en-US"/>
        </w:rPr>
        <w:t>Hence,</w:t>
      </w:r>
      <w:r w:rsidR="00967939">
        <w:rPr>
          <w:rFonts w:ascii="Arial" w:hAnsi="Arial" w:cs="Arial"/>
          <w:sz w:val="22"/>
          <w:lang w:val="en-US"/>
        </w:rPr>
        <w:t xml:space="preserve"> in FY 2013-14, </w:t>
      </w:r>
      <w:r w:rsidRPr="00783090">
        <w:rPr>
          <w:rFonts w:ascii="Arial" w:hAnsi="Arial" w:cs="Arial"/>
          <w:sz w:val="22"/>
          <w:lang w:val="en-US"/>
        </w:rPr>
        <w:t xml:space="preserve">there is requirement of funds to the tune of </w:t>
      </w:r>
      <w:r w:rsidR="002515E5" w:rsidRPr="00783090">
        <w:rPr>
          <w:rFonts w:ascii="Rupee Foradian Standard" w:hAnsi="Rupee Foradian Standard" w:cs="Arial"/>
          <w:b/>
          <w:bCs/>
          <w:sz w:val="22"/>
          <w:lang w:val="en-US"/>
        </w:rPr>
        <w:t xml:space="preserve">Rs. </w:t>
      </w:r>
      <w:r w:rsidR="00390FD7">
        <w:rPr>
          <w:rFonts w:ascii="Rupee Foradian Standard" w:hAnsi="Rupee Foradian Standard" w:cs="Arial"/>
          <w:b/>
          <w:bCs/>
          <w:sz w:val="22"/>
          <w:lang w:val="en-US"/>
        </w:rPr>
        <w:t>1</w:t>
      </w:r>
      <w:r w:rsidR="002515E5" w:rsidRPr="00783090">
        <w:rPr>
          <w:rFonts w:ascii="Rupee Foradian Standard" w:hAnsi="Rupee Foradian Standard" w:cs="Arial"/>
          <w:b/>
          <w:bCs/>
          <w:sz w:val="22"/>
          <w:lang w:val="en-US"/>
        </w:rPr>
        <w:t>4.8</w:t>
      </w:r>
      <w:r w:rsidR="004D6765">
        <w:rPr>
          <w:rFonts w:ascii="Rupee Foradian Standard" w:hAnsi="Rupee Foradian Standard" w:cs="Arial"/>
          <w:b/>
          <w:bCs/>
          <w:sz w:val="22"/>
          <w:lang w:val="en-US"/>
        </w:rPr>
        <w:t>0</w:t>
      </w:r>
      <w:r w:rsidR="002515E5" w:rsidRPr="00783090">
        <w:rPr>
          <w:rFonts w:ascii="Rupee Foradian Standard" w:hAnsi="Rupee Foradian Standard" w:cs="Arial"/>
          <w:b/>
          <w:bCs/>
          <w:sz w:val="22"/>
          <w:lang w:val="en-US"/>
        </w:rPr>
        <w:t xml:space="preserve"> </w:t>
      </w:r>
      <w:r w:rsidRPr="00783090">
        <w:rPr>
          <w:rFonts w:ascii="Arial" w:hAnsi="Arial" w:cs="Arial"/>
          <w:b/>
          <w:bCs/>
          <w:sz w:val="22"/>
          <w:lang w:val="en-US"/>
        </w:rPr>
        <w:t>Crore</w:t>
      </w:r>
      <w:r w:rsidR="00967939">
        <w:rPr>
          <w:rFonts w:ascii="Arial" w:hAnsi="Arial" w:cs="Arial"/>
          <w:b/>
          <w:bCs/>
          <w:sz w:val="22"/>
          <w:lang w:val="en-US"/>
        </w:rPr>
        <w:t xml:space="preserve"> </w:t>
      </w:r>
      <w:r w:rsidR="00390FD7" w:rsidRPr="00783090">
        <w:rPr>
          <w:rFonts w:ascii="Rupee Foradian Standard" w:hAnsi="Rupee Foradian Standard" w:cs="Arial"/>
          <w:b/>
          <w:bCs/>
          <w:sz w:val="22"/>
          <w:lang w:val="en-US"/>
        </w:rPr>
        <w:t>(</w:t>
      </w:r>
      <w:r w:rsidR="00390FD7">
        <w:rPr>
          <w:rFonts w:ascii="Rupee Foradian Standard" w:hAnsi="Rupee Foradian Standard" w:cs="Arial"/>
          <w:b/>
          <w:bCs/>
          <w:sz w:val="22"/>
          <w:lang w:val="en-US"/>
        </w:rPr>
        <w:t>Rs.</w:t>
      </w:r>
      <w:r w:rsidR="00390FD7" w:rsidRPr="00783090">
        <w:rPr>
          <w:rFonts w:ascii="Rupee Foradian Standard" w:hAnsi="Rupee Foradian Standard" w:cs="Arial"/>
          <w:b/>
          <w:bCs/>
          <w:sz w:val="22"/>
          <w:lang w:val="en-US"/>
        </w:rPr>
        <w:t>12.3</w:t>
      </w:r>
      <w:r w:rsidR="004D6765">
        <w:rPr>
          <w:rFonts w:ascii="Rupee Foradian Standard" w:hAnsi="Rupee Foradian Standard" w:cs="Arial"/>
          <w:b/>
          <w:bCs/>
          <w:sz w:val="22"/>
          <w:lang w:val="en-US"/>
        </w:rPr>
        <w:t>0</w:t>
      </w:r>
      <w:r w:rsidR="00390FD7">
        <w:rPr>
          <w:rFonts w:ascii="Rupee Foradian Standard" w:hAnsi="Rupee Foradian Standard" w:cs="Arial"/>
          <w:b/>
          <w:bCs/>
          <w:sz w:val="22"/>
          <w:lang w:val="en-US"/>
        </w:rPr>
        <w:t xml:space="preserve"> Cr </w:t>
      </w:r>
      <w:r w:rsidR="00390FD7" w:rsidRPr="00783090">
        <w:rPr>
          <w:rFonts w:ascii="Rupee Foradian Standard" w:hAnsi="Rupee Foradian Standard" w:cs="Arial"/>
          <w:b/>
          <w:bCs/>
          <w:sz w:val="22"/>
          <w:lang w:val="en-US"/>
        </w:rPr>
        <w:t>+</w:t>
      </w:r>
      <w:r w:rsidR="00390FD7">
        <w:rPr>
          <w:rFonts w:ascii="Rupee Foradian Standard" w:hAnsi="Rupee Foradian Standard" w:cs="Arial"/>
          <w:b/>
          <w:bCs/>
          <w:sz w:val="22"/>
          <w:lang w:val="en-US"/>
        </w:rPr>
        <w:t xml:space="preserve"> Rs. </w:t>
      </w:r>
      <w:r w:rsidR="00390FD7" w:rsidRPr="00783090">
        <w:rPr>
          <w:rFonts w:ascii="Rupee Foradian Standard" w:hAnsi="Rupee Foradian Standard" w:cs="Arial"/>
          <w:b/>
          <w:bCs/>
          <w:sz w:val="22"/>
          <w:lang w:val="en-US"/>
        </w:rPr>
        <w:t>2.5</w:t>
      </w:r>
      <w:r w:rsidR="004D6765">
        <w:rPr>
          <w:rFonts w:ascii="Rupee Foradian Standard" w:hAnsi="Rupee Foradian Standard" w:cs="Arial"/>
          <w:b/>
          <w:bCs/>
          <w:sz w:val="22"/>
          <w:lang w:val="en-US"/>
        </w:rPr>
        <w:t>0</w:t>
      </w:r>
      <w:r w:rsidR="00390FD7">
        <w:rPr>
          <w:rFonts w:ascii="Rupee Foradian Standard" w:hAnsi="Rupee Foradian Standard" w:cs="Arial"/>
          <w:b/>
          <w:bCs/>
          <w:sz w:val="22"/>
          <w:lang w:val="en-US"/>
        </w:rPr>
        <w:t xml:space="preserve"> Cr</w:t>
      </w:r>
      <w:r w:rsidR="00390FD7" w:rsidRPr="00783090">
        <w:rPr>
          <w:rFonts w:ascii="Rupee Foradian Standard" w:hAnsi="Rupee Foradian Standard" w:cs="Arial"/>
          <w:b/>
          <w:bCs/>
          <w:sz w:val="22"/>
          <w:lang w:val="en-US"/>
        </w:rPr>
        <w:t>)</w:t>
      </w:r>
      <w:r w:rsidR="00390FD7" w:rsidRPr="00783090">
        <w:rPr>
          <w:rFonts w:ascii="Arial" w:hAnsi="Arial" w:cs="Arial"/>
          <w:b/>
          <w:bCs/>
          <w:sz w:val="22"/>
          <w:lang w:val="en-US"/>
        </w:rPr>
        <w:t xml:space="preserve"> </w:t>
      </w:r>
      <w:r w:rsidR="00967939">
        <w:rPr>
          <w:rFonts w:ascii="Arial" w:hAnsi="Arial" w:cs="Arial"/>
          <w:bCs/>
          <w:sz w:val="22"/>
          <w:lang w:val="en-US"/>
        </w:rPr>
        <w:t>for integration</w:t>
      </w:r>
      <w:r w:rsidR="00B479AC">
        <w:rPr>
          <w:rFonts w:ascii="Arial" w:hAnsi="Arial" w:cs="Arial"/>
          <w:bCs/>
          <w:sz w:val="22"/>
          <w:lang w:val="en-US"/>
        </w:rPr>
        <w:t xml:space="preserve"> of RTUs </w:t>
      </w:r>
      <w:r w:rsidR="00F51826">
        <w:rPr>
          <w:rFonts w:ascii="Arial" w:hAnsi="Arial" w:cs="Arial"/>
          <w:bCs/>
          <w:sz w:val="22"/>
          <w:lang w:val="en-US"/>
        </w:rPr>
        <w:t>under</w:t>
      </w:r>
      <w:r w:rsidR="00967939">
        <w:rPr>
          <w:rFonts w:ascii="Arial" w:hAnsi="Arial" w:cs="Arial"/>
          <w:bCs/>
          <w:sz w:val="22"/>
          <w:lang w:val="en-US"/>
        </w:rPr>
        <w:t xml:space="preserve"> ULDC scheme</w:t>
      </w:r>
      <w:r w:rsidRPr="00783090">
        <w:rPr>
          <w:rFonts w:ascii="Arial" w:hAnsi="Arial" w:cs="Arial"/>
          <w:sz w:val="22"/>
          <w:lang w:val="en-US"/>
        </w:rPr>
        <w:t>.</w:t>
      </w:r>
    </w:p>
    <w:p w:rsidR="00C5431B" w:rsidRPr="00C72132" w:rsidRDefault="00C5431B" w:rsidP="00F51826">
      <w:pPr>
        <w:spacing w:line="276" w:lineRule="auto"/>
        <w:ind w:left="720" w:hanging="360"/>
        <w:jc w:val="both"/>
        <w:rPr>
          <w:rFonts w:ascii="Arial" w:hAnsi="Arial" w:cs="Arial"/>
          <w:i/>
          <w:sz w:val="22"/>
        </w:rPr>
      </w:pPr>
      <w:r w:rsidRPr="00C72132">
        <w:rPr>
          <w:rFonts w:ascii="Arial" w:hAnsi="Arial" w:cs="Arial"/>
          <w:b/>
          <w:bCs/>
          <w:i/>
          <w:sz w:val="22"/>
        </w:rPr>
        <w:t>2.</w:t>
      </w:r>
      <w:r w:rsidRPr="00C72132">
        <w:rPr>
          <w:rFonts w:ascii="Arial" w:hAnsi="Arial" w:cs="Arial"/>
          <w:i/>
          <w:sz w:val="22"/>
        </w:rPr>
        <w:t xml:space="preserve"> </w:t>
      </w:r>
      <w:r w:rsidR="00F51826">
        <w:rPr>
          <w:rFonts w:ascii="Arial" w:hAnsi="Arial" w:cs="Arial"/>
          <w:i/>
          <w:sz w:val="22"/>
        </w:rPr>
        <w:t xml:space="preserve">  </w:t>
      </w:r>
      <w:r w:rsidRPr="00C72132">
        <w:rPr>
          <w:rFonts w:ascii="Arial" w:hAnsi="Arial" w:cs="Arial"/>
          <w:b/>
          <w:bCs/>
          <w:i/>
          <w:sz w:val="22"/>
        </w:rPr>
        <w:t>Provisi</w:t>
      </w:r>
      <w:r w:rsidR="005D3B62">
        <w:rPr>
          <w:rFonts w:ascii="Arial" w:hAnsi="Arial" w:cs="Arial"/>
          <w:b/>
          <w:bCs/>
          <w:i/>
          <w:sz w:val="22"/>
        </w:rPr>
        <w:t xml:space="preserve">on of SCADA interface point at </w:t>
      </w:r>
      <w:r w:rsidR="00B10808">
        <w:rPr>
          <w:rFonts w:ascii="Arial" w:hAnsi="Arial" w:cs="Arial"/>
          <w:b/>
          <w:bCs/>
          <w:i/>
          <w:sz w:val="22"/>
        </w:rPr>
        <w:t xml:space="preserve">220 kV </w:t>
      </w:r>
      <w:r w:rsidRPr="00C72132">
        <w:rPr>
          <w:rFonts w:ascii="Arial" w:hAnsi="Arial" w:cs="Arial"/>
          <w:b/>
          <w:bCs/>
          <w:i/>
          <w:sz w:val="22"/>
        </w:rPr>
        <w:t>Grid S/S through OPGW</w:t>
      </w:r>
      <w:r w:rsidRPr="00C72132">
        <w:rPr>
          <w:rFonts w:ascii="Arial" w:hAnsi="Arial" w:cs="Arial"/>
          <w:i/>
          <w:sz w:val="22"/>
        </w:rPr>
        <w:t>:</w:t>
      </w:r>
    </w:p>
    <w:p w:rsidR="006917AA" w:rsidRPr="005D3B62" w:rsidRDefault="006917AA" w:rsidP="006917AA">
      <w:pPr>
        <w:spacing w:line="276" w:lineRule="auto"/>
        <w:ind w:left="360"/>
        <w:rPr>
          <w:rFonts w:ascii="Arial" w:hAnsi="Arial" w:cs="Arial"/>
          <w:sz w:val="10"/>
        </w:rPr>
      </w:pPr>
    </w:p>
    <w:p w:rsidR="00C5431B" w:rsidRDefault="00C5431B" w:rsidP="0032225C">
      <w:pPr>
        <w:pStyle w:val="BodyText"/>
        <w:numPr>
          <w:ilvl w:val="0"/>
          <w:numId w:val="0"/>
        </w:numPr>
        <w:spacing w:line="360" w:lineRule="auto"/>
        <w:ind w:left="720"/>
        <w:jc w:val="both"/>
        <w:rPr>
          <w:rFonts w:ascii="Arial" w:hAnsi="Arial" w:cs="Arial"/>
          <w:sz w:val="22"/>
          <w:lang w:val="en-US"/>
        </w:rPr>
      </w:pPr>
      <w:r w:rsidRPr="00783090">
        <w:rPr>
          <w:rFonts w:ascii="Arial" w:hAnsi="Arial" w:cs="Arial"/>
          <w:sz w:val="22"/>
          <w:lang w:val="en-US"/>
        </w:rPr>
        <w:t xml:space="preserve">Hon’ble OERC has suggested to provide the SCADA interface point at all 220 kV Grid S/S under OPTCL through Optic Fibre link in all 220 kV line sections. Hence, the following line sections are to be provided with OPGW connectivity to have broadband </w:t>
      </w:r>
      <w:r w:rsidRPr="00783090">
        <w:rPr>
          <w:rFonts w:ascii="Arial" w:hAnsi="Arial" w:cs="Arial"/>
          <w:sz w:val="22"/>
          <w:lang w:val="en-US"/>
        </w:rPr>
        <w:lastRenderedPageBreak/>
        <w:t>communication network. This project is likely to be completed within a tim</w:t>
      </w:r>
      <w:r w:rsidR="00F51826">
        <w:rPr>
          <w:rFonts w:ascii="Arial" w:hAnsi="Arial" w:cs="Arial"/>
          <w:sz w:val="22"/>
          <w:lang w:val="en-US"/>
        </w:rPr>
        <w:t xml:space="preserve">e span </w:t>
      </w:r>
      <w:r w:rsidR="00AF0B3B" w:rsidRPr="00783090">
        <w:rPr>
          <w:rFonts w:ascii="Arial" w:hAnsi="Arial" w:cs="Arial"/>
          <w:sz w:val="22"/>
          <w:lang w:val="en-US"/>
        </w:rPr>
        <w:t xml:space="preserve">of </w:t>
      </w:r>
      <w:r w:rsidR="00F51826">
        <w:rPr>
          <w:rFonts w:ascii="Arial" w:hAnsi="Arial" w:cs="Arial"/>
          <w:sz w:val="22"/>
          <w:lang w:val="en-US"/>
        </w:rPr>
        <w:t>3 years</w:t>
      </w:r>
      <w:r w:rsidR="00AF0B3B" w:rsidRPr="00783090">
        <w:rPr>
          <w:rFonts w:ascii="Arial" w:hAnsi="Arial" w:cs="Arial"/>
          <w:sz w:val="22"/>
          <w:lang w:val="en-US"/>
        </w:rPr>
        <w:t xml:space="preserve"> </w:t>
      </w:r>
      <w:r w:rsidR="006010E9">
        <w:rPr>
          <w:rFonts w:ascii="Arial" w:hAnsi="Arial" w:cs="Arial"/>
          <w:sz w:val="22"/>
          <w:lang w:val="en-US"/>
        </w:rPr>
        <w:t>starting</w:t>
      </w:r>
      <w:r w:rsidRPr="00783090">
        <w:rPr>
          <w:rFonts w:ascii="Arial" w:hAnsi="Arial" w:cs="Arial"/>
          <w:sz w:val="22"/>
          <w:lang w:val="en-US"/>
        </w:rPr>
        <w:t xml:space="preserve"> </w:t>
      </w:r>
      <w:r w:rsidR="006010E9">
        <w:rPr>
          <w:rFonts w:ascii="Arial" w:hAnsi="Arial" w:cs="Arial"/>
          <w:sz w:val="22"/>
          <w:lang w:val="en-US"/>
        </w:rPr>
        <w:t xml:space="preserve">March </w:t>
      </w:r>
      <w:r w:rsidR="00AF0B3B" w:rsidRPr="00783090">
        <w:rPr>
          <w:rFonts w:ascii="Arial" w:hAnsi="Arial" w:cs="Arial"/>
          <w:sz w:val="22"/>
          <w:lang w:val="en-US"/>
        </w:rPr>
        <w:t>2011</w:t>
      </w:r>
      <w:r w:rsidR="006010E9">
        <w:rPr>
          <w:rFonts w:ascii="Arial" w:hAnsi="Arial" w:cs="Arial"/>
          <w:sz w:val="22"/>
          <w:lang w:val="en-US"/>
        </w:rPr>
        <w:t xml:space="preserve">. The </w:t>
      </w:r>
      <w:r w:rsidRPr="00783090">
        <w:rPr>
          <w:rFonts w:ascii="Arial" w:hAnsi="Arial" w:cs="Arial"/>
          <w:sz w:val="22"/>
          <w:lang w:val="en-US"/>
        </w:rPr>
        <w:t>circuit length of the 220</w:t>
      </w:r>
      <w:r w:rsidR="00486CCC">
        <w:rPr>
          <w:rFonts w:ascii="Arial" w:hAnsi="Arial" w:cs="Arial"/>
          <w:sz w:val="22"/>
          <w:lang w:val="en-US"/>
        </w:rPr>
        <w:t>k</w:t>
      </w:r>
      <w:r w:rsidR="00093A0C">
        <w:rPr>
          <w:rFonts w:ascii="Arial" w:hAnsi="Arial" w:cs="Arial"/>
          <w:sz w:val="22"/>
          <w:lang w:val="en-US"/>
        </w:rPr>
        <w:t xml:space="preserve">V line </w:t>
      </w:r>
      <w:r w:rsidRPr="00783090">
        <w:rPr>
          <w:rFonts w:ascii="Arial" w:hAnsi="Arial" w:cs="Arial"/>
          <w:sz w:val="22"/>
          <w:lang w:val="en-US"/>
        </w:rPr>
        <w:t xml:space="preserve">sections are  computed to be  1324 </w:t>
      </w:r>
      <w:r w:rsidR="00486CCC">
        <w:rPr>
          <w:rFonts w:ascii="Arial" w:hAnsi="Arial" w:cs="Arial"/>
          <w:sz w:val="22"/>
          <w:lang w:val="en-US"/>
        </w:rPr>
        <w:t>km</w:t>
      </w:r>
      <w:r w:rsidR="00093A0C">
        <w:rPr>
          <w:rFonts w:ascii="Arial" w:hAnsi="Arial" w:cs="Arial"/>
          <w:sz w:val="22"/>
          <w:lang w:val="en-US"/>
        </w:rPr>
        <w:t>. T</w:t>
      </w:r>
      <w:r w:rsidRPr="00783090">
        <w:rPr>
          <w:rFonts w:ascii="Arial" w:hAnsi="Arial" w:cs="Arial"/>
          <w:sz w:val="22"/>
          <w:lang w:val="en-US"/>
        </w:rPr>
        <w:t>he details of line sections are given as hereunder</w:t>
      </w:r>
      <w:r w:rsidR="00093A0C">
        <w:rPr>
          <w:rFonts w:ascii="Arial" w:hAnsi="Arial" w:cs="Arial"/>
          <w:sz w:val="22"/>
          <w:lang w:val="en-US"/>
        </w:rPr>
        <w:t>:</w:t>
      </w:r>
      <w:r w:rsidRPr="00783090">
        <w:rPr>
          <w:rFonts w:ascii="Arial" w:hAnsi="Arial" w:cs="Arial"/>
          <w:sz w:val="22"/>
          <w:lang w:val="en-US"/>
        </w:rPr>
        <w:t xml:space="preserve"> </w:t>
      </w:r>
    </w:p>
    <w:tbl>
      <w:tblPr>
        <w:tblW w:w="7520" w:type="dxa"/>
        <w:jc w:val="center"/>
        <w:tblInd w:w="-27" w:type="dxa"/>
        <w:tblLook w:val="04A0"/>
      </w:tblPr>
      <w:tblGrid>
        <w:gridCol w:w="940"/>
        <w:gridCol w:w="4680"/>
        <w:gridCol w:w="1900"/>
      </w:tblGrid>
      <w:tr w:rsidR="00C72132" w:rsidRPr="00D61B9D" w:rsidTr="00740D50">
        <w:trPr>
          <w:trHeight w:val="425"/>
          <w:jc w:val="center"/>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i)</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Balasore - Bhadrak</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rsidR="00C72132" w:rsidRPr="00D61B9D" w:rsidRDefault="00C72132" w:rsidP="0068157D">
            <w:pPr>
              <w:ind w:firstLineChars="100" w:firstLine="220"/>
              <w:rPr>
                <w:rFonts w:ascii="Arial" w:hAnsi="Arial" w:cs="Arial"/>
                <w:sz w:val="22"/>
                <w:szCs w:val="22"/>
              </w:rPr>
            </w:pPr>
            <w:r w:rsidRPr="00D61B9D">
              <w:rPr>
                <w:rFonts w:ascii="Arial" w:hAnsi="Arial" w:cs="Arial"/>
                <w:sz w:val="22"/>
                <w:szCs w:val="22"/>
              </w:rPr>
              <w:t xml:space="preserve">78 </w:t>
            </w:r>
            <w:r w:rsidR="0068157D">
              <w:rPr>
                <w:rFonts w:ascii="Arial" w:hAnsi="Arial" w:cs="Arial"/>
                <w:sz w:val="22"/>
                <w:szCs w:val="22"/>
              </w:rPr>
              <w:t>km</w:t>
            </w:r>
          </w:p>
        </w:tc>
      </w:tr>
      <w:tr w:rsidR="00C72132" w:rsidRPr="00D61B9D" w:rsidTr="00740D50">
        <w:trPr>
          <w:trHeight w:val="417"/>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ii)</w:t>
            </w:r>
          </w:p>
        </w:tc>
        <w:tc>
          <w:tcPr>
            <w:tcW w:w="4680" w:type="dxa"/>
            <w:tcBorders>
              <w:top w:val="nil"/>
              <w:left w:val="nil"/>
              <w:bottom w:val="single" w:sz="4" w:space="0" w:color="auto"/>
              <w:right w:val="single" w:sz="4" w:space="0" w:color="auto"/>
            </w:tcBorders>
            <w:shd w:val="clear" w:color="auto" w:fill="auto"/>
            <w:vAlign w:val="center"/>
            <w:hideMark/>
          </w:tcPr>
          <w:p w:rsidR="00C72132" w:rsidRPr="00D61B9D" w:rsidRDefault="00C72132" w:rsidP="0068157D">
            <w:pPr>
              <w:ind w:firstLineChars="100" w:firstLine="220"/>
              <w:rPr>
                <w:rFonts w:ascii="Arial" w:hAnsi="Arial" w:cs="Arial"/>
                <w:sz w:val="22"/>
                <w:szCs w:val="22"/>
              </w:rPr>
            </w:pPr>
            <w:r w:rsidRPr="00D61B9D">
              <w:rPr>
                <w:rFonts w:ascii="Arial" w:hAnsi="Arial" w:cs="Arial"/>
                <w:sz w:val="22"/>
                <w:szCs w:val="22"/>
              </w:rPr>
              <w:t>Duburi</w:t>
            </w:r>
            <w:r w:rsidR="0068157D">
              <w:rPr>
                <w:rFonts w:ascii="Arial" w:hAnsi="Arial" w:cs="Arial"/>
                <w:sz w:val="22"/>
                <w:szCs w:val="22"/>
              </w:rPr>
              <w:t xml:space="preserve"> (New)</w:t>
            </w:r>
            <w:r w:rsidRPr="00D61B9D">
              <w:rPr>
                <w:rFonts w:ascii="Arial" w:hAnsi="Arial" w:cs="Arial"/>
                <w:sz w:val="22"/>
                <w:szCs w:val="22"/>
              </w:rPr>
              <w:t xml:space="preserve"> - Bhadrak</w:t>
            </w:r>
          </w:p>
        </w:tc>
        <w:tc>
          <w:tcPr>
            <w:tcW w:w="1900" w:type="dxa"/>
            <w:tcBorders>
              <w:top w:val="nil"/>
              <w:left w:val="nil"/>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 xml:space="preserve">68 </w:t>
            </w:r>
            <w:r w:rsidR="0068157D">
              <w:rPr>
                <w:rFonts w:ascii="Arial" w:hAnsi="Arial" w:cs="Arial"/>
                <w:sz w:val="22"/>
                <w:szCs w:val="22"/>
              </w:rPr>
              <w:t>km</w:t>
            </w:r>
          </w:p>
        </w:tc>
      </w:tr>
      <w:tr w:rsidR="00C72132" w:rsidRPr="00D61B9D" w:rsidTr="00740D50">
        <w:trPr>
          <w:trHeight w:val="423"/>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iii)</w:t>
            </w:r>
          </w:p>
        </w:tc>
        <w:tc>
          <w:tcPr>
            <w:tcW w:w="4680" w:type="dxa"/>
            <w:tcBorders>
              <w:top w:val="nil"/>
              <w:left w:val="nil"/>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Paradeep – Duburi</w:t>
            </w:r>
            <w:r w:rsidR="0068157D">
              <w:rPr>
                <w:rFonts w:ascii="Arial" w:hAnsi="Arial" w:cs="Arial"/>
                <w:sz w:val="22"/>
                <w:szCs w:val="22"/>
              </w:rPr>
              <w:t xml:space="preserve"> </w:t>
            </w:r>
            <w:r w:rsidRPr="00D61B9D">
              <w:rPr>
                <w:rFonts w:ascii="Arial" w:hAnsi="Arial" w:cs="Arial"/>
                <w:sz w:val="22"/>
                <w:szCs w:val="22"/>
              </w:rPr>
              <w:t>(New)</w:t>
            </w:r>
          </w:p>
        </w:tc>
        <w:tc>
          <w:tcPr>
            <w:tcW w:w="1900" w:type="dxa"/>
            <w:tcBorders>
              <w:top w:val="nil"/>
              <w:left w:val="nil"/>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 xml:space="preserve">114 </w:t>
            </w:r>
            <w:r w:rsidR="0068157D">
              <w:rPr>
                <w:rFonts w:ascii="Arial" w:hAnsi="Arial" w:cs="Arial"/>
                <w:sz w:val="22"/>
                <w:szCs w:val="22"/>
              </w:rPr>
              <w:t>km</w:t>
            </w:r>
          </w:p>
        </w:tc>
      </w:tr>
      <w:tr w:rsidR="00C72132" w:rsidRPr="00D61B9D" w:rsidTr="00740D50">
        <w:trPr>
          <w:trHeight w:val="415"/>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Iv)</w:t>
            </w:r>
          </w:p>
        </w:tc>
        <w:tc>
          <w:tcPr>
            <w:tcW w:w="4680" w:type="dxa"/>
            <w:tcBorders>
              <w:top w:val="nil"/>
              <w:left w:val="nil"/>
              <w:bottom w:val="single" w:sz="4" w:space="0" w:color="auto"/>
              <w:right w:val="single" w:sz="4" w:space="0" w:color="auto"/>
            </w:tcBorders>
            <w:shd w:val="clear" w:color="auto" w:fill="auto"/>
            <w:vAlign w:val="center"/>
            <w:hideMark/>
          </w:tcPr>
          <w:p w:rsidR="00C72132" w:rsidRPr="00D61B9D" w:rsidRDefault="00C72132" w:rsidP="00493A01">
            <w:pPr>
              <w:ind w:firstLineChars="100" w:firstLine="220"/>
              <w:rPr>
                <w:rFonts w:ascii="Arial" w:hAnsi="Arial" w:cs="Arial"/>
                <w:sz w:val="22"/>
                <w:szCs w:val="22"/>
              </w:rPr>
            </w:pPr>
            <w:r w:rsidRPr="00D61B9D">
              <w:rPr>
                <w:rFonts w:ascii="Arial" w:hAnsi="Arial" w:cs="Arial"/>
                <w:sz w:val="22"/>
                <w:szCs w:val="22"/>
              </w:rPr>
              <w:t>TTPS – Meram</w:t>
            </w:r>
            <w:r w:rsidR="00493A01">
              <w:rPr>
                <w:rFonts w:ascii="Arial" w:hAnsi="Arial" w:cs="Arial"/>
                <w:sz w:val="22"/>
                <w:szCs w:val="22"/>
              </w:rPr>
              <w:t>u</w:t>
            </w:r>
            <w:r w:rsidRPr="00D61B9D">
              <w:rPr>
                <w:rFonts w:ascii="Arial" w:hAnsi="Arial" w:cs="Arial"/>
                <w:sz w:val="22"/>
                <w:szCs w:val="22"/>
              </w:rPr>
              <w:t>ndali</w:t>
            </w:r>
          </w:p>
        </w:tc>
        <w:tc>
          <w:tcPr>
            <w:tcW w:w="1900" w:type="dxa"/>
            <w:tcBorders>
              <w:top w:val="nil"/>
              <w:left w:val="nil"/>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 xml:space="preserve">11 </w:t>
            </w:r>
            <w:r w:rsidR="00493A01">
              <w:rPr>
                <w:rFonts w:ascii="Arial" w:hAnsi="Arial" w:cs="Arial"/>
                <w:sz w:val="22"/>
                <w:szCs w:val="22"/>
              </w:rPr>
              <w:t>km</w:t>
            </w:r>
          </w:p>
        </w:tc>
      </w:tr>
      <w:tr w:rsidR="00C72132" w:rsidRPr="00D61B9D" w:rsidTr="00740D50">
        <w:trPr>
          <w:trHeight w:val="407"/>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v)</w:t>
            </w:r>
          </w:p>
        </w:tc>
        <w:tc>
          <w:tcPr>
            <w:tcW w:w="4680" w:type="dxa"/>
            <w:tcBorders>
              <w:top w:val="nil"/>
              <w:left w:val="nil"/>
              <w:bottom w:val="single" w:sz="4" w:space="0" w:color="auto"/>
              <w:right w:val="single" w:sz="4" w:space="0" w:color="auto"/>
            </w:tcBorders>
            <w:shd w:val="clear" w:color="auto" w:fill="auto"/>
            <w:vAlign w:val="center"/>
            <w:hideMark/>
          </w:tcPr>
          <w:p w:rsidR="00C72132" w:rsidRPr="00D61B9D" w:rsidRDefault="00C72132" w:rsidP="00493A01">
            <w:pPr>
              <w:ind w:firstLineChars="100" w:firstLine="220"/>
              <w:rPr>
                <w:rFonts w:ascii="Arial" w:hAnsi="Arial" w:cs="Arial"/>
                <w:sz w:val="22"/>
                <w:szCs w:val="22"/>
              </w:rPr>
            </w:pPr>
            <w:r w:rsidRPr="00D61B9D">
              <w:rPr>
                <w:rFonts w:ascii="Arial" w:hAnsi="Arial" w:cs="Arial"/>
                <w:sz w:val="22"/>
                <w:szCs w:val="22"/>
              </w:rPr>
              <w:t>Joda – P</w:t>
            </w:r>
            <w:r w:rsidR="00493A01">
              <w:rPr>
                <w:rFonts w:ascii="Arial" w:hAnsi="Arial" w:cs="Arial"/>
                <w:sz w:val="22"/>
                <w:szCs w:val="22"/>
              </w:rPr>
              <w:t>o</w:t>
            </w:r>
            <w:r w:rsidRPr="00D61B9D">
              <w:rPr>
                <w:rFonts w:ascii="Arial" w:hAnsi="Arial" w:cs="Arial"/>
                <w:sz w:val="22"/>
                <w:szCs w:val="22"/>
              </w:rPr>
              <w:t>laspanga</w:t>
            </w:r>
          </w:p>
        </w:tc>
        <w:tc>
          <w:tcPr>
            <w:tcW w:w="1900" w:type="dxa"/>
            <w:tcBorders>
              <w:top w:val="nil"/>
              <w:left w:val="nil"/>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 xml:space="preserve">51 </w:t>
            </w:r>
            <w:r w:rsidR="00493A01">
              <w:rPr>
                <w:rFonts w:ascii="Arial" w:hAnsi="Arial" w:cs="Arial"/>
                <w:sz w:val="22"/>
                <w:szCs w:val="22"/>
              </w:rPr>
              <w:t>km</w:t>
            </w:r>
          </w:p>
        </w:tc>
      </w:tr>
      <w:tr w:rsidR="00C72132" w:rsidRPr="00D61B9D" w:rsidTr="00740D50">
        <w:trPr>
          <w:trHeight w:val="427"/>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vi)</w:t>
            </w:r>
          </w:p>
        </w:tc>
        <w:tc>
          <w:tcPr>
            <w:tcW w:w="4680" w:type="dxa"/>
            <w:tcBorders>
              <w:top w:val="nil"/>
              <w:left w:val="nil"/>
              <w:bottom w:val="single" w:sz="4" w:space="0" w:color="auto"/>
              <w:right w:val="single" w:sz="4" w:space="0" w:color="auto"/>
            </w:tcBorders>
            <w:shd w:val="clear" w:color="auto" w:fill="auto"/>
            <w:vAlign w:val="center"/>
            <w:hideMark/>
          </w:tcPr>
          <w:p w:rsidR="00C72132" w:rsidRPr="00D61B9D" w:rsidRDefault="00C72132" w:rsidP="00493A01">
            <w:pPr>
              <w:ind w:firstLineChars="100" w:firstLine="220"/>
              <w:rPr>
                <w:rFonts w:ascii="Arial" w:hAnsi="Arial" w:cs="Arial"/>
                <w:sz w:val="22"/>
                <w:szCs w:val="22"/>
              </w:rPr>
            </w:pPr>
            <w:r w:rsidRPr="00D61B9D">
              <w:rPr>
                <w:rFonts w:ascii="Arial" w:hAnsi="Arial" w:cs="Arial"/>
                <w:sz w:val="22"/>
                <w:szCs w:val="22"/>
              </w:rPr>
              <w:t>P</w:t>
            </w:r>
            <w:r w:rsidR="00493A01">
              <w:rPr>
                <w:rFonts w:ascii="Arial" w:hAnsi="Arial" w:cs="Arial"/>
                <w:sz w:val="22"/>
                <w:szCs w:val="22"/>
              </w:rPr>
              <w:t>o</w:t>
            </w:r>
            <w:r w:rsidRPr="00D61B9D">
              <w:rPr>
                <w:rFonts w:ascii="Arial" w:hAnsi="Arial" w:cs="Arial"/>
                <w:sz w:val="22"/>
                <w:szCs w:val="22"/>
              </w:rPr>
              <w:t>laspanga - Keonjhar</w:t>
            </w:r>
          </w:p>
        </w:tc>
        <w:tc>
          <w:tcPr>
            <w:tcW w:w="1900" w:type="dxa"/>
            <w:tcBorders>
              <w:top w:val="nil"/>
              <w:left w:val="nil"/>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 xml:space="preserve">45 </w:t>
            </w:r>
            <w:r w:rsidR="00493A01">
              <w:rPr>
                <w:rFonts w:ascii="Arial" w:hAnsi="Arial" w:cs="Arial"/>
                <w:sz w:val="22"/>
                <w:szCs w:val="22"/>
              </w:rPr>
              <w:t>km</w:t>
            </w:r>
          </w:p>
        </w:tc>
      </w:tr>
      <w:tr w:rsidR="00C72132" w:rsidRPr="00D61B9D" w:rsidTr="00740D50">
        <w:trPr>
          <w:trHeight w:val="405"/>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vii)</w:t>
            </w:r>
          </w:p>
        </w:tc>
        <w:tc>
          <w:tcPr>
            <w:tcW w:w="4680" w:type="dxa"/>
            <w:tcBorders>
              <w:top w:val="nil"/>
              <w:left w:val="nil"/>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Keonjhar – TTPS</w:t>
            </w:r>
          </w:p>
        </w:tc>
        <w:tc>
          <w:tcPr>
            <w:tcW w:w="1900" w:type="dxa"/>
            <w:tcBorders>
              <w:top w:val="nil"/>
              <w:left w:val="nil"/>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 xml:space="preserve">95 </w:t>
            </w:r>
            <w:r w:rsidR="00680C77">
              <w:rPr>
                <w:rFonts w:ascii="Arial" w:hAnsi="Arial" w:cs="Arial"/>
                <w:sz w:val="22"/>
                <w:szCs w:val="22"/>
              </w:rPr>
              <w:t>km</w:t>
            </w:r>
          </w:p>
        </w:tc>
      </w:tr>
      <w:tr w:rsidR="00C72132" w:rsidRPr="00D61B9D" w:rsidTr="00740D50">
        <w:trPr>
          <w:trHeight w:val="425"/>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viii)</w:t>
            </w:r>
          </w:p>
        </w:tc>
        <w:tc>
          <w:tcPr>
            <w:tcW w:w="4680" w:type="dxa"/>
            <w:tcBorders>
              <w:top w:val="nil"/>
              <w:left w:val="nil"/>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Rengali PH – Kaniha</w:t>
            </w:r>
          </w:p>
        </w:tc>
        <w:tc>
          <w:tcPr>
            <w:tcW w:w="1900" w:type="dxa"/>
            <w:tcBorders>
              <w:top w:val="nil"/>
              <w:left w:val="nil"/>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 xml:space="preserve">30 </w:t>
            </w:r>
            <w:r w:rsidR="00680C77">
              <w:rPr>
                <w:rFonts w:ascii="Arial" w:hAnsi="Arial" w:cs="Arial"/>
                <w:sz w:val="22"/>
                <w:szCs w:val="22"/>
              </w:rPr>
              <w:t>km</w:t>
            </w:r>
          </w:p>
        </w:tc>
      </w:tr>
      <w:tr w:rsidR="00C72132" w:rsidRPr="00D61B9D" w:rsidTr="00740D50">
        <w:trPr>
          <w:trHeight w:val="417"/>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ix)</w:t>
            </w:r>
          </w:p>
        </w:tc>
        <w:tc>
          <w:tcPr>
            <w:tcW w:w="4680" w:type="dxa"/>
            <w:tcBorders>
              <w:top w:val="nil"/>
              <w:left w:val="nil"/>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Bolangir</w:t>
            </w:r>
            <w:r w:rsidR="00680C77">
              <w:rPr>
                <w:rFonts w:ascii="Arial" w:hAnsi="Arial" w:cs="Arial"/>
                <w:sz w:val="22"/>
                <w:szCs w:val="22"/>
              </w:rPr>
              <w:t xml:space="preserve"> (</w:t>
            </w:r>
            <w:r w:rsidRPr="00D61B9D">
              <w:rPr>
                <w:rFonts w:ascii="Arial" w:hAnsi="Arial" w:cs="Arial"/>
                <w:sz w:val="22"/>
                <w:szCs w:val="22"/>
              </w:rPr>
              <w:t>New</w:t>
            </w:r>
            <w:r w:rsidR="00680C77">
              <w:rPr>
                <w:rFonts w:ascii="Arial" w:hAnsi="Arial" w:cs="Arial"/>
                <w:sz w:val="22"/>
                <w:szCs w:val="22"/>
              </w:rPr>
              <w:t>)</w:t>
            </w:r>
            <w:r w:rsidRPr="00D61B9D">
              <w:rPr>
                <w:rFonts w:ascii="Arial" w:hAnsi="Arial" w:cs="Arial"/>
                <w:sz w:val="22"/>
                <w:szCs w:val="22"/>
              </w:rPr>
              <w:t xml:space="preserve"> – Burla</w:t>
            </w:r>
            <w:r w:rsidR="00680C77">
              <w:rPr>
                <w:rFonts w:ascii="Arial" w:hAnsi="Arial" w:cs="Arial"/>
                <w:sz w:val="22"/>
                <w:szCs w:val="22"/>
              </w:rPr>
              <w:t xml:space="preserve"> </w:t>
            </w:r>
            <w:r w:rsidRPr="00D61B9D">
              <w:rPr>
                <w:rFonts w:ascii="Arial" w:hAnsi="Arial" w:cs="Arial"/>
                <w:sz w:val="22"/>
                <w:szCs w:val="22"/>
              </w:rPr>
              <w:t>(New)</w:t>
            </w:r>
          </w:p>
        </w:tc>
        <w:tc>
          <w:tcPr>
            <w:tcW w:w="1900" w:type="dxa"/>
            <w:tcBorders>
              <w:top w:val="nil"/>
              <w:left w:val="nil"/>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 xml:space="preserve">120 </w:t>
            </w:r>
            <w:r w:rsidR="00680C77">
              <w:rPr>
                <w:rFonts w:ascii="Arial" w:hAnsi="Arial" w:cs="Arial"/>
                <w:sz w:val="22"/>
                <w:szCs w:val="22"/>
              </w:rPr>
              <w:t>km</w:t>
            </w:r>
          </w:p>
        </w:tc>
      </w:tr>
      <w:tr w:rsidR="00C72132" w:rsidRPr="00D61B9D" w:rsidTr="00C72132">
        <w:trPr>
          <w:trHeight w:val="525"/>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x)</w:t>
            </w:r>
          </w:p>
        </w:tc>
        <w:tc>
          <w:tcPr>
            <w:tcW w:w="4680" w:type="dxa"/>
            <w:tcBorders>
              <w:top w:val="nil"/>
              <w:left w:val="nil"/>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Burla PH – Burla (New)</w:t>
            </w:r>
          </w:p>
        </w:tc>
        <w:tc>
          <w:tcPr>
            <w:tcW w:w="1900" w:type="dxa"/>
            <w:tcBorders>
              <w:top w:val="nil"/>
              <w:left w:val="nil"/>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 xml:space="preserve">15 </w:t>
            </w:r>
            <w:r w:rsidR="00680C77">
              <w:rPr>
                <w:rFonts w:ascii="Arial" w:hAnsi="Arial" w:cs="Arial"/>
                <w:sz w:val="22"/>
                <w:szCs w:val="22"/>
              </w:rPr>
              <w:t>km</w:t>
            </w:r>
          </w:p>
        </w:tc>
      </w:tr>
      <w:tr w:rsidR="00C72132" w:rsidRPr="00D61B9D" w:rsidTr="00740D50">
        <w:trPr>
          <w:trHeight w:val="445"/>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xi)</w:t>
            </w:r>
          </w:p>
        </w:tc>
        <w:tc>
          <w:tcPr>
            <w:tcW w:w="4680" w:type="dxa"/>
            <w:tcBorders>
              <w:top w:val="nil"/>
              <w:left w:val="nil"/>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Burla</w:t>
            </w:r>
            <w:r w:rsidR="00680C77">
              <w:rPr>
                <w:rFonts w:ascii="Arial" w:hAnsi="Arial" w:cs="Arial"/>
                <w:sz w:val="22"/>
                <w:szCs w:val="22"/>
              </w:rPr>
              <w:t xml:space="preserve"> </w:t>
            </w:r>
            <w:r w:rsidRPr="00D61B9D">
              <w:rPr>
                <w:rFonts w:ascii="Arial" w:hAnsi="Arial" w:cs="Arial"/>
                <w:sz w:val="22"/>
                <w:szCs w:val="22"/>
              </w:rPr>
              <w:t>(New) – Chiplima</w:t>
            </w:r>
          </w:p>
        </w:tc>
        <w:tc>
          <w:tcPr>
            <w:tcW w:w="1900" w:type="dxa"/>
            <w:tcBorders>
              <w:top w:val="nil"/>
              <w:left w:val="nil"/>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 xml:space="preserve">17 </w:t>
            </w:r>
            <w:r w:rsidR="00680C77">
              <w:rPr>
                <w:rFonts w:ascii="Arial" w:hAnsi="Arial" w:cs="Arial"/>
                <w:sz w:val="22"/>
                <w:szCs w:val="22"/>
              </w:rPr>
              <w:t>km</w:t>
            </w:r>
          </w:p>
        </w:tc>
      </w:tr>
      <w:tr w:rsidR="00C72132" w:rsidRPr="00D61B9D" w:rsidTr="00740D50">
        <w:trPr>
          <w:trHeight w:val="409"/>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xii)</w:t>
            </w:r>
          </w:p>
        </w:tc>
        <w:tc>
          <w:tcPr>
            <w:tcW w:w="4680" w:type="dxa"/>
            <w:tcBorders>
              <w:top w:val="nil"/>
              <w:left w:val="nil"/>
              <w:bottom w:val="single" w:sz="4" w:space="0" w:color="auto"/>
              <w:right w:val="single" w:sz="4" w:space="0" w:color="auto"/>
            </w:tcBorders>
            <w:shd w:val="clear" w:color="auto" w:fill="auto"/>
            <w:vAlign w:val="center"/>
            <w:hideMark/>
          </w:tcPr>
          <w:p w:rsidR="00C72132" w:rsidRPr="00D61B9D" w:rsidRDefault="00194C9B" w:rsidP="00194C9B">
            <w:pPr>
              <w:ind w:firstLineChars="100" w:firstLine="220"/>
              <w:rPr>
                <w:rFonts w:ascii="Arial" w:hAnsi="Arial" w:cs="Arial"/>
                <w:sz w:val="22"/>
                <w:szCs w:val="22"/>
              </w:rPr>
            </w:pPr>
            <w:r>
              <w:rPr>
                <w:rFonts w:ascii="Arial" w:hAnsi="Arial" w:cs="Arial"/>
                <w:sz w:val="22"/>
                <w:szCs w:val="22"/>
              </w:rPr>
              <w:t xml:space="preserve">Burla (New)– Budhipadar </w:t>
            </w:r>
            <w:r w:rsidR="00C72132" w:rsidRPr="00D61B9D">
              <w:rPr>
                <w:rFonts w:ascii="Arial" w:hAnsi="Arial" w:cs="Arial"/>
                <w:sz w:val="22"/>
                <w:szCs w:val="22"/>
              </w:rPr>
              <w:t>via</w:t>
            </w:r>
            <w:r>
              <w:rPr>
                <w:rFonts w:ascii="Arial" w:hAnsi="Arial" w:cs="Arial"/>
                <w:sz w:val="22"/>
                <w:szCs w:val="22"/>
              </w:rPr>
              <w:t xml:space="preserve"> </w:t>
            </w:r>
            <w:r w:rsidR="00C72132" w:rsidRPr="00D61B9D">
              <w:rPr>
                <w:rFonts w:ascii="Arial" w:hAnsi="Arial" w:cs="Arial"/>
                <w:sz w:val="22"/>
                <w:szCs w:val="22"/>
              </w:rPr>
              <w:t>Lapanga</w:t>
            </w:r>
          </w:p>
        </w:tc>
        <w:tc>
          <w:tcPr>
            <w:tcW w:w="1900" w:type="dxa"/>
            <w:tcBorders>
              <w:top w:val="nil"/>
              <w:left w:val="nil"/>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 xml:space="preserve">62 </w:t>
            </w:r>
            <w:r w:rsidR="00194C9B">
              <w:rPr>
                <w:rFonts w:ascii="Arial" w:hAnsi="Arial" w:cs="Arial"/>
                <w:sz w:val="22"/>
                <w:szCs w:val="22"/>
              </w:rPr>
              <w:t>km</w:t>
            </w:r>
          </w:p>
        </w:tc>
      </w:tr>
      <w:tr w:rsidR="00C72132" w:rsidRPr="00D61B9D" w:rsidTr="00740D50">
        <w:trPr>
          <w:trHeight w:val="415"/>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xiii)</w:t>
            </w:r>
          </w:p>
        </w:tc>
        <w:tc>
          <w:tcPr>
            <w:tcW w:w="4680" w:type="dxa"/>
            <w:tcBorders>
              <w:top w:val="nil"/>
              <w:left w:val="nil"/>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Budhipadar – IB TPS</w:t>
            </w:r>
          </w:p>
        </w:tc>
        <w:tc>
          <w:tcPr>
            <w:tcW w:w="1900" w:type="dxa"/>
            <w:tcBorders>
              <w:top w:val="nil"/>
              <w:left w:val="nil"/>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 xml:space="preserve">26 </w:t>
            </w:r>
            <w:r w:rsidR="00194C9B">
              <w:rPr>
                <w:rFonts w:ascii="Arial" w:hAnsi="Arial" w:cs="Arial"/>
                <w:sz w:val="22"/>
                <w:szCs w:val="22"/>
              </w:rPr>
              <w:t>km</w:t>
            </w:r>
          </w:p>
        </w:tc>
      </w:tr>
      <w:tr w:rsidR="00C72132" w:rsidRPr="00D61B9D" w:rsidTr="00740D50">
        <w:trPr>
          <w:trHeight w:val="421"/>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xiv)</w:t>
            </w:r>
          </w:p>
        </w:tc>
        <w:tc>
          <w:tcPr>
            <w:tcW w:w="4680" w:type="dxa"/>
            <w:tcBorders>
              <w:top w:val="nil"/>
              <w:left w:val="nil"/>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Bolangir</w:t>
            </w:r>
            <w:r w:rsidR="00194C9B">
              <w:rPr>
                <w:rFonts w:ascii="Arial" w:hAnsi="Arial" w:cs="Arial"/>
                <w:sz w:val="22"/>
                <w:szCs w:val="22"/>
              </w:rPr>
              <w:t xml:space="preserve"> </w:t>
            </w:r>
            <w:r w:rsidRPr="00D61B9D">
              <w:rPr>
                <w:rFonts w:ascii="Arial" w:hAnsi="Arial" w:cs="Arial"/>
                <w:sz w:val="22"/>
                <w:szCs w:val="22"/>
              </w:rPr>
              <w:t>(New)-Kesinga</w:t>
            </w:r>
          </w:p>
        </w:tc>
        <w:tc>
          <w:tcPr>
            <w:tcW w:w="1900" w:type="dxa"/>
            <w:tcBorders>
              <w:top w:val="nil"/>
              <w:left w:val="nil"/>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 xml:space="preserve">72 </w:t>
            </w:r>
            <w:r w:rsidR="00194C9B">
              <w:rPr>
                <w:rFonts w:ascii="Arial" w:hAnsi="Arial" w:cs="Arial"/>
                <w:sz w:val="22"/>
                <w:szCs w:val="22"/>
              </w:rPr>
              <w:t>km</w:t>
            </w:r>
          </w:p>
        </w:tc>
      </w:tr>
      <w:tr w:rsidR="00C72132" w:rsidRPr="00D61B9D" w:rsidTr="00740D50">
        <w:trPr>
          <w:trHeight w:val="399"/>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xv)</w:t>
            </w:r>
          </w:p>
        </w:tc>
        <w:tc>
          <w:tcPr>
            <w:tcW w:w="4680" w:type="dxa"/>
            <w:tcBorders>
              <w:top w:val="nil"/>
              <w:left w:val="nil"/>
              <w:bottom w:val="single" w:sz="4" w:space="0" w:color="auto"/>
              <w:right w:val="single" w:sz="4" w:space="0" w:color="auto"/>
            </w:tcBorders>
            <w:shd w:val="clear" w:color="auto" w:fill="auto"/>
            <w:vAlign w:val="center"/>
            <w:hideMark/>
          </w:tcPr>
          <w:p w:rsidR="00C72132" w:rsidRPr="00D61B9D" w:rsidRDefault="00194C9B">
            <w:pPr>
              <w:ind w:firstLineChars="100" w:firstLine="220"/>
              <w:rPr>
                <w:rFonts w:ascii="Arial" w:hAnsi="Arial" w:cs="Arial"/>
                <w:sz w:val="22"/>
                <w:szCs w:val="22"/>
              </w:rPr>
            </w:pPr>
            <w:r>
              <w:rPr>
                <w:rFonts w:ascii="Arial" w:hAnsi="Arial" w:cs="Arial"/>
                <w:sz w:val="22"/>
                <w:szCs w:val="22"/>
              </w:rPr>
              <w:t>Kesinga</w:t>
            </w:r>
            <w:r w:rsidR="00967789">
              <w:rPr>
                <w:rFonts w:ascii="Arial" w:hAnsi="Arial" w:cs="Arial"/>
                <w:sz w:val="22"/>
                <w:szCs w:val="22"/>
              </w:rPr>
              <w:t xml:space="preserve"> </w:t>
            </w:r>
            <w:r>
              <w:rPr>
                <w:rFonts w:ascii="Arial" w:hAnsi="Arial" w:cs="Arial"/>
                <w:sz w:val="22"/>
                <w:szCs w:val="22"/>
              </w:rPr>
              <w:t>-Therubali</w:t>
            </w:r>
          </w:p>
        </w:tc>
        <w:tc>
          <w:tcPr>
            <w:tcW w:w="1900" w:type="dxa"/>
            <w:tcBorders>
              <w:top w:val="nil"/>
              <w:left w:val="nil"/>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 xml:space="preserve">123 </w:t>
            </w:r>
            <w:r w:rsidR="00194C9B">
              <w:rPr>
                <w:rFonts w:ascii="Arial" w:hAnsi="Arial" w:cs="Arial"/>
                <w:sz w:val="22"/>
                <w:szCs w:val="22"/>
              </w:rPr>
              <w:t>km</w:t>
            </w:r>
          </w:p>
        </w:tc>
      </w:tr>
      <w:tr w:rsidR="00C72132" w:rsidRPr="00D61B9D" w:rsidTr="00C72132">
        <w:trPr>
          <w:trHeight w:val="525"/>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xvi)</w:t>
            </w:r>
          </w:p>
        </w:tc>
        <w:tc>
          <w:tcPr>
            <w:tcW w:w="4680" w:type="dxa"/>
            <w:tcBorders>
              <w:top w:val="nil"/>
              <w:left w:val="nil"/>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Jayanagar – Machhakund</w:t>
            </w:r>
          </w:p>
        </w:tc>
        <w:tc>
          <w:tcPr>
            <w:tcW w:w="1900" w:type="dxa"/>
            <w:tcBorders>
              <w:top w:val="nil"/>
              <w:left w:val="nil"/>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 xml:space="preserve">43 </w:t>
            </w:r>
            <w:r w:rsidR="00967789">
              <w:rPr>
                <w:rFonts w:ascii="Arial" w:hAnsi="Arial" w:cs="Arial"/>
                <w:sz w:val="22"/>
                <w:szCs w:val="22"/>
              </w:rPr>
              <w:t>km</w:t>
            </w:r>
          </w:p>
        </w:tc>
      </w:tr>
      <w:tr w:rsidR="00C72132" w:rsidRPr="00D61B9D" w:rsidTr="00C72132">
        <w:trPr>
          <w:trHeight w:val="525"/>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xvii)</w:t>
            </w:r>
          </w:p>
        </w:tc>
        <w:tc>
          <w:tcPr>
            <w:tcW w:w="4680" w:type="dxa"/>
            <w:tcBorders>
              <w:top w:val="nil"/>
              <w:left w:val="nil"/>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Jayanagar – Upper Kolab</w:t>
            </w:r>
          </w:p>
        </w:tc>
        <w:tc>
          <w:tcPr>
            <w:tcW w:w="1900" w:type="dxa"/>
            <w:tcBorders>
              <w:top w:val="nil"/>
              <w:left w:val="nil"/>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 xml:space="preserve">6 </w:t>
            </w:r>
            <w:r w:rsidR="00967789">
              <w:rPr>
                <w:rFonts w:ascii="Arial" w:hAnsi="Arial" w:cs="Arial"/>
                <w:sz w:val="22"/>
                <w:szCs w:val="22"/>
              </w:rPr>
              <w:t>km</w:t>
            </w:r>
          </w:p>
        </w:tc>
      </w:tr>
      <w:tr w:rsidR="00C72132" w:rsidRPr="00D61B9D" w:rsidTr="00C72132">
        <w:trPr>
          <w:trHeight w:val="525"/>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xviii)</w:t>
            </w:r>
          </w:p>
        </w:tc>
        <w:tc>
          <w:tcPr>
            <w:tcW w:w="4680" w:type="dxa"/>
            <w:tcBorders>
              <w:top w:val="nil"/>
              <w:left w:val="nil"/>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Jayanagar – Balimela PH</w:t>
            </w:r>
          </w:p>
        </w:tc>
        <w:tc>
          <w:tcPr>
            <w:tcW w:w="1900" w:type="dxa"/>
            <w:tcBorders>
              <w:top w:val="nil"/>
              <w:left w:val="nil"/>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 xml:space="preserve">93 </w:t>
            </w:r>
            <w:r w:rsidR="00967789">
              <w:rPr>
                <w:rFonts w:ascii="Arial" w:hAnsi="Arial" w:cs="Arial"/>
                <w:sz w:val="22"/>
                <w:szCs w:val="22"/>
              </w:rPr>
              <w:t>km</w:t>
            </w:r>
          </w:p>
        </w:tc>
      </w:tr>
      <w:tr w:rsidR="00C72132" w:rsidRPr="00D61B9D" w:rsidTr="00C72132">
        <w:trPr>
          <w:trHeight w:val="525"/>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xix)</w:t>
            </w:r>
          </w:p>
        </w:tc>
        <w:tc>
          <w:tcPr>
            <w:tcW w:w="4680" w:type="dxa"/>
            <w:tcBorders>
              <w:top w:val="nil"/>
              <w:left w:val="nil"/>
              <w:bottom w:val="single" w:sz="4" w:space="0" w:color="auto"/>
              <w:right w:val="single" w:sz="4" w:space="0" w:color="auto"/>
            </w:tcBorders>
            <w:shd w:val="clear" w:color="auto" w:fill="auto"/>
            <w:vAlign w:val="center"/>
            <w:hideMark/>
          </w:tcPr>
          <w:p w:rsidR="00C72132" w:rsidRPr="00D61B9D" w:rsidRDefault="00967789">
            <w:pPr>
              <w:ind w:firstLineChars="100" w:firstLine="220"/>
              <w:rPr>
                <w:rFonts w:ascii="Arial" w:hAnsi="Arial" w:cs="Arial"/>
                <w:sz w:val="22"/>
                <w:szCs w:val="22"/>
              </w:rPr>
            </w:pPr>
            <w:r>
              <w:rPr>
                <w:rFonts w:ascii="Arial" w:hAnsi="Arial" w:cs="Arial"/>
                <w:sz w:val="22"/>
                <w:szCs w:val="22"/>
              </w:rPr>
              <w:t>Therub</w:t>
            </w:r>
            <w:r w:rsidR="00C72132" w:rsidRPr="00D61B9D">
              <w:rPr>
                <w:rFonts w:ascii="Arial" w:hAnsi="Arial" w:cs="Arial"/>
                <w:sz w:val="22"/>
                <w:szCs w:val="22"/>
              </w:rPr>
              <w:t>ali – Indravati</w:t>
            </w:r>
          </w:p>
        </w:tc>
        <w:tc>
          <w:tcPr>
            <w:tcW w:w="1900" w:type="dxa"/>
            <w:tcBorders>
              <w:top w:val="nil"/>
              <w:left w:val="nil"/>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 xml:space="preserve">91 </w:t>
            </w:r>
            <w:r w:rsidR="00967789">
              <w:rPr>
                <w:rFonts w:ascii="Arial" w:hAnsi="Arial" w:cs="Arial"/>
                <w:sz w:val="22"/>
                <w:szCs w:val="22"/>
              </w:rPr>
              <w:t>km</w:t>
            </w:r>
          </w:p>
        </w:tc>
      </w:tr>
      <w:tr w:rsidR="00C72132" w:rsidRPr="00D61B9D" w:rsidTr="00C72132">
        <w:trPr>
          <w:trHeight w:val="525"/>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xx)</w:t>
            </w:r>
          </w:p>
        </w:tc>
        <w:tc>
          <w:tcPr>
            <w:tcW w:w="4680" w:type="dxa"/>
            <w:tcBorders>
              <w:top w:val="nil"/>
              <w:left w:val="nil"/>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Bhanjanagar – Nayagarh</w:t>
            </w:r>
          </w:p>
        </w:tc>
        <w:tc>
          <w:tcPr>
            <w:tcW w:w="1900" w:type="dxa"/>
            <w:tcBorders>
              <w:top w:val="nil"/>
              <w:left w:val="nil"/>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 xml:space="preserve">69 </w:t>
            </w:r>
            <w:r w:rsidR="00967789">
              <w:rPr>
                <w:rFonts w:ascii="Arial" w:hAnsi="Arial" w:cs="Arial"/>
                <w:sz w:val="22"/>
                <w:szCs w:val="22"/>
              </w:rPr>
              <w:t>km</w:t>
            </w:r>
          </w:p>
        </w:tc>
      </w:tr>
      <w:tr w:rsidR="00C72132" w:rsidRPr="00D61B9D" w:rsidTr="00C72132">
        <w:trPr>
          <w:trHeight w:val="525"/>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xxi)</w:t>
            </w:r>
          </w:p>
        </w:tc>
        <w:tc>
          <w:tcPr>
            <w:tcW w:w="4680" w:type="dxa"/>
            <w:tcBorders>
              <w:top w:val="nil"/>
              <w:left w:val="nil"/>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Nayagarh – Mendhasal</w:t>
            </w:r>
          </w:p>
        </w:tc>
        <w:tc>
          <w:tcPr>
            <w:tcW w:w="1900" w:type="dxa"/>
            <w:tcBorders>
              <w:top w:val="nil"/>
              <w:left w:val="nil"/>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 xml:space="preserve">81 </w:t>
            </w:r>
            <w:r w:rsidR="00967789">
              <w:rPr>
                <w:rFonts w:ascii="Arial" w:hAnsi="Arial" w:cs="Arial"/>
                <w:sz w:val="22"/>
                <w:szCs w:val="22"/>
              </w:rPr>
              <w:t>km</w:t>
            </w:r>
          </w:p>
        </w:tc>
      </w:tr>
      <w:tr w:rsidR="00C72132" w:rsidRPr="00D61B9D" w:rsidTr="00C72132">
        <w:trPr>
          <w:trHeight w:val="525"/>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xxii)</w:t>
            </w:r>
          </w:p>
        </w:tc>
        <w:tc>
          <w:tcPr>
            <w:tcW w:w="4680" w:type="dxa"/>
            <w:tcBorders>
              <w:top w:val="nil"/>
              <w:left w:val="nil"/>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Bidanasi – Chandaka</w:t>
            </w:r>
          </w:p>
        </w:tc>
        <w:tc>
          <w:tcPr>
            <w:tcW w:w="1900" w:type="dxa"/>
            <w:tcBorders>
              <w:top w:val="nil"/>
              <w:left w:val="nil"/>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 xml:space="preserve">14 </w:t>
            </w:r>
            <w:r w:rsidR="00967789">
              <w:rPr>
                <w:rFonts w:ascii="Arial" w:hAnsi="Arial" w:cs="Arial"/>
                <w:sz w:val="22"/>
                <w:szCs w:val="22"/>
              </w:rPr>
              <w:t>km</w:t>
            </w:r>
          </w:p>
        </w:tc>
      </w:tr>
      <w:tr w:rsidR="00C72132" w:rsidRPr="00D61B9D" w:rsidTr="00C72132">
        <w:trPr>
          <w:trHeight w:val="525"/>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72132" w:rsidRPr="00D61B9D" w:rsidRDefault="00C72132">
            <w:pPr>
              <w:ind w:firstLineChars="100" w:firstLine="220"/>
              <w:rPr>
                <w:rFonts w:ascii="Arial" w:hAnsi="Arial" w:cs="Arial"/>
                <w:sz w:val="22"/>
                <w:szCs w:val="22"/>
              </w:rPr>
            </w:pPr>
            <w:r w:rsidRPr="00D61B9D">
              <w:rPr>
                <w:rFonts w:ascii="Arial" w:hAnsi="Arial" w:cs="Arial"/>
                <w:sz w:val="22"/>
                <w:szCs w:val="22"/>
              </w:rPr>
              <w:t> </w:t>
            </w:r>
          </w:p>
        </w:tc>
        <w:tc>
          <w:tcPr>
            <w:tcW w:w="4680" w:type="dxa"/>
            <w:tcBorders>
              <w:top w:val="nil"/>
              <w:left w:val="nil"/>
              <w:bottom w:val="single" w:sz="4" w:space="0" w:color="auto"/>
              <w:right w:val="single" w:sz="4" w:space="0" w:color="auto"/>
            </w:tcBorders>
            <w:shd w:val="clear" w:color="auto" w:fill="auto"/>
            <w:vAlign w:val="center"/>
            <w:hideMark/>
          </w:tcPr>
          <w:p w:rsidR="00C72132" w:rsidRPr="00D61B9D" w:rsidRDefault="00DD1C65" w:rsidP="00DD1C65">
            <w:pPr>
              <w:ind w:firstLineChars="100" w:firstLine="221"/>
              <w:rPr>
                <w:rFonts w:ascii="Arial" w:hAnsi="Arial" w:cs="Arial"/>
                <w:b/>
                <w:bCs/>
                <w:sz w:val="22"/>
                <w:szCs w:val="22"/>
              </w:rPr>
            </w:pPr>
            <w:r>
              <w:rPr>
                <w:rFonts w:ascii="Arial" w:hAnsi="Arial" w:cs="Arial"/>
                <w:b/>
                <w:bCs/>
                <w:sz w:val="22"/>
                <w:szCs w:val="22"/>
              </w:rPr>
              <w:t xml:space="preserve">                  </w:t>
            </w:r>
            <w:r w:rsidR="00967789">
              <w:rPr>
                <w:rFonts w:ascii="Arial" w:hAnsi="Arial" w:cs="Arial"/>
                <w:b/>
                <w:bCs/>
                <w:sz w:val="22"/>
                <w:szCs w:val="22"/>
              </w:rPr>
              <w:t>TOTAL</w:t>
            </w:r>
          </w:p>
        </w:tc>
        <w:tc>
          <w:tcPr>
            <w:tcW w:w="1900" w:type="dxa"/>
            <w:tcBorders>
              <w:top w:val="nil"/>
              <w:left w:val="nil"/>
              <w:bottom w:val="single" w:sz="4" w:space="0" w:color="auto"/>
              <w:right w:val="single" w:sz="4" w:space="0" w:color="auto"/>
            </w:tcBorders>
            <w:shd w:val="clear" w:color="auto" w:fill="auto"/>
            <w:vAlign w:val="center"/>
            <w:hideMark/>
          </w:tcPr>
          <w:p w:rsidR="00C72132" w:rsidRPr="00D61B9D" w:rsidRDefault="00C72132">
            <w:pPr>
              <w:ind w:firstLineChars="100" w:firstLine="221"/>
              <w:rPr>
                <w:rFonts w:ascii="Arial" w:hAnsi="Arial" w:cs="Arial"/>
                <w:b/>
                <w:bCs/>
                <w:sz w:val="22"/>
                <w:szCs w:val="22"/>
              </w:rPr>
            </w:pPr>
            <w:r w:rsidRPr="00D61B9D">
              <w:rPr>
                <w:rFonts w:ascii="Arial" w:hAnsi="Arial" w:cs="Arial"/>
                <w:b/>
                <w:bCs/>
                <w:sz w:val="22"/>
                <w:szCs w:val="22"/>
              </w:rPr>
              <w:t xml:space="preserve"> 1324 </w:t>
            </w:r>
            <w:r w:rsidR="00967789" w:rsidRPr="00967789">
              <w:rPr>
                <w:rFonts w:ascii="Arial" w:hAnsi="Arial" w:cs="Arial"/>
                <w:b/>
                <w:sz w:val="22"/>
                <w:szCs w:val="22"/>
              </w:rPr>
              <w:t>km</w:t>
            </w:r>
          </w:p>
        </w:tc>
      </w:tr>
    </w:tbl>
    <w:p w:rsidR="00C72132" w:rsidRPr="00783090" w:rsidRDefault="00C72132" w:rsidP="00C72132">
      <w:pPr>
        <w:pStyle w:val="BodyText"/>
        <w:numPr>
          <w:ilvl w:val="0"/>
          <w:numId w:val="0"/>
        </w:numPr>
        <w:spacing w:line="360" w:lineRule="auto"/>
        <w:ind w:left="720"/>
        <w:jc w:val="both"/>
        <w:rPr>
          <w:rFonts w:ascii="Arial" w:hAnsi="Arial" w:cs="Arial"/>
          <w:sz w:val="2"/>
          <w:lang w:val="en-US"/>
        </w:rPr>
      </w:pPr>
    </w:p>
    <w:p w:rsidR="00D61B9D" w:rsidRDefault="00D61B9D" w:rsidP="00D61B9D">
      <w:pPr>
        <w:pStyle w:val="BodyText"/>
        <w:numPr>
          <w:ilvl w:val="0"/>
          <w:numId w:val="0"/>
        </w:numPr>
        <w:spacing w:line="276" w:lineRule="auto"/>
        <w:ind w:left="720"/>
        <w:jc w:val="both"/>
        <w:rPr>
          <w:rFonts w:ascii="Arial" w:hAnsi="Arial" w:cs="Arial"/>
          <w:b/>
          <w:sz w:val="22"/>
          <w:u w:val="single"/>
          <w:lang w:val="en-US"/>
        </w:rPr>
      </w:pPr>
    </w:p>
    <w:p w:rsidR="008C0AD0" w:rsidRDefault="008C0AD0" w:rsidP="00D61B9D">
      <w:pPr>
        <w:pStyle w:val="BodyText"/>
        <w:numPr>
          <w:ilvl w:val="0"/>
          <w:numId w:val="0"/>
        </w:numPr>
        <w:spacing w:line="276" w:lineRule="auto"/>
        <w:ind w:left="720"/>
        <w:jc w:val="both"/>
        <w:rPr>
          <w:rFonts w:ascii="Arial" w:hAnsi="Arial" w:cs="Arial"/>
          <w:sz w:val="22"/>
          <w:lang w:val="en-US"/>
        </w:rPr>
      </w:pPr>
    </w:p>
    <w:p w:rsidR="008C0AD0" w:rsidRDefault="008C0AD0" w:rsidP="00D61B9D">
      <w:pPr>
        <w:pStyle w:val="BodyText"/>
        <w:numPr>
          <w:ilvl w:val="0"/>
          <w:numId w:val="0"/>
        </w:numPr>
        <w:spacing w:line="276" w:lineRule="auto"/>
        <w:ind w:left="720"/>
        <w:jc w:val="both"/>
        <w:rPr>
          <w:rFonts w:ascii="Arial" w:hAnsi="Arial" w:cs="Arial"/>
          <w:sz w:val="22"/>
          <w:lang w:val="en-US"/>
        </w:rPr>
      </w:pPr>
    </w:p>
    <w:p w:rsidR="00D61B9D" w:rsidRDefault="00D61B9D" w:rsidP="00D61B9D">
      <w:pPr>
        <w:pStyle w:val="BodyText"/>
        <w:numPr>
          <w:ilvl w:val="0"/>
          <w:numId w:val="0"/>
        </w:numPr>
        <w:spacing w:line="276" w:lineRule="auto"/>
        <w:ind w:left="720"/>
        <w:jc w:val="both"/>
        <w:rPr>
          <w:rFonts w:ascii="Arial" w:hAnsi="Arial" w:cs="Arial"/>
          <w:sz w:val="22"/>
          <w:lang w:val="en-US"/>
        </w:rPr>
      </w:pPr>
      <w:r w:rsidRPr="001B4FC8">
        <w:rPr>
          <w:rFonts w:ascii="Arial" w:hAnsi="Arial" w:cs="Arial"/>
          <w:sz w:val="22"/>
          <w:lang w:val="en-US"/>
        </w:rPr>
        <w:t>The progress of the above work is as mentioned below:</w:t>
      </w:r>
    </w:p>
    <w:p w:rsidR="008C0AD0" w:rsidRPr="008C0AD0" w:rsidRDefault="008C0AD0" w:rsidP="00D61B9D">
      <w:pPr>
        <w:pStyle w:val="BodyText"/>
        <w:numPr>
          <w:ilvl w:val="0"/>
          <w:numId w:val="0"/>
        </w:numPr>
        <w:spacing w:line="276" w:lineRule="auto"/>
        <w:ind w:left="720"/>
        <w:jc w:val="both"/>
        <w:rPr>
          <w:rFonts w:ascii="Arial" w:hAnsi="Arial" w:cs="Arial"/>
          <w:sz w:val="2"/>
          <w:lang w:val="en-US"/>
        </w:rPr>
      </w:pPr>
    </w:p>
    <w:p w:rsidR="00D61B9D" w:rsidRPr="00D61B9D" w:rsidRDefault="00D61B9D" w:rsidP="00EC7037">
      <w:pPr>
        <w:pStyle w:val="BodyText"/>
        <w:numPr>
          <w:ilvl w:val="0"/>
          <w:numId w:val="0"/>
        </w:numPr>
        <w:spacing w:line="360" w:lineRule="auto"/>
        <w:ind w:left="720"/>
        <w:jc w:val="both"/>
        <w:rPr>
          <w:rFonts w:ascii="Arial" w:hAnsi="Arial" w:cs="Arial"/>
          <w:sz w:val="10"/>
          <w:lang w:val="en-US"/>
        </w:rPr>
      </w:pPr>
      <w:r w:rsidRPr="00D61B9D">
        <w:rPr>
          <w:rFonts w:ascii="Arial" w:hAnsi="Arial" w:cs="Arial"/>
          <w:sz w:val="22"/>
          <w:lang w:val="en-US"/>
        </w:rPr>
        <w:t>Contract has already been awarded to M/s LS Cable &amp; System Ltd.</w:t>
      </w:r>
      <w:r w:rsidR="00EC7037">
        <w:rPr>
          <w:rFonts w:ascii="Arial" w:hAnsi="Arial" w:cs="Arial"/>
          <w:sz w:val="22"/>
          <w:lang w:val="en-US"/>
        </w:rPr>
        <w:t xml:space="preserve"> </w:t>
      </w:r>
      <w:r w:rsidRPr="00D61B9D">
        <w:rPr>
          <w:rFonts w:ascii="Arial" w:hAnsi="Arial" w:cs="Arial"/>
          <w:sz w:val="22"/>
          <w:lang w:val="en-US"/>
        </w:rPr>
        <w:t xml:space="preserve">Survey of all line sections completed except Jayanagar-Balimela &amp; Jayanagar-Machhkund feeder which is not possible due to </w:t>
      </w:r>
      <w:r w:rsidR="00DD1C65">
        <w:rPr>
          <w:rFonts w:ascii="Arial" w:hAnsi="Arial" w:cs="Arial"/>
          <w:sz w:val="22"/>
          <w:lang w:val="en-US"/>
        </w:rPr>
        <w:t>m</w:t>
      </w:r>
      <w:r w:rsidRPr="00D61B9D">
        <w:rPr>
          <w:rFonts w:ascii="Arial" w:hAnsi="Arial" w:cs="Arial"/>
          <w:sz w:val="22"/>
          <w:lang w:val="en-US"/>
        </w:rPr>
        <w:t>aoist problem.</w:t>
      </w:r>
      <w:r w:rsidR="00DD1C65">
        <w:rPr>
          <w:rFonts w:ascii="Arial" w:hAnsi="Arial" w:cs="Arial"/>
          <w:sz w:val="22"/>
          <w:lang w:val="en-US"/>
        </w:rPr>
        <w:t xml:space="preserve"> </w:t>
      </w:r>
      <w:r w:rsidRPr="00D61B9D">
        <w:rPr>
          <w:rFonts w:ascii="Arial" w:hAnsi="Arial" w:cs="Arial"/>
          <w:sz w:val="22"/>
          <w:lang w:val="en-US"/>
        </w:rPr>
        <w:t xml:space="preserve">OPTCL has reported PGCIL to survey the </w:t>
      </w:r>
      <w:r w:rsidRPr="00D61B9D">
        <w:rPr>
          <w:rFonts w:ascii="Arial" w:hAnsi="Arial" w:cs="Arial"/>
          <w:sz w:val="22"/>
          <w:lang w:val="en-US"/>
        </w:rPr>
        <w:lastRenderedPageBreak/>
        <w:t>Jayanagar-Balimela 220kV line and OPTCL shall extend necessary cooperation for the same.</w:t>
      </w:r>
      <w:r w:rsidR="00DD1C65">
        <w:rPr>
          <w:rFonts w:ascii="Arial" w:hAnsi="Arial" w:cs="Arial"/>
          <w:sz w:val="22"/>
          <w:lang w:val="en-US"/>
        </w:rPr>
        <w:t xml:space="preserve"> </w:t>
      </w:r>
      <w:r w:rsidRPr="00D61B9D">
        <w:rPr>
          <w:rFonts w:ascii="Arial" w:hAnsi="Arial" w:cs="Arial"/>
          <w:sz w:val="22"/>
          <w:lang w:val="en-US"/>
        </w:rPr>
        <w:t>Drum schedule and bill of materials have already been prepared by the vendor.</w:t>
      </w:r>
    </w:p>
    <w:p w:rsidR="008C0AD0" w:rsidRDefault="008C0AD0">
      <w:pPr>
        <w:pStyle w:val="BodyText"/>
        <w:numPr>
          <w:ilvl w:val="0"/>
          <w:numId w:val="0"/>
        </w:numPr>
        <w:spacing w:line="360" w:lineRule="auto"/>
        <w:ind w:left="720"/>
        <w:jc w:val="both"/>
        <w:rPr>
          <w:rFonts w:ascii="Arial" w:hAnsi="Arial" w:cs="Arial"/>
          <w:sz w:val="22"/>
          <w:lang w:val="en-US"/>
        </w:rPr>
      </w:pPr>
    </w:p>
    <w:p w:rsidR="00C5431B" w:rsidRPr="00D61B9D" w:rsidRDefault="00C5431B">
      <w:pPr>
        <w:pStyle w:val="BodyText"/>
        <w:numPr>
          <w:ilvl w:val="0"/>
          <w:numId w:val="0"/>
        </w:numPr>
        <w:spacing w:line="360" w:lineRule="auto"/>
        <w:ind w:left="720"/>
        <w:jc w:val="both"/>
        <w:rPr>
          <w:rFonts w:ascii="Arial" w:hAnsi="Arial" w:cs="Arial"/>
          <w:sz w:val="22"/>
          <w:lang w:val="en-US"/>
        </w:rPr>
      </w:pPr>
      <w:r w:rsidRPr="00D61B9D">
        <w:rPr>
          <w:rFonts w:ascii="Arial" w:hAnsi="Arial" w:cs="Arial"/>
          <w:sz w:val="22"/>
          <w:lang w:val="en-US"/>
        </w:rPr>
        <w:t xml:space="preserve">As it has been decided by OPTCL management to execute the above work through </w:t>
      </w:r>
      <w:r w:rsidR="00873563">
        <w:rPr>
          <w:rFonts w:ascii="Arial" w:hAnsi="Arial" w:cs="Arial"/>
          <w:sz w:val="22"/>
          <w:lang w:val="en-US"/>
        </w:rPr>
        <w:t xml:space="preserve"> </w:t>
      </w:r>
      <w:r w:rsidRPr="00D61B9D">
        <w:rPr>
          <w:rFonts w:ascii="Arial" w:hAnsi="Arial" w:cs="Arial"/>
          <w:sz w:val="22"/>
          <w:lang w:val="en-US"/>
        </w:rPr>
        <w:t xml:space="preserve"> PGCIL, </w:t>
      </w:r>
      <w:r w:rsidR="00D61B9D" w:rsidRPr="00D61B9D">
        <w:rPr>
          <w:rFonts w:ascii="Arial" w:hAnsi="Arial" w:cs="Arial"/>
          <w:sz w:val="22"/>
          <w:lang w:val="en-US"/>
        </w:rPr>
        <w:t xml:space="preserve">the estimate </w:t>
      </w:r>
      <w:r w:rsidR="00D61B9D">
        <w:rPr>
          <w:rFonts w:ascii="Arial" w:hAnsi="Arial" w:cs="Arial"/>
          <w:sz w:val="22"/>
          <w:lang w:val="en-US"/>
        </w:rPr>
        <w:t xml:space="preserve">as </w:t>
      </w:r>
      <w:r w:rsidR="00D61B9D" w:rsidRPr="00D61B9D">
        <w:rPr>
          <w:rFonts w:ascii="Arial" w:hAnsi="Arial" w:cs="Arial"/>
          <w:sz w:val="22"/>
          <w:lang w:val="en-US"/>
        </w:rPr>
        <w:t xml:space="preserve"> submitted</w:t>
      </w:r>
      <w:r w:rsidR="00D61B9D">
        <w:rPr>
          <w:rFonts w:ascii="Arial" w:hAnsi="Arial" w:cs="Arial"/>
          <w:sz w:val="22"/>
          <w:lang w:val="en-US"/>
        </w:rPr>
        <w:t xml:space="preserve"> by </w:t>
      </w:r>
      <w:r w:rsidR="00873563">
        <w:rPr>
          <w:rFonts w:ascii="Arial" w:hAnsi="Arial" w:cs="Arial"/>
          <w:sz w:val="22"/>
          <w:lang w:val="en-US"/>
        </w:rPr>
        <w:t>PGCIL</w:t>
      </w:r>
      <w:r w:rsidRPr="00D61B9D">
        <w:rPr>
          <w:rFonts w:ascii="Arial" w:hAnsi="Arial" w:cs="Arial"/>
          <w:sz w:val="22"/>
          <w:lang w:val="en-US"/>
        </w:rPr>
        <w:t xml:space="preserve"> is as follows:</w:t>
      </w:r>
    </w:p>
    <w:p w:rsidR="00C5431B" w:rsidRPr="00D61B9D" w:rsidRDefault="00C5431B">
      <w:pPr>
        <w:spacing w:line="360" w:lineRule="auto"/>
        <w:ind w:left="720" w:firstLine="180"/>
        <w:rPr>
          <w:rFonts w:ascii="Arial" w:hAnsi="Arial" w:cs="Arial"/>
          <w:sz w:val="22"/>
        </w:rPr>
      </w:pPr>
      <w:r w:rsidRPr="00D61B9D">
        <w:rPr>
          <w:rFonts w:ascii="Arial" w:hAnsi="Arial" w:cs="Arial"/>
          <w:sz w:val="22"/>
        </w:rPr>
        <w:t xml:space="preserve">1) Cost of </w:t>
      </w:r>
      <w:r w:rsidR="00873563">
        <w:rPr>
          <w:rFonts w:ascii="Arial" w:hAnsi="Arial" w:cs="Arial"/>
          <w:sz w:val="22"/>
        </w:rPr>
        <w:t xml:space="preserve">the </w:t>
      </w:r>
      <w:r w:rsidRPr="00D61B9D">
        <w:rPr>
          <w:rFonts w:ascii="Arial" w:hAnsi="Arial" w:cs="Arial"/>
          <w:sz w:val="22"/>
        </w:rPr>
        <w:t>Project</w:t>
      </w:r>
      <w:r w:rsidRPr="00D61B9D">
        <w:rPr>
          <w:rFonts w:ascii="Arial" w:hAnsi="Arial" w:cs="Arial"/>
          <w:sz w:val="22"/>
        </w:rPr>
        <w:tab/>
      </w:r>
      <w:r w:rsidRPr="00D61B9D">
        <w:rPr>
          <w:rFonts w:ascii="Arial" w:hAnsi="Arial" w:cs="Arial"/>
          <w:sz w:val="22"/>
        </w:rPr>
        <w:tab/>
      </w:r>
      <w:r w:rsidRPr="00D61B9D">
        <w:rPr>
          <w:rFonts w:ascii="Arial" w:hAnsi="Arial" w:cs="Arial"/>
          <w:sz w:val="22"/>
        </w:rPr>
        <w:tab/>
      </w:r>
      <w:r w:rsidRPr="00D61B9D">
        <w:rPr>
          <w:rFonts w:ascii="Arial" w:hAnsi="Arial" w:cs="Arial"/>
          <w:sz w:val="22"/>
        </w:rPr>
        <w:tab/>
      </w:r>
      <w:r w:rsidRPr="00D61B9D">
        <w:rPr>
          <w:rFonts w:ascii="Arial" w:hAnsi="Arial" w:cs="Arial"/>
          <w:sz w:val="22"/>
        </w:rPr>
        <w:tab/>
      </w:r>
      <w:r w:rsidR="004A34CD" w:rsidRPr="00D61B9D">
        <w:rPr>
          <w:rFonts w:ascii="Rupee Foradian Standard" w:hAnsi="Rupee Foradian Standard" w:cs="Arial"/>
          <w:sz w:val="22"/>
        </w:rPr>
        <w:t>Rs</w:t>
      </w:r>
      <w:r w:rsidRPr="00D61B9D">
        <w:rPr>
          <w:rFonts w:ascii="Arial" w:hAnsi="Arial" w:cs="Arial"/>
          <w:sz w:val="22"/>
        </w:rPr>
        <w:t>. 59.</w:t>
      </w:r>
      <w:r w:rsidR="00F00ACF" w:rsidRPr="00D61B9D">
        <w:rPr>
          <w:rFonts w:ascii="Arial" w:hAnsi="Arial" w:cs="Arial"/>
          <w:sz w:val="22"/>
        </w:rPr>
        <w:t>59</w:t>
      </w:r>
      <w:r w:rsidRPr="00D61B9D">
        <w:rPr>
          <w:rFonts w:ascii="Arial" w:hAnsi="Arial" w:cs="Arial"/>
          <w:sz w:val="22"/>
        </w:rPr>
        <w:t xml:space="preserve"> Crore</w:t>
      </w:r>
    </w:p>
    <w:p w:rsidR="00C5431B" w:rsidRPr="00D61B9D" w:rsidRDefault="00C5431B">
      <w:pPr>
        <w:spacing w:line="360" w:lineRule="auto"/>
        <w:ind w:left="720" w:firstLine="180"/>
        <w:rPr>
          <w:rFonts w:ascii="Arial" w:hAnsi="Arial" w:cs="Arial"/>
          <w:sz w:val="22"/>
        </w:rPr>
      </w:pPr>
      <w:r w:rsidRPr="00D61B9D">
        <w:rPr>
          <w:rFonts w:ascii="Arial" w:hAnsi="Arial" w:cs="Arial"/>
          <w:sz w:val="22"/>
        </w:rPr>
        <w:t xml:space="preserve">2) Overhead </w:t>
      </w:r>
      <w:r w:rsidR="00873563">
        <w:rPr>
          <w:rFonts w:ascii="Arial" w:hAnsi="Arial" w:cs="Arial"/>
          <w:sz w:val="22"/>
        </w:rPr>
        <w:t>C</w:t>
      </w:r>
      <w:r w:rsidRPr="00D61B9D">
        <w:rPr>
          <w:rFonts w:ascii="Arial" w:hAnsi="Arial" w:cs="Arial"/>
          <w:sz w:val="22"/>
        </w:rPr>
        <w:t>harges @ 12%</w:t>
      </w:r>
      <w:r w:rsidRPr="00D61B9D">
        <w:rPr>
          <w:rFonts w:ascii="Arial" w:hAnsi="Arial" w:cs="Arial"/>
          <w:sz w:val="22"/>
        </w:rPr>
        <w:tab/>
      </w:r>
      <w:r w:rsidRPr="00D61B9D">
        <w:rPr>
          <w:rFonts w:ascii="Arial" w:hAnsi="Arial" w:cs="Arial"/>
          <w:sz w:val="22"/>
        </w:rPr>
        <w:tab/>
      </w:r>
      <w:r w:rsidRPr="00D61B9D">
        <w:rPr>
          <w:rFonts w:ascii="Arial" w:hAnsi="Arial" w:cs="Arial"/>
          <w:sz w:val="22"/>
        </w:rPr>
        <w:tab/>
      </w:r>
      <w:r w:rsidRPr="00D61B9D">
        <w:rPr>
          <w:rFonts w:ascii="Arial" w:hAnsi="Arial" w:cs="Arial"/>
          <w:sz w:val="22"/>
        </w:rPr>
        <w:tab/>
      </w:r>
      <w:r w:rsidR="004A34CD" w:rsidRPr="00D61B9D">
        <w:rPr>
          <w:rFonts w:ascii="Rupee Foradian Standard" w:hAnsi="Rupee Foradian Standard" w:cs="Arial"/>
          <w:sz w:val="22"/>
        </w:rPr>
        <w:t>Rs</w:t>
      </w:r>
      <w:r w:rsidRPr="00D61B9D">
        <w:rPr>
          <w:rFonts w:ascii="Arial" w:hAnsi="Arial" w:cs="Arial"/>
          <w:sz w:val="22"/>
        </w:rPr>
        <w:t>.  7.15 Crore</w:t>
      </w:r>
    </w:p>
    <w:p w:rsidR="00C5431B" w:rsidRPr="00D61B9D" w:rsidRDefault="00C5431B">
      <w:pPr>
        <w:spacing w:line="360" w:lineRule="auto"/>
        <w:ind w:left="720" w:firstLine="180"/>
        <w:rPr>
          <w:rFonts w:ascii="Arial" w:hAnsi="Arial" w:cs="Arial"/>
          <w:sz w:val="22"/>
          <w:u w:val="single"/>
        </w:rPr>
      </w:pPr>
      <w:r w:rsidRPr="00D61B9D">
        <w:rPr>
          <w:rFonts w:ascii="Arial" w:hAnsi="Arial" w:cs="Arial"/>
          <w:sz w:val="22"/>
        </w:rPr>
        <w:t>3) Service</w:t>
      </w:r>
      <w:r w:rsidR="007C4E13" w:rsidRPr="00D61B9D">
        <w:rPr>
          <w:rFonts w:ascii="Arial" w:hAnsi="Arial" w:cs="Arial"/>
          <w:sz w:val="22"/>
        </w:rPr>
        <w:t xml:space="preserve"> Tax on </w:t>
      </w:r>
      <w:r w:rsidR="00873563">
        <w:rPr>
          <w:rFonts w:ascii="Arial" w:hAnsi="Arial" w:cs="Arial"/>
          <w:sz w:val="22"/>
        </w:rPr>
        <w:t>O</w:t>
      </w:r>
      <w:r w:rsidR="007C4E13" w:rsidRPr="00D61B9D">
        <w:rPr>
          <w:rFonts w:ascii="Arial" w:hAnsi="Arial" w:cs="Arial"/>
          <w:sz w:val="22"/>
        </w:rPr>
        <w:t xml:space="preserve">verhead </w:t>
      </w:r>
      <w:r w:rsidR="00873563">
        <w:rPr>
          <w:rFonts w:ascii="Arial" w:hAnsi="Arial" w:cs="Arial"/>
          <w:sz w:val="22"/>
        </w:rPr>
        <w:t>C</w:t>
      </w:r>
      <w:r w:rsidR="007C4E13" w:rsidRPr="00D61B9D">
        <w:rPr>
          <w:rFonts w:ascii="Arial" w:hAnsi="Arial" w:cs="Arial"/>
          <w:sz w:val="22"/>
        </w:rPr>
        <w:t>harges @ 10.31</w:t>
      </w:r>
      <w:r w:rsidRPr="00D61B9D">
        <w:rPr>
          <w:rFonts w:ascii="Arial" w:hAnsi="Arial" w:cs="Arial"/>
          <w:sz w:val="22"/>
        </w:rPr>
        <w:t>%</w:t>
      </w:r>
      <w:r w:rsidRPr="00D61B9D">
        <w:rPr>
          <w:rFonts w:ascii="Arial" w:hAnsi="Arial" w:cs="Arial"/>
          <w:sz w:val="22"/>
        </w:rPr>
        <w:tab/>
        <w:t xml:space="preserve">            </w:t>
      </w:r>
      <w:r w:rsidR="004A34CD" w:rsidRPr="00D61B9D">
        <w:rPr>
          <w:rFonts w:ascii="Rupee Foradian Standard" w:hAnsi="Rupee Foradian Standard" w:cs="Arial"/>
          <w:sz w:val="22"/>
          <w:u w:val="single"/>
        </w:rPr>
        <w:t>Rs</w:t>
      </w:r>
      <w:r w:rsidR="007C4E13" w:rsidRPr="00D61B9D">
        <w:rPr>
          <w:rFonts w:ascii="Arial" w:hAnsi="Arial" w:cs="Arial"/>
          <w:sz w:val="22"/>
          <w:u w:val="single"/>
        </w:rPr>
        <w:t>.  0.74</w:t>
      </w:r>
      <w:r w:rsidRPr="00D61B9D">
        <w:rPr>
          <w:rFonts w:ascii="Arial" w:hAnsi="Arial" w:cs="Arial"/>
          <w:sz w:val="22"/>
          <w:u w:val="single"/>
        </w:rPr>
        <w:t xml:space="preserve"> Crore</w:t>
      </w:r>
    </w:p>
    <w:p w:rsidR="007C4E13" w:rsidRPr="00D61B9D" w:rsidRDefault="007C4E13">
      <w:pPr>
        <w:spacing w:line="360" w:lineRule="auto"/>
        <w:ind w:left="720" w:firstLine="180"/>
        <w:rPr>
          <w:rFonts w:ascii="Arial" w:hAnsi="Arial" w:cs="Arial"/>
          <w:sz w:val="22"/>
        </w:rPr>
      </w:pPr>
      <w:r w:rsidRPr="00D61B9D">
        <w:rPr>
          <w:rFonts w:ascii="Arial" w:hAnsi="Arial" w:cs="Arial"/>
          <w:sz w:val="22"/>
          <w:u w:val="single"/>
        </w:rPr>
        <w:t xml:space="preserve"> </w:t>
      </w:r>
      <w:r w:rsidRPr="00D61B9D">
        <w:rPr>
          <w:rFonts w:ascii="Arial" w:hAnsi="Arial" w:cs="Arial"/>
          <w:sz w:val="22"/>
        </w:rPr>
        <w:t xml:space="preserve">                       </w:t>
      </w:r>
      <w:r w:rsidR="00FC2919" w:rsidRPr="00873563">
        <w:rPr>
          <w:rFonts w:ascii="Arial" w:hAnsi="Arial" w:cs="Arial"/>
          <w:b/>
          <w:sz w:val="22"/>
        </w:rPr>
        <w:t>Total</w:t>
      </w:r>
      <w:r w:rsidRPr="00873563">
        <w:rPr>
          <w:rFonts w:ascii="Arial" w:hAnsi="Arial" w:cs="Arial"/>
          <w:b/>
          <w:sz w:val="22"/>
        </w:rPr>
        <w:t xml:space="preserve"> </w:t>
      </w:r>
      <w:r w:rsidRPr="00D61B9D">
        <w:rPr>
          <w:rFonts w:ascii="Arial" w:hAnsi="Arial" w:cs="Arial"/>
          <w:sz w:val="22"/>
        </w:rPr>
        <w:t xml:space="preserve">                             </w:t>
      </w:r>
      <w:r w:rsidR="00FC2919" w:rsidRPr="00D61B9D">
        <w:rPr>
          <w:rFonts w:ascii="Arial" w:hAnsi="Arial" w:cs="Arial"/>
          <w:sz w:val="22"/>
        </w:rPr>
        <w:t xml:space="preserve">                            </w:t>
      </w:r>
      <w:r w:rsidR="004A34CD" w:rsidRPr="00873563">
        <w:rPr>
          <w:rFonts w:ascii="Arial" w:hAnsi="Arial" w:cs="Arial"/>
          <w:b/>
          <w:sz w:val="22"/>
        </w:rPr>
        <w:t>Rs.</w:t>
      </w:r>
      <w:r w:rsidRPr="00873563">
        <w:rPr>
          <w:rFonts w:ascii="Arial" w:hAnsi="Arial" w:cs="Arial"/>
          <w:b/>
          <w:sz w:val="22"/>
        </w:rPr>
        <w:t xml:space="preserve"> 67.48 Crore</w:t>
      </w:r>
    </w:p>
    <w:p w:rsidR="00C5431B" w:rsidRPr="00D61B9D" w:rsidRDefault="00C5431B" w:rsidP="00D61B9D">
      <w:pPr>
        <w:pStyle w:val="Header"/>
        <w:tabs>
          <w:tab w:val="clear" w:pos="4320"/>
          <w:tab w:val="clear" w:pos="8640"/>
        </w:tabs>
        <w:spacing w:line="360" w:lineRule="auto"/>
        <w:ind w:firstLine="180"/>
        <w:rPr>
          <w:rFonts w:ascii="Arial" w:hAnsi="Arial" w:cs="Arial"/>
          <w:b/>
          <w:bCs/>
          <w:sz w:val="22"/>
          <w:u w:val="single"/>
        </w:rPr>
      </w:pPr>
      <w:r w:rsidRPr="00D61B9D">
        <w:rPr>
          <w:rFonts w:ascii="Arial" w:hAnsi="Arial" w:cs="Arial"/>
          <w:sz w:val="22"/>
        </w:rPr>
        <w:tab/>
      </w:r>
      <w:r w:rsidRPr="00D61B9D">
        <w:rPr>
          <w:rFonts w:ascii="Arial" w:hAnsi="Arial" w:cs="Arial"/>
          <w:sz w:val="22"/>
        </w:rPr>
        <w:tab/>
      </w:r>
      <w:r w:rsidRPr="00D61B9D">
        <w:rPr>
          <w:rFonts w:ascii="Arial" w:hAnsi="Arial" w:cs="Arial"/>
          <w:sz w:val="22"/>
        </w:rPr>
        <w:tab/>
      </w:r>
      <w:r w:rsidRPr="00D61B9D">
        <w:rPr>
          <w:rFonts w:ascii="Arial" w:hAnsi="Arial" w:cs="Arial"/>
          <w:sz w:val="22"/>
        </w:rPr>
        <w:tab/>
      </w:r>
      <w:r w:rsidRPr="00D61B9D">
        <w:rPr>
          <w:rFonts w:ascii="Arial" w:hAnsi="Arial" w:cs="Arial"/>
          <w:sz w:val="22"/>
        </w:rPr>
        <w:tab/>
      </w:r>
      <w:r w:rsidRPr="00D61B9D">
        <w:rPr>
          <w:rFonts w:ascii="Arial" w:hAnsi="Arial" w:cs="Arial"/>
          <w:sz w:val="22"/>
        </w:rPr>
        <w:tab/>
      </w:r>
      <w:r w:rsidRPr="00D61B9D">
        <w:rPr>
          <w:rFonts w:ascii="Arial" w:hAnsi="Arial" w:cs="Arial"/>
          <w:sz w:val="22"/>
        </w:rPr>
        <w:tab/>
      </w:r>
    </w:p>
    <w:p w:rsidR="00C5431B" w:rsidRPr="00872BC0" w:rsidRDefault="00C5431B" w:rsidP="006917AA">
      <w:pPr>
        <w:pStyle w:val="Header"/>
        <w:tabs>
          <w:tab w:val="clear" w:pos="4320"/>
          <w:tab w:val="clear" w:pos="8640"/>
        </w:tabs>
        <w:spacing w:line="276" w:lineRule="auto"/>
        <w:rPr>
          <w:rFonts w:ascii="Arial" w:hAnsi="Arial" w:cs="Arial"/>
          <w:color w:val="00B050"/>
          <w:sz w:val="6"/>
        </w:rPr>
      </w:pPr>
      <w:r w:rsidRPr="00872BC0">
        <w:rPr>
          <w:rFonts w:ascii="Arial" w:hAnsi="Arial" w:cs="Arial"/>
          <w:color w:val="00B050"/>
          <w:sz w:val="22"/>
        </w:rPr>
        <w:tab/>
      </w:r>
    </w:p>
    <w:p w:rsidR="00E6376D" w:rsidRDefault="00C5431B" w:rsidP="00D61B9D">
      <w:pPr>
        <w:pStyle w:val="BodyText"/>
        <w:numPr>
          <w:ilvl w:val="0"/>
          <w:numId w:val="0"/>
        </w:numPr>
        <w:spacing w:line="360" w:lineRule="auto"/>
        <w:ind w:left="720"/>
        <w:jc w:val="both"/>
        <w:rPr>
          <w:rFonts w:ascii="Arial" w:hAnsi="Arial" w:cs="Arial"/>
          <w:sz w:val="22"/>
          <w:lang w:val="en-US"/>
        </w:rPr>
      </w:pPr>
      <w:r w:rsidRPr="00D61B9D">
        <w:rPr>
          <w:rFonts w:ascii="Arial" w:hAnsi="Arial" w:cs="Arial"/>
          <w:sz w:val="22"/>
          <w:lang w:val="en-US"/>
        </w:rPr>
        <w:t xml:space="preserve">The total cost of the project is likely to be spent in 3 years </w:t>
      </w:r>
      <w:r w:rsidRPr="00E6376D">
        <w:rPr>
          <w:rFonts w:ascii="Arial" w:hAnsi="Arial" w:cs="Arial"/>
          <w:sz w:val="22"/>
          <w:lang w:val="en-US"/>
        </w:rPr>
        <w:t>starting FY 201</w:t>
      </w:r>
      <w:r w:rsidR="002B3970" w:rsidRPr="00E6376D">
        <w:rPr>
          <w:rFonts w:ascii="Arial" w:hAnsi="Arial" w:cs="Arial"/>
          <w:sz w:val="22"/>
          <w:lang w:val="en-US"/>
        </w:rPr>
        <w:t>0</w:t>
      </w:r>
      <w:r w:rsidRPr="00E6376D">
        <w:rPr>
          <w:rFonts w:ascii="Arial" w:hAnsi="Arial" w:cs="Arial"/>
          <w:sz w:val="22"/>
          <w:lang w:val="en-US"/>
        </w:rPr>
        <w:t>-1</w:t>
      </w:r>
      <w:r w:rsidR="002B3970" w:rsidRPr="00E6376D">
        <w:rPr>
          <w:rFonts w:ascii="Arial" w:hAnsi="Arial" w:cs="Arial"/>
          <w:sz w:val="22"/>
          <w:lang w:val="en-US"/>
        </w:rPr>
        <w:t>1</w:t>
      </w:r>
      <w:r w:rsidRPr="00E6376D">
        <w:rPr>
          <w:rFonts w:ascii="Arial" w:hAnsi="Arial" w:cs="Arial"/>
          <w:sz w:val="22"/>
          <w:lang w:val="en-US"/>
        </w:rPr>
        <w:t xml:space="preserve">. </w:t>
      </w:r>
      <w:r w:rsidR="00D61B9D" w:rsidRPr="00E6376D">
        <w:rPr>
          <w:rFonts w:ascii="Arial" w:hAnsi="Arial" w:cs="Arial"/>
          <w:sz w:val="22"/>
          <w:lang w:val="en-US"/>
        </w:rPr>
        <w:t>F</w:t>
      </w:r>
      <w:r w:rsidR="00E6376D" w:rsidRPr="00E6376D">
        <w:rPr>
          <w:rFonts w:ascii="Arial" w:hAnsi="Arial" w:cs="Arial"/>
          <w:sz w:val="22"/>
          <w:lang w:val="en-US"/>
        </w:rPr>
        <w:t xml:space="preserve">or FY 2013-14 a provision of funds to the tune of </w:t>
      </w:r>
      <w:r w:rsidR="00E6376D" w:rsidRPr="00E51B01">
        <w:rPr>
          <w:rFonts w:ascii="Arial" w:hAnsi="Arial" w:cs="Arial"/>
          <w:b/>
          <w:sz w:val="22"/>
          <w:lang w:val="en-US"/>
        </w:rPr>
        <w:t xml:space="preserve">Rs.33.25 </w:t>
      </w:r>
      <w:r w:rsidR="00E6376D" w:rsidRPr="00B10808">
        <w:rPr>
          <w:rFonts w:ascii="Arial" w:hAnsi="Arial" w:cs="Arial"/>
          <w:b/>
          <w:sz w:val="22"/>
          <w:lang w:val="en-US"/>
        </w:rPr>
        <w:t>Cr</w:t>
      </w:r>
      <w:r w:rsidR="00F650A4" w:rsidRPr="00B10808">
        <w:rPr>
          <w:rFonts w:ascii="Arial" w:hAnsi="Arial" w:cs="Arial"/>
          <w:b/>
          <w:sz w:val="22"/>
          <w:lang w:val="en-US"/>
        </w:rPr>
        <w:t>ore</w:t>
      </w:r>
      <w:r w:rsidR="00835C6F">
        <w:rPr>
          <w:rFonts w:ascii="Arial" w:hAnsi="Arial" w:cs="Arial"/>
          <w:sz w:val="22"/>
          <w:lang w:val="en-US"/>
        </w:rPr>
        <w:t xml:space="preserve"> has been made for SCADA </w:t>
      </w:r>
      <w:r w:rsidR="00E6376D" w:rsidRPr="00E6376D">
        <w:rPr>
          <w:rFonts w:ascii="Arial" w:hAnsi="Arial" w:cs="Arial"/>
          <w:sz w:val="22"/>
          <w:lang w:val="en-US"/>
        </w:rPr>
        <w:t>interface point at  220 kV  Grid S/S through OPGW</w:t>
      </w:r>
      <w:r w:rsidR="00F650A4">
        <w:rPr>
          <w:rFonts w:ascii="Arial" w:hAnsi="Arial" w:cs="Arial"/>
          <w:sz w:val="22"/>
          <w:lang w:val="en-US"/>
        </w:rPr>
        <w:t>.</w:t>
      </w:r>
    </w:p>
    <w:p w:rsidR="008C0AD0" w:rsidRPr="00740D50" w:rsidRDefault="008C0AD0" w:rsidP="00835C6F">
      <w:pPr>
        <w:pStyle w:val="BodyText2"/>
        <w:spacing w:line="360" w:lineRule="auto"/>
        <w:ind w:left="450"/>
        <w:jc w:val="center"/>
        <w:rPr>
          <w:rFonts w:cs="Arial"/>
          <w:b/>
          <w:color w:val="auto"/>
          <w:sz w:val="18"/>
          <w:u w:val="single"/>
        </w:rPr>
      </w:pPr>
    </w:p>
    <w:p w:rsidR="00C5431B" w:rsidRDefault="00C5431B" w:rsidP="00835C6F">
      <w:pPr>
        <w:pStyle w:val="BodyText2"/>
        <w:spacing w:line="360" w:lineRule="auto"/>
        <w:ind w:left="450"/>
        <w:jc w:val="center"/>
        <w:rPr>
          <w:rFonts w:cs="Arial"/>
          <w:b/>
          <w:color w:val="auto"/>
          <w:sz w:val="24"/>
          <w:u w:val="single"/>
        </w:rPr>
      </w:pPr>
      <w:r w:rsidRPr="00F650A4">
        <w:rPr>
          <w:rFonts w:cs="Arial"/>
          <w:b/>
          <w:color w:val="auto"/>
          <w:sz w:val="24"/>
          <w:u w:val="single"/>
        </w:rPr>
        <w:t>Table-15</w:t>
      </w:r>
    </w:p>
    <w:p w:rsidR="00740D50" w:rsidRPr="00740D50" w:rsidRDefault="00740D50" w:rsidP="00835C6F">
      <w:pPr>
        <w:pStyle w:val="BodyText2"/>
        <w:spacing w:line="360" w:lineRule="auto"/>
        <w:ind w:left="450"/>
        <w:jc w:val="center"/>
        <w:rPr>
          <w:rFonts w:cs="Arial"/>
          <w:b/>
          <w:color w:val="auto"/>
          <w:sz w:val="12"/>
          <w:u w:val="single"/>
        </w:rPr>
      </w:pPr>
    </w:p>
    <w:tbl>
      <w:tblPr>
        <w:tblW w:w="7460" w:type="dxa"/>
        <w:jc w:val="center"/>
        <w:tblInd w:w="108" w:type="dxa"/>
        <w:tblLook w:val="04A0"/>
      </w:tblPr>
      <w:tblGrid>
        <w:gridCol w:w="5960"/>
        <w:gridCol w:w="1500"/>
      </w:tblGrid>
      <w:tr w:rsidR="00B479AC" w:rsidTr="00B479AC">
        <w:trPr>
          <w:trHeight w:val="465"/>
          <w:jc w:val="center"/>
        </w:trPr>
        <w:tc>
          <w:tcPr>
            <w:tcW w:w="7460" w:type="dxa"/>
            <w:gridSpan w:val="2"/>
            <w:tcBorders>
              <w:top w:val="nil"/>
              <w:left w:val="nil"/>
              <w:bottom w:val="nil"/>
              <w:right w:val="nil"/>
            </w:tcBorders>
            <w:shd w:val="clear" w:color="auto" w:fill="auto"/>
            <w:vAlign w:val="center"/>
            <w:hideMark/>
          </w:tcPr>
          <w:p w:rsidR="00B479AC" w:rsidRDefault="00B479AC">
            <w:pPr>
              <w:jc w:val="center"/>
              <w:rPr>
                <w:rFonts w:ascii="Arial" w:hAnsi="Arial" w:cs="Arial"/>
                <w:b/>
                <w:bCs/>
                <w:color w:val="000000"/>
              </w:rPr>
            </w:pPr>
            <w:r>
              <w:rPr>
                <w:rFonts w:ascii="Arial" w:hAnsi="Arial" w:cs="Arial"/>
                <w:b/>
                <w:bCs/>
                <w:color w:val="000000"/>
              </w:rPr>
              <w:t>CAPEX for Telecom Project in FY 2013-14</w:t>
            </w:r>
          </w:p>
        </w:tc>
      </w:tr>
      <w:tr w:rsidR="00B479AC" w:rsidTr="00B479AC">
        <w:trPr>
          <w:trHeight w:val="600"/>
          <w:jc w:val="center"/>
        </w:trPr>
        <w:tc>
          <w:tcPr>
            <w:tcW w:w="5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79AC" w:rsidRDefault="00B479AC">
            <w:pPr>
              <w:jc w:val="center"/>
              <w:rPr>
                <w:rFonts w:ascii="Arial" w:hAnsi="Arial" w:cs="Arial"/>
                <w:b/>
                <w:bCs/>
                <w:color w:val="000000"/>
                <w:sz w:val="22"/>
                <w:szCs w:val="22"/>
              </w:rPr>
            </w:pPr>
            <w:r>
              <w:rPr>
                <w:rFonts w:ascii="Arial" w:hAnsi="Arial" w:cs="Arial"/>
                <w:b/>
                <w:bCs/>
                <w:color w:val="000000"/>
                <w:sz w:val="22"/>
                <w:szCs w:val="22"/>
              </w:rPr>
              <w:t>ITEM</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rsidR="00B479AC" w:rsidRPr="00BE0940" w:rsidRDefault="00B479AC">
            <w:pPr>
              <w:jc w:val="center"/>
              <w:rPr>
                <w:rFonts w:ascii="Arial" w:hAnsi="Arial" w:cs="Arial"/>
                <w:b/>
                <w:bCs/>
                <w:color w:val="000000"/>
                <w:sz w:val="20"/>
                <w:szCs w:val="20"/>
              </w:rPr>
            </w:pPr>
            <w:r w:rsidRPr="00BE0940">
              <w:rPr>
                <w:rFonts w:ascii="Arial" w:hAnsi="Arial" w:cs="Arial"/>
                <w:b/>
                <w:bCs/>
                <w:color w:val="000000"/>
                <w:sz w:val="20"/>
                <w:szCs w:val="20"/>
              </w:rPr>
              <w:t xml:space="preserve">Amount </w:t>
            </w:r>
            <w:r w:rsidRPr="00BE0940">
              <w:rPr>
                <w:rFonts w:ascii="Arial" w:hAnsi="Arial" w:cs="Arial"/>
                <w:b/>
                <w:bCs/>
                <w:color w:val="000000"/>
                <w:sz w:val="20"/>
                <w:szCs w:val="20"/>
              </w:rPr>
              <w:br/>
              <w:t>(Rs. Crore)</w:t>
            </w:r>
          </w:p>
        </w:tc>
      </w:tr>
      <w:tr w:rsidR="00B479AC" w:rsidTr="00B479AC">
        <w:trPr>
          <w:trHeight w:val="390"/>
          <w:jc w:val="center"/>
        </w:trPr>
        <w:tc>
          <w:tcPr>
            <w:tcW w:w="5960" w:type="dxa"/>
            <w:tcBorders>
              <w:top w:val="nil"/>
              <w:left w:val="single" w:sz="4" w:space="0" w:color="auto"/>
              <w:bottom w:val="single" w:sz="4" w:space="0" w:color="auto"/>
              <w:right w:val="single" w:sz="4" w:space="0" w:color="auto"/>
            </w:tcBorders>
            <w:shd w:val="clear" w:color="auto" w:fill="auto"/>
            <w:noWrap/>
            <w:vAlign w:val="center"/>
            <w:hideMark/>
          </w:tcPr>
          <w:p w:rsidR="00B479AC" w:rsidRDefault="00B479AC">
            <w:pPr>
              <w:rPr>
                <w:rFonts w:ascii="Arial" w:hAnsi="Arial" w:cs="Arial"/>
                <w:color w:val="000000"/>
                <w:sz w:val="22"/>
                <w:szCs w:val="22"/>
              </w:rPr>
            </w:pPr>
            <w:r>
              <w:rPr>
                <w:rFonts w:ascii="Arial" w:hAnsi="Arial" w:cs="Arial"/>
                <w:color w:val="000000"/>
                <w:sz w:val="22"/>
                <w:szCs w:val="22"/>
              </w:rPr>
              <w:t xml:space="preserve">(a) Integration of 35 nos. RTU </w:t>
            </w:r>
          </w:p>
        </w:tc>
        <w:tc>
          <w:tcPr>
            <w:tcW w:w="1500" w:type="dxa"/>
            <w:tcBorders>
              <w:top w:val="nil"/>
              <w:left w:val="nil"/>
              <w:bottom w:val="single" w:sz="4" w:space="0" w:color="auto"/>
              <w:right w:val="single" w:sz="4" w:space="0" w:color="auto"/>
            </w:tcBorders>
            <w:shd w:val="clear" w:color="auto" w:fill="auto"/>
            <w:noWrap/>
            <w:vAlign w:val="center"/>
            <w:hideMark/>
          </w:tcPr>
          <w:p w:rsidR="00B479AC" w:rsidRDefault="00B479AC">
            <w:pPr>
              <w:jc w:val="center"/>
              <w:rPr>
                <w:rFonts w:ascii="Arial" w:hAnsi="Arial" w:cs="Arial"/>
                <w:color w:val="000000"/>
                <w:sz w:val="22"/>
                <w:szCs w:val="22"/>
              </w:rPr>
            </w:pPr>
            <w:r>
              <w:rPr>
                <w:rFonts w:ascii="Arial" w:hAnsi="Arial" w:cs="Arial"/>
                <w:color w:val="000000"/>
                <w:sz w:val="22"/>
                <w:szCs w:val="22"/>
              </w:rPr>
              <w:t>14.80</w:t>
            </w:r>
          </w:p>
        </w:tc>
      </w:tr>
      <w:tr w:rsidR="00B479AC" w:rsidTr="00B479AC">
        <w:trPr>
          <w:trHeight w:val="390"/>
          <w:jc w:val="center"/>
        </w:trPr>
        <w:tc>
          <w:tcPr>
            <w:tcW w:w="5960" w:type="dxa"/>
            <w:tcBorders>
              <w:top w:val="nil"/>
              <w:left w:val="single" w:sz="4" w:space="0" w:color="auto"/>
              <w:bottom w:val="single" w:sz="4" w:space="0" w:color="auto"/>
              <w:right w:val="single" w:sz="4" w:space="0" w:color="auto"/>
            </w:tcBorders>
            <w:shd w:val="clear" w:color="auto" w:fill="auto"/>
            <w:vAlign w:val="center"/>
            <w:hideMark/>
          </w:tcPr>
          <w:p w:rsidR="00B479AC" w:rsidRDefault="00B479AC">
            <w:pPr>
              <w:rPr>
                <w:rFonts w:ascii="Arial" w:hAnsi="Arial" w:cs="Arial"/>
                <w:color w:val="000000"/>
                <w:sz w:val="22"/>
                <w:szCs w:val="22"/>
              </w:rPr>
            </w:pPr>
            <w:r>
              <w:rPr>
                <w:rFonts w:ascii="Arial" w:hAnsi="Arial" w:cs="Arial"/>
                <w:color w:val="000000"/>
                <w:sz w:val="22"/>
                <w:szCs w:val="22"/>
              </w:rPr>
              <w:t xml:space="preserve">(b) Provision of SCADA inter face at 220KV &amp; above S/S </w:t>
            </w:r>
          </w:p>
        </w:tc>
        <w:tc>
          <w:tcPr>
            <w:tcW w:w="1500" w:type="dxa"/>
            <w:tcBorders>
              <w:top w:val="nil"/>
              <w:left w:val="nil"/>
              <w:bottom w:val="single" w:sz="4" w:space="0" w:color="auto"/>
              <w:right w:val="single" w:sz="4" w:space="0" w:color="auto"/>
            </w:tcBorders>
            <w:shd w:val="clear" w:color="auto" w:fill="auto"/>
            <w:noWrap/>
            <w:vAlign w:val="center"/>
            <w:hideMark/>
          </w:tcPr>
          <w:p w:rsidR="00B479AC" w:rsidRDefault="00B479AC">
            <w:pPr>
              <w:jc w:val="center"/>
              <w:rPr>
                <w:rFonts w:ascii="Arial" w:hAnsi="Arial" w:cs="Arial"/>
                <w:color w:val="000000"/>
                <w:sz w:val="22"/>
                <w:szCs w:val="22"/>
              </w:rPr>
            </w:pPr>
            <w:r>
              <w:rPr>
                <w:rFonts w:ascii="Arial" w:hAnsi="Arial" w:cs="Arial"/>
                <w:color w:val="000000"/>
                <w:sz w:val="22"/>
                <w:szCs w:val="22"/>
              </w:rPr>
              <w:t>33.25</w:t>
            </w:r>
          </w:p>
        </w:tc>
      </w:tr>
      <w:tr w:rsidR="00B479AC" w:rsidTr="00B479AC">
        <w:trPr>
          <w:trHeight w:val="375"/>
          <w:jc w:val="center"/>
        </w:trPr>
        <w:tc>
          <w:tcPr>
            <w:tcW w:w="5960" w:type="dxa"/>
            <w:tcBorders>
              <w:top w:val="nil"/>
              <w:left w:val="single" w:sz="4" w:space="0" w:color="auto"/>
              <w:bottom w:val="single" w:sz="4" w:space="0" w:color="auto"/>
              <w:right w:val="single" w:sz="4" w:space="0" w:color="auto"/>
            </w:tcBorders>
            <w:shd w:val="clear" w:color="000000" w:fill="FFFFFF"/>
            <w:noWrap/>
            <w:vAlign w:val="center"/>
            <w:hideMark/>
          </w:tcPr>
          <w:p w:rsidR="00B479AC" w:rsidRPr="00925760" w:rsidRDefault="00B479AC" w:rsidP="00AB4624">
            <w:pPr>
              <w:jc w:val="center"/>
              <w:rPr>
                <w:rFonts w:ascii="Arial" w:hAnsi="Arial" w:cs="Arial"/>
                <w:b/>
                <w:bCs/>
                <w:sz w:val="22"/>
                <w:szCs w:val="20"/>
              </w:rPr>
            </w:pPr>
            <w:r w:rsidRPr="00925760">
              <w:rPr>
                <w:rFonts w:ascii="Arial" w:hAnsi="Arial" w:cs="Arial"/>
                <w:b/>
                <w:bCs/>
                <w:sz w:val="22"/>
                <w:szCs w:val="20"/>
              </w:rPr>
              <w:t xml:space="preserve">     </w:t>
            </w:r>
            <w:r w:rsidR="00AB4624" w:rsidRPr="00925760">
              <w:rPr>
                <w:rFonts w:ascii="Arial" w:hAnsi="Arial" w:cs="Arial"/>
                <w:b/>
                <w:bCs/>
                <w:sz w:val="22"/>
                <w:szCs w:val="20"/>
              </w:rPr>
              <w:t>TOTAL</w:t>
            </w:r>
          </w:p>
        </w:tc>
        <w:tc>
          <w:tcPr>
            <w:tcW w:w="1500" w:type="dxa"/>
            <w:tcBorders>
              <w:top w:val="nil"/>
              <w:left w:val="nil"/>
              <w:bottom w:val="single" w:sz="4" w:space="0" w:color="auto"/>
              <w:right w:val="single" w:sz="4" w:space="0" w:color="auto"/>
            </w:tcBorders>
            <w:shd w:val="clear" w:color="000000" w:fill="FFFFFF"/>
            <w:noWrap/>
            <w:vAlign w:val="center"/>
            <w:hideMark/>
          </w:tcPr>
          <w:p w:rsidR="00B479AC" w:rsidRPr="00925760" w:rsidRDefault="00B479AC">
            <w:pPr>
              <w:jc w:val="center"/>
              <w:rPr>
                <w:rFonts w:ascii="Arial" w:hAnsi="Arial" w:cs="Arial"/>
                <w:b/>
                <w:bCs/>
                <w:sz w:val="22"/>
                <w:szCs w:val="20"/>
              </w:rPr>
            </w:pPr>
            <w:r w:rsidRPr="00925760">
              <w:rPr>
                <w:rFonts w:ascii="Arial" w:hAnsi="Arial" w:cs="Arial"/>
                <w:b/>
                <w:bCs/>
                <w:sz w:val="22"/>
                <w:szCs w:val="20"/>
              </w:rPr>
              <w:t>48.05</w:t>
            </w:r>
          </w:p>
        </w:tc>
      </w:tr>
    </w:tbl>
    <w:p w:rsidR="00B479AC" w:rsidRPr="00DF4720" w:rsidRDefault="00B479AC">
      <w:pPr>
        <w:pStyle w:val="BodyText2"/>
        <w:spacing w:line="360" w:lineRule="auto"/>
        <w:ind w:left="720"/>
        <w:jc w:val="center"/>
        <w:rPr>
          <w:rFonts w:cs="Arial"/>
          <w:b/>
          <w:color w:val="00B050"/>
          <w:sz w:val="24"/>
        </w:rPr>
      </w:pPr>
    </w:p>
    <w:p w:rsidR="00C5431B" w:rsidRDefault="00C5431B">
      <w:pPr>
        <w:spacing w:line="360" w:lineRule="auto"/>
        <w:jc w:val="both"/>
        <w:rPr>
          <w:rFonts w:ascii="Arial" w:hAnsi="Arial" w:cs="Arial"/>
          <w:sz w:val="6"/>
          <w:highlight w:val="green"/>
        </w:rPr>
      </w:pPr>
    </w:p>
    <w:p w:rsidR="00C5431B" w:rsidRPr="00330C2D" w:rsidRDefault="00C5431B" w:rsidP="00FA68C9">
      <w:pPr>
        <w:pStyle w:val="BodyText"/>
        <w:numPr>
          <w:ilvl w:val="1"/>
          <w:numId w:val="36"/>
        </w:numPr>
        <w:spacing w:line="360" w:lineRule="auto"/>
        <w:ind w:left="709" w:hanging="709"/>
        <w:jc w:val="both"/>
        <w:rPr>
          <w:rFonts w:ascii="Arial" w:hAnsi="Arial" w:cs="Arial"/>
          <w:b/>
          <w:bCs/>
          <w:sz w:val="22"/>
        </w:rPr>
      </w:pPr>
      <w:r w:rsidRPr="00330C2D">
        <w:rPr>
          <w:rFonts w:ascii="Arial" w:hAnsi="Arial" w:cs="Arial"/>
          <w:b/>
          <w:bCs/>
          <w:sz w:val="22"/>
        </w:rPr>
        <w:t xml:space="preserve">CAPEX FOR O&amp;M RELATED PROJECTS: </w:t>
      </w:r>
    </w:p>
    <w:p w:rsidR="00EF524A" w:rsidRPr="00D842A0" w:rsidRDefault="00C5431B" w:rsidP="00A9341A">
      <w:pPr>
        <w:pStyle w:val="BodyText"/>
        <w:numPr>
          <w:ilvl w:val="0"/>
          <w:numId w:val="0"/>
        </w:numPr>
        <w:spacing w:line="360" w:lineRule="auto"/>
        <w:ind w:left="720"/>
        <w:jc w:val="both"/>
        <w:rPr>
          <w:rFonts w:ascii="Arial" w:hAnsi="Arial" w:cs="Arial"/>
          <w:b/>
        </w:rPr>
      </w:pPr>
      <w:r w:rsidRPr="00D842A0">
        <w:rPr>
          <w:rFonts w:ascii="Arial" w:hAnsi="Arial" w:cs="Arial"/>
          <w:sz w:val="22"/>
        </w:rPr>
        <w:t xml:space="preserve">An amount of </w:t>
      </w:r>
      <w:r w:rsidR="00336018" w:rsidRPr="00925760">
        <w:rPr>
          <w:rFonts w:ascii="Arial" w:hAnsi="Arial" w:cs="Arial"/>
          <w:b/>
          <w:sz w:val="22"/>
        </w:rPr>
        <w:t>Rs.67.96 Crore</w:t>
      </w:r>
      <w:r w:rsidR="00336018" w:rsidRPr="00D842A0">
        <w:rPr>
          <w:rFonts w:ascii="Arial" w:hAnsi="Arial" w:cs="Arial"/>
          <w:sz w:val="22"/>
        </w:rPr>
        <w:t xml:space="preserve"> </w:t>
      </w:r>
      <w:r w:rsidRPr="00D842A0">
        <w:rPr>
          <w:rFonts w:ascii="Arial" w:hAnsi="Arial" w:cs="Arial"/>
          <w:sz w:val="22"/>
        </w:rPr>
        <w:t>has been proposed for the FY 201</w:t>
      </w:r>
      <w:r w:rsidR="003004EE" w:rsidRPr="00D842A0">
        <w:rPr>
          <w:rFonts w:ascii="Arial" w:hAnsi="Arial" w:cs="Arial"/>
          <w:sz w:val="22"/>
        </w:rPr>
        <w:t>3</w:t>
      </w:r>
      <w:r w:rsidRPr="00D842A0">
        <w:rPr>
          <w:rFonts w:ascii="Arial" w:hAnsi="Arial" w:cs="Arial"/>
          <w:sz w:val="22"/>
        </w:rPr>
        <w:t>-1</w:t>
      </w:r>
      <w:r w:rsidR="003004EE" w:rsidRPr="00D842A0">
        <w:rPr>
          <w:rFonts w:ascii="Arial" w:hAnsi="Arial" w:cs="Arial"/>
          <w:sz w:val="22"/>
        </w:rPr>
        <w:t>4</w:t>
      </w:r>
      <w:r w:rsidRPr="00D842A0">
        <w:rPr>
          <w:rFonts w:ascii="Arial" w:hAnsi="Arial" w:cs="Arial"/>
          <w:sz w:val="22"/>
        </w:rPr>
        <w:t xml:space="preserve"> under CAPEX to meet the future load growth basically by way of transformer capacity augmentation / sub-station capacity enhancement by installing third transformers in the existing grid sub-stations of OPTCL, </w:t>
      </w:r>
      <w:r w:rsidR="00143A57">
        <w:rPr>
          <w:rFonts w:ascii="Arial" w:hAnsi="Arial" w:cs="Arial"/>
          <w:sz w:val="22"/>
        </w:rPr>
        <w:t xml:space="preserve">conductor upgradation with HTLS, </w:t>
      </w:r>
      <w:r w:rsidR="00F50ECE">
        <w:rPr>
          <w:rFonts w:ascii="Arial" w:hAnsi="Arial" w:cs="Arial"/>
          <w:sz w:val="22"/>
        </w:rPr>
        <w:t>C</w:t>
      </w:r>
      <w:r w:rsidR="00143A57" w:rsidRPr="00143A57">
        <w:rPr>
          <w:rFonts w:ascii="Arial" w:hAnsi="Arial" w:cs="Arial"/>
          <w:sz w:val="22"/>
        </w:rPr>
        <w:t xml:space="preserve">onversion of </w:t>
      </w:r>
      <w:r w:rsidR="00F50ECE">
        <w:rPr>
          <w:rFonts w:ascii="Arial" w:hAnsi="Arial" w:cs="Arial"/>
          <w:sz w:val="22"/>
        </w:rPr>
        <w:t>S/C</w:t>
      </w:r>
      <w:r w:rsidR="00143A57" w:rsidRPr="00143A57">
        <w:rPr>
          <w:rFonts w:ascii="Arial" w:hAnsi="Arial" w:cs="Arial"/>
          <w:sz w:val="22"/>
        </w:rPr>
        <w:t xml:space="preserve"> lines in </w:t>
      </w:r>
      <w:r w:rsidR="00F50ECE">
        <w:rPr>
          <w:rFonts w:ascii="Arial" w:hAnsi="Arial" w:cs="Arial"/>
          <w:sz w:val="22"/>
        </w:rPr>
        <w:t>D/C</w:t>
      </w:r>
      <w:r w:rsidR="00143A57" w:rsidRPr="00143A57">
        <w:rPr>
          <w:rFonts w:ascii="Arial" w:hAnsi="Arial" w:cs="Arial"/>
          <w:sz w:val="22"/>
        </w:rPr>
        <w:t xml:space="preserve"> towers to </w:t>
      </w:r>
      <w:r w:rsidR="00F50ECE">
        <w:rPr>
          <w:rFonts w:ascii="Arial" w:hAnsi="Arial" w:cs="Arial"/>
          <w:sz w:val="22"/>
        </w:rPr>
        <w:t>D/C</w:t>
      </w:r>
      <w:r w:rsidR="00143A57" w:rsidRPr="00143A57">
        <w:rPr>
          <w:rFonts w:ascii="Arial" w:hAnsi="Arial" w:cs="Arial"/>
          <w:sz w:val="22"/>
        </w:rPr>
        <w:t xml:space="preserve"> lines</w:t>
      </w:r>
      <w:r w:rsidRPr="00D842A0">
        <w:rPr>
          <w:rFonts w:ascii="Arial" w:hAnsi="Arial" w:cs="Arial"/>
          <w:sz w:val="22"/>
        </w:rPr>
        <w:t xml:space="preserve">. The details of item wise CAPEX for O&amp;M related project are shown in the  </w:t>
      </w:r>
      <w:r w:rsidRPr="00D842A0">
        <w:rPr>
          <w:rFonts w:ascii="Arial" w:hAnsi="Arial" w:cs="Arial"/>
          <w:b/>
          <w:bCs/>
          <w:sz w:val="22"/>
        </w:rPr>
        <w:t>Table-16</w:t>
      </w:r>
      <w:r w:rsidRPr="00D842A0">
        <w:rPr>
          <w:rFonts w:ascii="Arial" w:hAnsi="Arial" w:cs="Arial"/>
          <w:sz w:val="22"/>
        </w:rPr>
        <w:t xml:space="preserve"> below.</w:t>
      </w:r>
      <w:r w:rsidR="00A9341A" w:rsidRPr="00D842A0">
        <w:rPr>
          <w:rFonts w:ascii="Arial" w:hAnsi="Arial" w:cs="Arial"/>
          <w:sz w:val="22"/>
        </w:rPr>
        <w:t xml:space="preserve">                           </w:t>
      </w:r>
    </w:p>
    <w:p w:rsidR="008C0AD0" w:rsidRDefault="008C0AD0">
      <w:pPr>
        <w:pStyle w:val="BodyText"/>
        <w:numPr>
          <w:ilvl w:val="0"/>
          <w:numId w:val="0"/>
        </w:numPr>
        <w:spacing w:line="360" w:lineRule="auto"/>
        <w:ind w:left="3600" w:firstLine="720"/>
        <w:jc w:val="both"/>
        <w:rPr>
          <w:rFonts w:ascii="Arial" w:hAnsi="Arial" w:cs="Arial"/>
          <w:b/>
          <w:u w:val="single"/>
        </w:rPr>
      </w:pPr>
    </w:p>
    <w:p w:rsidR="00C5431B" w:rsidRPr="00F50ECE" w:rsidRDefault="00C5431B">
      <w:pPr>
        <w:pStyle w:val="BodyText"/>
        <w:numPr>
          <w:ilvl w:val="0"/>
          <w:numId w:val="0"/>
        </w:numPr>
        <w:spacing w:line="360" w:lineRule="auto"/>
        <w:ind w:left="3600" w:firstLine="720"/>
        <w:jc w:val="both"/>
        <w:rPr>
          <w:rFonts w:ascii="Arial" w:hAnsi="Arial" w:cs="Arial"/>
          <w:b/>
          <w:highlight w:val="green"/>
          <w:u w:val="single"/>
        </w:rPr>
      </w:pPr>
      <w:r w:rsidRPr="00F50ECE">
        <w:rPr>
          <w:rFonts w:ascii="Arial" w:hAnsi="Arial" w:cs="Arial"/>
          <w:b/>
          <w:u w:val="single"/>
        </w:rPr>
        <w:t>Table-16</w:t>
      </w:r>
      <w:r w:rsidRPr="00F50ECE">
        <w:rPr>
          <w:rFonts w:ascii="Arial" w:hAnsi="Arial" w:cs="Arial"/>
          <w:b/>
          <w:highlight w:val="green"/>
          <w:u w:val="single"/>
        </w:rPr>
        <w:t xml:space="preserve">  </w:t>
      </w:r>
    </w:p>
    <w:tbl>
      <w:tblPr>
        <w:tblW w:w="9019" w:type="dxa"/>
        <w:tblInd w:w="103" w:type="dxa"/>
        <w:tblLook w:val="04A0"/>
      </w:tblPr>
      <w:tblGrid>
        <w:gridCol w:w="539"/>
        <w:gridCol w:w="4900"/>
        <w:gridCol w:w="1260"/>
        <w:gridCol w:w="1060"/>
        <w:gridCol w:w="1260"/>
      </w:tblGrid>
      <w:tr w:rsidR="008F467E" w:rsidRPr="008F467E" w:rsidTr="003A08FD">
        <w:trPr>
          <w:trHeight w:val="369"/>
        </w:trPr>
        <w:tc>
          <w:tcPr>
            <w:tcW w:w="9019" w:type="dxa"/>
            <w:gridSpan w:val="5"/>
            <w:tcBorders>
              <w:top w:val="single" w:sz="4" w:space="0" w:color="auto"/>
              <w:left w:val="single" w:sz="4" w:space="0" w:color="auto"/>
              <w:bottom w:val="single" w:sz="4" w:space="0" w:color="auto"/>
              <w:right w:val="single" w:sz="4" w:space="0" w:color="auto"/>
            </w:tcBorders>
            <w:shd w:val="clear" w:color="auto" w:fill="auto"/>
            <w:hideMark/>
          </w:tcPr>
          <w:p w:rsidR="008F467E" w:rsidRPr="008F467E" w:rsidRDefault="008F467E" w:rsidP="003A08FD">
            <w:pPr>
              <w:jc w:val="center"/>
              <w:rPr>
                <w:rFonts w:ascii="Arial" w:hAnsi="Arial" w:cs="Arial"/>
                <w:b/>
                <w:bCs/>
                <w:sz w:val="22"/>
                <w:szCs w:val="22"/>
                <w:lang w:eastAsia="en-IN"/>
              </w:rPr>
            </w:pPr>
            <w:r w:rsidRPr="008F467E">
              <w:rPr>
                <w:rFonts w:ascii="Arial" w:hAnsi="Arial" w:cs="Arial"/>
                <w:b/>
                <w:bCs/>
                <w:sz w:val="22"/>
                <w:szCs w:val="22"/>
                <w:lang w:eastAsia="en-IN"/>
              </w:rPr>
              <w:t>CAPEX for O&amp;M Projects in FY 2013-14</w:t>
            </w:r>
          </w:p>
        </w:tc>
      </w:tr>
      <w:tr w:rsidR="008F467E" w:rsidTr="008F467E">
        <w:trPr>
          <w:trHeight w:val="315"/>
        </w:trPr>
        <w:tc>
          <w:tcPr>
            <w:tcW w:w="5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F467E" w:rsidRDefault="008F467E">
            <w:pPr>
              <w:jc w:val="center"/>
              <w:rPr>
                <w:rFonts w:ascii="Arial" w:hAnsi="Arial" w:cs="Arial"/>
                <w:b/>
                <w:bCs/>
                <w:color w:val="000000"/>
                <w:sz w:val="20"/>
                <w:szCs w:val="20"/>
              </w:rPr>
            </w:pPr>
            <w:r>
              <w:rPr>
                <w:rFonts w:ascii="Arial" w:hAnsi="Arial" w:cs="Arial"/>
                <w:b/>
                <w:bCs/>
                <w:color w:val="000000"/>
                <w:sz w:val="20"/>
                <w:szCs w:val="20"/>
              </w:rPr>
              <w:t>Sl. No.</w:t>
            </w:r>
          </w:p>
        </w:tc>
        <w:tc>
          <w:tcPr>
            <w:tcW w:w="4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F467E" w:rsidRDefault="008F467E">
            <w:pPr>
              <w:jc w:val="center"/>
              <w:rPr>
                <w:rFonts w:ascii="Arial" w:hAnsi="Arial" w:cs="Arial"/>
                <w:b/>
                <w:bCs/>
                <w:color w:val="000000"/>
                <w:sz w:val="20"/>
                <w:szCs w:val="20"/>
              </w:rPr>
            </w:pPr>
            <w:r>
              <w:rPr>
                <w:rFonts w:ascii="Arial" w:hAnsi="Arial" w:cs="Arial"/>
                <w:b/>
                <w:bCs/>
                <w:color w:val="000000"/>
                <w:sz w:val="20"/>
                <w:szCs w:val="20"/>
              </w:rPr>
              <w:t>Line/Equipment details</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F467E" w:rsidRDefault="00797A96" w:rsidP="00797A96">
            <w:pPr>
              <w:jc w:val="center"/>
              <w:rPr>
                <w:rFonts w:ascii="Arial" w:hAnsi="Arial" w:cs="Arial"/>
                <w:b/>
                <w:bCs/>
                <w:color w:val="000000"/>
                <w:sz w:val="20"/>
                <w:szCs w:val="20"/>
              </w:rPr>
            </w:pPr>
            <w:r>
              <w:rPr>
                <w:rFonts w:ascii="Arial" w:hAnsi="Arial" w:cs="Arial"/>
                <w:b/>
                <w:bCs/>
                <w:color w:val="000000"/>
                <w:sz w:val="20"/>
                <w:szCs w:val="20"/>
              </w:rPr>
              <w:t>Unit Rate</w:t>
            </w:r>
            <w:r>
              <w:rPr>
                <w:rFonts w:ascii="Arial" w:hAnsi="Arial" w:cs="Arial"/>
                <w:b/>
                <w:bCs/>
                <w:color w:val="000000"/>
                <w:sz w:val="20"/>
                <w:szCs w:val="20"/>
              </w:rPr>
              <w:br/>
              <w:t>(</w:t>
            </w:r>
            <w:r w:rsidR="008F467E">
              <w:rPr>
                <w:rFonts w:ascii="Arial" w:hAnsi="Arial" w:cs="Arial"/>
                <w:b/>
                <w:bCs/>
                <w:color w:val="000000"/>
                <w:sz w:val="20"/>
                <w:szCs w:val="20"/>
              </w:rPr>
              <w:t xml:space="preserve">Rs. </w:t>
            </w:r>
            <w:r>
              <w:rPr>
                <w:rFonts w:ascii="Arial" w:hAnsi="Arial" w:cs="Arial"/>
                <w:b/>
                <w:bCs/>
                <w:color w:val="000000"/>
                <w:sz w:val="20"/>
                <w:szCs w:val="20"/>
              </w:rPr>
              <w:t>L</w:t>
            </w:r>
            <w:r w:rsidR="008F467E">
              <w:rPr>
                <w:rFonts w:ascii="Arial" w:hAnsi="Arial" w:cs="Arial"/>
                <w:b/>
                <w:bCs/>
                <w:color w:val="000000"/>
                <w:sz w:val="20"/>
                <w:szCs w:val="20"/>
              </w:rPr>
              <w:t>akh)</w:t>
            </w:r>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F467E" w:rsidRDefault="008F467E">
            <w:pPr>
              <w:jc w:val="center"/>
              <w:rPr>
                <w:rFonts w:ascii="Arial" w:hAnsi="Arial" w:cs="Arial"/>
                <w:b/>
                <w:bCs/>
                <w:color w:val="000000"/>
                <w:sz w:val="20"/>
                <w:szCs w:val="20"/>
              </w:rPr>
            </w:pPr>
            <w:r>
              <w:rPr>
                <w:rFonts w:ascii="Arial" w:hAnsi="Arial" w:cs="Arial"/>
                <w:b/>
                <w:bCs/>
                <w:color w:val="000000"/>
                <w:sz w:val="20"/>
                <w:szCs w:val="20"/>
              </w:rPr>
              <w:t>Quantity</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F467E" w:rsidRDefault="008F467E" w:rsidP="00797A96">
            <w:pPr>
              <w:jc w:val="center"/>
              <w:rPr>
                <w:rFonts w:ascii="Arial" w:hAnsi="Arial" w:cs="Arial"/>
                <w:b/>
                <w:bCs/>
                <w:color w:val="000000"/>
                <w:sz w:val="20"/>
                <w:szCs w:val="20"/>
              </w:rPr>
            </w:pPr>
            <w:r>
              <w:rPr>
                <w:rFonts w:ascii="Arial" w:hAnsi="Arial" w:cs="Arial"/>
                <w:b/>
                <w:bCs/>
                <w:color w:val="000000"/>
                <w:sz w:val="20"/>
                <w:szCs w:val="20"/>
              </w:rPr>
              <w:t>Total Cost</w:t>
            </w:r>
            <w:r>
              <w:rPr>
                <w:rFonts w:ascii="Arial" w:hAnsi="Arial" w:cs="Arial"/>
                <w:b/>
                <w:bCs/>
                <w:color w:val="000000"/>
                <w:sz w:val="20"/>
                <w:szCs w:val="20"/>
              </w:rPr>
              <w:br/>
              <w:t>(Rs. Cr)</w:t>
            </w:r>
          </w:p>
        </w:tc>
      </w:tr>
      <w:tr w:rsidR="008F467E" w:rsidTr="008F467E">
        <w:trPr>
          <w:trHeight w:val="450"/>
        </w:trPr>
        <w:tc>
          <w:tcPr>
            <w:tcW w:w="539" w:type="dxa"/>
            <w:vMerge/>
            <w:tcBorders>
              <w:top w:val="single" w:sz="4" w:space="0" w:color="auto"/>
              <w:left w:val="single" w:sz="4" w:space="0" w:color="auto"/>
              <w:bottom w:val="single" w:sz="4" w:space="0" w:color="auto"/>
              <w:right w:val="single" w:sz="4" w:space="0" w:color="auto"/>
            </w:tcBorders>
            <w:vAlign w:val="center"/>
            <w:hideMark/>
          </w:tcPr>
          <w:p w:rsidR="008F467E" w:rsidRDefault="008F467E">
            <w:pPr>
              <w:rPr>
                <w:rFonts w:ascii="Arial" w:hAnsi="Arial" w:cs="Arial"/>
                <w:b/>
                <w:bCs/>
                <w:color w:val="000000"/>
                <w:sz w:val="20"/>
                <w:szCs w:val="20"/>
              </w:rPr>
            </w:pPr>
          </w:p>
        </w:tc>
        <w:tc>
          <w:tcPr>
            <w:tcW w:w="4900" w:type="dxa"/>
            <w:vMerge/>
            <w:tcBorders>
              <w:top w:val="single" w:sz="4" w:space="0" w:color="auto"/>
              <w:left w:val="single" w:sz="4" w:space="0" w:color="auto"/>
              <w:bottom w:val="single" w:sz="4" w:space="0" w:color="auto"/>
              <w:right w:val="single" w:sz="4" w:space="0" w:color="auto"/>
            </w:tcBorders>
            <w:vAlign w:val="center"/>
            <w:hideMark/>
          </w:tcPr>
          <w:p w:rsidR="008F467E" w:rsidRDefault="008F467E">
            <w:pPr>
              <w:rPr>
                <w:rFonts w:ascii="Arial" w:hAnsi="Arial" w:cs="Arial"/>
                <w:b/>
                <w:bCs/>
                <w:color w:val="000000"/>
                <w:sz w:val="20"/>
                <w:szCs w:val="20"/>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F467E" w:rsidRDefault="008F467E">
            <w:pPr>
              <w:rPr>
                <w:rFonts w:ascii="Arial" w:hAnsi="Arial" w:cs="Arial"/>
                <w:b/>
                <w:bCs/>
                <w:color w:val="000000"/>
                <w:sz w:val="20"/>
                <w:szCs w:val="20"/>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8F467E" w:rsidRDefault="008F467E">
            <w:pPr>
              <w:rPr>
                <w:rFonts w:ascii="Arial" w:hAnsi="Arial" w:cs="Arial"/>
                <w:b/>
                <w:bCs/>
                <w:color w:val="000000"/>
                <w:sz w:val="20"/>
                <w:szCs w:val="20"/>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8F467E" w:rsidRDefault="008F467E">
            <w:pPr>
              <w:rPr>
                <w:rFonts w:ascii="Arial" w:hAnsi="Arial" w:cs="Arial"/>
                <w:b/>
                <w:bCs/>
                <w:color w:val="000000"/>
                <w:sz w:val="20"/>
                <w:szCs w:val="20"/>
              </w:rPr>
            </w:pPr>
          </w:p>
        </w:tc>
      </w:tr>
      <w:tr w:rsidR="008F467E" w:rsidTr="008F467E">
        <w:trPr>
          <w:trHeight w:val="45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8F467E" w:rsidRDefault="008F467E">
            <w:pPr>
              <w:jc w:val="center"/>
              <w:rPr>
                <w:rFonts w:ascii="Arial" w:hAnsi="Arial" w:cs="Arial"/>
                <w:b/>
                <w:bCs/>
                <w:color w:val="000000"/>
                <w:sz w:val="20"/>
                <w:szCs w:val="20"/>
              </w:rPr>
            </w:pPr>
            <w:r>
              <w:rPr>
                <w:rFonts w:ascii="Arial" w:hAnsi="Arial" w:cs="Arial"/>
                <w:b/>
                <w:bCs/>
                <w:color w:val="000000"/>
                <w:sz w:val="20"/>
                <w:szCs w:val="20"/>
              </w:rPr>
              <w:t>1</w:t>
            </w:r>
          </w:p>
        </w:tc>
        <w:tc>
          <w:tcPr>
            <w:tcW w:w="8480" w:type="dxa"/>
            <w:gridSpan w:val="4"/>
            <w:tcBorders>
              <w:top w:val="single" w:sz="4" w:space="0" w:color="auto"/>
              <w:left w:val="nil"/>
              <w:bottom w:val="single" w:sz="4" w:space="0" w:color="auto"/>
              <w:right w:val="single" w:sz="4" w:space="0" w:color="auto"/>
            </w:tcBorders>
            <w:shd w:val="clear" w:color="auto" w:fill="auto"/>
            <w:vAlign w:val="center"/>
            <w:hideMark/>
          </w:tcPr>
          <w:p w:rsidR="008F467E" w:rsidRDefault="008F467E">
            <w:pPr>
              <w:rPr>
                <w:rFonts w:ascii="Arial" w:hAnsi="Arial" w:cs="Arial"/>
                <w:b/>
                <w:bCs/>
                <w:color w:val="000000"/>
                <w:sz w:val="20"/>
                <w:szCs w:val="20"/>
              </w:rPr>
            </w:pPr>
            <w:r>
              <w:rPr>
                <w:rFonts w:ascii="Arial" w:hAnsi="Arial" w:cs="Arial"/>
                <w:b/>
                <w:bCs/>
                <w:color w:val="000000"/>
                <w:sz w:val="20"/>
                <w:szCs w:val="20"/>
              </w:rPr>
              <w:t>PROCUREMENT OF TRANSFORMERS WITH COST OF ERECTION</w:t>
            </w:r>
          </w:p>
        </w:tc>
      </w:tr>
      <w:tr w:rsidR="008F467E" w:rsidTr="008F467E">
        <w:trPr>
          <w:trHeight w:val="330"/>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rsidR="008F467E" w:rsidRDefault="008F467E">
            <w:pPr>
              <w:jc w:val="center"/>
              <w:rPr>
                <w:rFonts w:ascii="Arial" w:hAnsi="Arial" w:cs="Arial"/>
                <w:sz w:val="20"/>
                <w:szCs w:val="20"/>
              </w:rPr>
            </w:pPr>
            <w:r>
              <w:rPr>
                <w:rFonts w:ascii="Arial" w:hAnsi="Arial" w:cs="Arial"/>
                <w:sz w:val="20"/>
                <w:szCs w:val="20"/>
              </w:rPr>
              <w:lastRenderedPageBreak/>
              <w:t>(i)</w:t>
            </w:r>
          </w:p>
        </w:tc>
        <w:tc>
          <w:tcPr>
            <w:tcW w:w="4900" w:type="dxa"/>
            <w:tcBorders>
              <w:top w:val="nil"/>
              <w:left w:val="nil"/>
              <w:bottom w:val="single" w:sz="4" w:space="0" w:color="auto"/>
              <w:right w:val="single" w:sz="4" w:space="0" w:color="auto"/>
            </w:tcBorders>
            <w:shd w:val="clear" w:color="auto" w:fill="auto"/>
            <w:noWrap/>
            <w:vAlign w:val="center"/>
            <w:hideMark/>
          </w:tcPr>
          <w:p w:rsidR="008F467E" w:rsidRDefault="008F467E">
            <w:pPr>
              <w:rPr>
                <w:rFonts w:ascii="Arial" w:hAnsi="Arial" w:cs="Arial"/>
                <w:sz w:val="20"/>
                <w:szCs w:val="20"/>
              </w:rPr>
            </w:pPr>
            <w:r>
              <w:rPr>
                <w:rFonts w:ascii="Arial" w:hAnsi="Arial" w:cs="Arial"/>
                <w:sz w:val="20"/>
                <w:szCs w:val="20"/>
              </w:rPr>
              <w:t>Procurement of 160 MVA, 220/132kV</w:t>
            </w:r>
            <w:r w:rsidR="00797A96">
              <w:rPr>
                <w:rFonts w:ascii="Arial" w:hAnsi="Arial" w:cs="Arial"/>
                <w:sz w:val="20"/>
                <w:szCs w:val="20"/>
              </w:rPr>
              <w:t xml:space="preserve"> transformers</w:t>
            </w:r>
          </w:p>
        </w:tc>
        <w:tc>
          <w:tcPr>
            <w:tcW w:w="1260" w:type="dxa"/>
            <w:tcBorders>
              <w:top w:val="nil"/>
              <w:left w:val="nil"/>
              <w:bottom w:val="single" w:sz="4" w:space="0" w:color="auto"/>
              <w:right w:val="single" w:sz="4" w:space="0" w:color="auto"/>
            </w:tcBorders>
            <w:shd w:val="clear" w:color="auto" w:fill="auto"/>
            <w:noWrap/>
            <w:vAlign w:val="center"/>
            <w:hideMark/>
          </w:tcPr>
          <w:p w:rsidR="008F467E" w:rsidRDefault="008F467E">
            <w:pPr>
              <w:jc w:val="center"/>
              <w:rPr>
                <w:rFonts w:ascii="Arial" w:hAnsi="Arial" w:cs="Arial"/>
                <w:sz w:val="20"/>
                <w:szCs w:val="20"/>
              </w:rPr>
            </w:pPr>
            <w:r>
              <w:rPr>
                <w:rFonts w:ascii="Arial" w:hAnsi="Arial" w:cs="Arial"/>
                <w:sz w:val="20"/>
                <w:szCs w:val="20"/>
              </w:rPr>
              <w:t>715.00</w:t>
            </w:r>
          </w:p>
        </w:tc>
        <w:tc>
          <w:tcPr>
            <w:tcW w:w="1060" w:type="dxa"/>
            <w:tcBorders>
              <w:top w:val="nil"/>
              <w:left w:val="nil"/>
              <w:bottom w:val="single" w:sz="4" w:space="0" w:color="auto"/>
              <w:right w:val="single" w:sz="4" w:space="0" w:color="auto"/>
            </w:tcBorders>
            <w:shd w:val="clear" w:color="auto" w:fill="auto"/>
            <w:noWrap/>
            <w:vAlign w:val="center"/>
            <w:hideMark/>
          </w:tcPr>
          <w:p w:rsidR="008F467E" w:rsidRDefault="008F467E">
            <w:pPr>
              <w:jc w:val="center"/>
              <w:rPr>
                <w:rFonts w:ascii="Arial" w:hAnsi="Arial" w:cs="Arial"/>
                <w:sz w:val="20"/>
                <w:szCs w:val="20"/>
              </w:rPr>
            </w:pPr>
            <w:r>
              <w:rPr>
                <w:rFonts w:ascii="Arial" w:hAnsi="Arial" w:cs="Arial"/>
                <w:sz w:val="20"/>
                <w:szCs w:val="20"/>
              </w:rPr>
              <w:t>1</w:t>
            </w:r>
          </w:p>
        </w:tc>
        <w:tc>
          <w:tcPr>
            <w:tcW w:w="1260" w:type="dxa"/>
            <w:tcBorders>
              <w:top w:val="nil"/>
              <w:left w:val="nil"/>
              <w:bottom w:val="single" w:sz="4" w:space="0" w:color="auto"/>
              <w:right w:val="single" w:sz="4" w:space="0" w:color="auto"/>
            </w:tcBorders>
            <w:shd w:val="clear" w:color="auto" w:fill="auto"/>
            <w:noWrap/>
            <w:vAlign w:val="center"/>
            <w:hideMark/>
          </w:tcPr>
          <w:p w:rsidR="008F467E" w:rsidRDefault="008F467E">
            <w:pPr>
              <w:ind w:firstLineChars="100" w:firstLine="220"/>
              <w:jc w:val="right"/>
              <w:rPr>
                <w:rFonts w:ascii="Calibri" w:hAnsi="Calibri" w:cs="Calibri"/>
                <w:color w:val="000000"/>
                <w:sz w:val="22"/>
                <w:szCs w:val="22"/>
              </w:rPr>
            </w:pPr>
            <w:r>
              <w:rPr>
                <w:rFonts w:ascii="Calibri" w:hAnsi="Calibri" w:cs="Calibri"/>
                <w:color w:val="000000"/>
                <w:sz w:val="22"/>
                <w:szCs w:val="22"/>
              </w:rPr>
              <w:t>7.15</w:t>
            </w:r>
          </w:p>
        </w:tc>
      </w:tr>
      <w:tr w:rsidR="008F467E" w:rsidTr="008F467E">
        <w:trPr>
          <w:trHeight w:val="330"/>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rsidR="008F467E" w:rsidRDefault="008F467E">
            <w:pPr>
              <w:jc w:val="center"/>
              <w:rPr>
                <w:rFonts w:ascii="Arial" w:hAnsi="Arial" w:cs="Arial"/>
                <w:sz w:val="20"/>
                <w:szCs w:val="20"/>
              </w:rPr>
            </w:pPr>
            <w:r>
              <w:rPr>
                <w:rFonts w:ascii="Arial" w:hAnsi="Arial" w:cs="Arial"/>
                <w:sz w:val="20"/>
                <w:szCs w:val="20"/>
              </w:rPr>
              <w:t>(ii)</w:t>
            </w:r>
          </w:p>
        </w:tc>
        <w:tc>
          <w:tcPr>
            <w:tcW w:w="4900" w:type="dxa"/>
            <w:tcBorders>
              <w:top w:val="nil"/>
              <w:left w:val="nil"/>
              <w:bottom w:val="single" w:sz="4" w:space="0" w:color="auto"/>
              <w:right w:val="single" w:sz="4" w:space="0" w:color="auto"/>
            </w:tcBorders>
            <w:shd w:val="clear" w:color="auto" w:fill="auto"/>
            <w:noWrap/>
            <w:vAlign w:val="center"/>
            <w:hideMark/>
          </w:tcPr>
          <w:p w:rsidR="008F467E" w:rsidRDefault="008F467E">
            <w:pPr>
              <w:rPr>
                <w:rFonts w:ascii="Arial" w:hAnsi="Arial" w:cs="Arial"/>
                <w:sz w:val="20"/>
                <w:szCs w:val="20"/>
              </w:rPr>
            </w:pPr>
            <w:r>
              <w:rPr>
                <w:rFonts w:ascii="Arial" w:hAnsi="Arial" w:cs="Arial"/>
                <w:sz w:val="20"/>
                <w:szCs w:val="20"/>
              </w:rPr>
              <w:t>Procurement of 20 MVA, 132/33kV</w:t>
            </w:r>
            <w:r w:rsidR="00797A96">
              <w:rPr>
                <w:rFonts w:ascii="Arial" w:hAnsi="Arial" w:cs="Arial"/>
                <w:sz w:val="20"/>
                <w:szCs w:val="20"/>
              </w:rPr>
              <w:t xml:space="preserve"> transformers</w:t>
            </w:r>
          </w:p>
        </w:tc>
        <w:tc>
          <w:tcPr>
            <w:tcW w:w="1260" w:type="dxa"/>
            <w:tcBorders>
              <w:top w:val="nil"/>
              <w:left w:val="nil"/>
              <w:bottom w:val="single" w:sz="4" w:space="0" w:color="auto"/>
              <w:right w:val="single" w:sz="4" w:space="0" w:color="auto"/>
            </w:tcBorders>
            <w:shd w:val="clear" w:color="auto" w:fill="auto"/>
            <w:noWrap/>
            <w:vAlign w:val="center"/>
            <w:hideMark/>
          </w:tcPr>
          <w:p w:rsidR="008F467E" w:rsidRDefault="008F467E">
            <w:pPr>
              <w:jc w:val="center"/>
              <w:rPr>
                <w:rFonts w:ascii="Arial" w:hAnsi="Arial" w:cs="Arial"/>
                <w:sz w:val="20"/>
                <w:szCs w:val="20"/>
              </w:rPr>
            </w:pPr>
            <w:r>
              <w:rPr>
                <w:rFonts w:ascii="Arial" w:hAnsi="Arial" w:cs="Arial"/>
                <w:sz w:val="20"/>
                <w:szCs w:val="20"/>
              </w:rPr>
              <w:t>185.90</w:t>
            </w:r>
          </w:p>
        </w:tc>
        <w:tc>
          <w:tcPr>
            <w:tcW w:w="1060" w:type="dxa"/>
            <w:tcBorders>
              <w:top w:val="nil"/>
              <w:left w:val="nil"/>
              <w:bottom w:val="single" w:sz="4" w:space="0" w:color="auto"/>
              <w:right w:val="single" w:sz="4" w:space="0" w:color="auto"/>
            </w:tcBorders>
            <w:shd w:val="clear" w:color="auto" w:fill="auto"/>
            <w:noWrap/>
            <w:vAlign w:val="center"/>
            <w:hideMark/>
          </w:tcPr>
          <w:p w:rsidR="008F467E" w:rsidRDefault="008F467E">
            <w:pPr>
              <w:jc w:val="center"/>
              <w:rPr>
                <w:rFonts w:ascii="Arial" w:hAnsi="Arial" w:cs="Arial"/>
                <w:sz w:val="20"/>
                <w:szCs w:val="20"/>
              </w:rPr>
            </w:pPr>
            <w:r>
              <w:rPr>
                <w:rFonts w:ascii="Arial" w:hAnsi="Arial" w:cs="Arial"/>
                <w:sz w:val="20"/>
                <w:szCs w:val="20"/>
              </w:rPr>
              <w:t>16</w:t>
            </w:r>
          </w:p>
        </w:tc>
        <w:tc>
          <w:tcPr>
            <w:tcW w:w="1260" w:type="dxa"/>
            <w:tcBorders>
              <w:top w:val="nil"/>
              <w:left w:val="nil"/>
              <w:bottom w:val="single" w:sz="4" w:space="0" w:color="auto"/>
              <w:right w:val="single" w:sz="4" w:space="0" w:color="auto"/>
            </w:tcBorders>
            <w:shd w:val="clear" w:color="auto" w:fill="auto"/>
            <w:noWrap/>
            <w:vAlign w:val="center"/>
            <w:hideMark/>
          </w:tcPr>
          <w:p w:rsidR="008F467E" w:rsidRDefault="008F467E">
            <w:pPr>
              <w:ind w:firstLineChars="100" w:firstLine="220"/>
              <w:jc w:val="right"/>
              <w:rPr>
                <w:rFonts w:ascii="Calibri" w:hAnsi="Calibri" w:cs="Calibri"/>
                <w:color w:val="000000"/>
                <w:sz w:val="22"/>
                <w:szCs w:val="22"/>
              </w:rPr>
            </w:pPr>
            <w:r>
              <w:rPr>
                <w:rFonts w:ascii="Calibri" w:hAnsi="Calibri" w:cs="Calibri"/>
                <w:color w:val="000000"/>
                <w:sz w:val="22"/>
                <w:szCs w:val="22"/>
              </w:rPr>
              <w:t>29.74</w:t>
            </w:r>
          </w:p>
        </w:tc>
      </w:tr>
      <w:tr w:rsidR="008F467E" w:rsidTr="008F467E">
        <w:trPr>
          <w:trHeight w:val="330"/>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rsidR="008F467E" w:rsidRDefault="008F467E">
            <w:pPr>
              <w:jc w:val="center"/>
              <w:rPr>
                <w:rFonts w:ascii="Arial" w:hAnsi="Arial" w:cs="Arial"/>
                <w:sz w:val="20"/>
                <w:szCs w:val="20"/>
              </w:rPr>
            </w:pPr>
            <w:r>
              <w:rPr>
                <w:rFonts w:ascii="Arial" w:hAnsi="Arial" w:cs="Arial"/>
                <w:sz w:val="20"/>
                <w:szCs w:val="20"/>
              </w:rPr>
              <w:t>(iii)</w:t>
            </w:r>
          </w:p>
        </w:tc>
        <w:tc>
          <w:tcPr>
            <w:tcW w:w="4900" w:type="dxa"/>
            <w:tcBorders>
              <w:top w:val="nil"/>
              <w:left w:val="nil"/>
              <w:bottom w:val="single" w:sz="4" w:space="0" w:color="auto"/>
              <w:right w:val="single" w:sz="4" w:space="0" w:color="auto"/>
            </w:tcBorders>
            <w:shd w:val="clear" w:color="auto" w:fill="auto"/>
            <w:vAlign w:val="center"/>
            <w:hideMark/>
          </w:tcPr>
          <w:p w:rsidR="008F467E" w:rsidRDefault="008F467E" w:rsidP="00797A96">
            <w:pPr>
              <w:rPr>
                <w:rFonts w:ascii="Arial" w:hAnsi="Arial" w:cs="Arial"/>
                <w:sz w:val="20"/>
                <w:szCs w:val="20"/>
              </w:rPr>
            </w:pPr>
            <w:r>
              <w:rPr>
                <w:rFonts w:ascii="Arial" w:hAnsi="Arial" w:cs="Arial"/>
                <w:sz w:val="20"/>
                <w:szCs w:val="20"/>
              </w:rPr>
              <w:t xml:space="preserve">Erection </w:t>
            </w:r>
            <w:r w:rsidR="00797A96">
              <w:rPr>
                <w:rFonts w:ascii="Arial" w:hAnsi="Arial" w:cs="Arial"/>
                <w:sz w:val="20"/>
                <w:szCs w:val="20"/>
              </w:rPr>
              <w:t>c</w:t>
            </w:r>
            <w:r>
              <w:rPr>
                <w:rFonts w:ascii="Arial" w:hAnsi="Arial" w:cs="Arial"/>
                <w:sz w:val="20"/>
                <w:szCs w:val="20"/>
              </w:rPr>
              <w:t>ost of available transformers</w:t>
            </w:r>
          </w:p>
        </w:tc>
        <w:tc>
          <w:tcPr>
            <w:tcW w:w="1260" w:type="dxa"/>
            <w:tcBorders>
              <w:top w:val="nil"/>
              <w:left w:val="nil"/>
              <w:bottom w:val="single" w:sz="4" w:space="0" w:color="auto"/>
              <w:right w:val="single" w:sz="4" w:space="0" w:color="auto"/>
            </w:tcBorders>
            <w:shd w:val="clear" w:color="auto" w:fill="auto"/>
            <w:vAlign w:val="center"/>
            <w:hideMark/>
          </w:tcPr>
          <w:p w:rsidR="008F467E" w:rsidRDefault="008F467E">
            <w:pPr>
              <w:jc w:val="center"/>
              <w:rPr>
                <w:rFonts w:ascii="Arial" w:hAnsi="Arial" w:cs="Arial"/>
                <w:sz w:val="20"/>
                <w:szCs w:val="20"/>
              </w:rPr>
            </w:pPr>
            <w:r>
              <w:rPr>
                <w:rFonts w:ascii="Arial" w:hAnsi="Arial" w:cs="Arial"/>
                <w:sz w:val="20"/>
                <w:szCs w:val="20"/>
              </w:rPr>
              <w:t>LS</w:t>
            </w:r>
          </w:p>
        </w:tc>
        <w:tc>
          <w:tcPr>
            <w:tcW w:w="1060" w:type="dxa"/>
            <w:tcBorders>
              <w:top w:val="nil"/>
              <w:left w:val="nil"/>
              <w:bottom w:val="single" w:sz="4" w:space="0" w:color="auto"/>
              <w:right w:val="single" w:sz="4" w:space="0" w:color="auto"/>
            </w:tcBorders>
            <w:shd w:val="clear" w:color="auto" w:fill="auto"/>
            <w:vAlign w:val="center"/>
            <w:hideMark/>
          </w:tcPr>
          <w:p w:rsidR="008F467E" w:rsidRDefault="008F467E">
            <w:pPr>
              <w:jc w:val="center"/>
              <w:rPr>
                <w:rFonts w:ascii="Arial" w:hAnsi="Arial" w:cs="Arial"/>
                <w:sz w:val="20"/>
                <w:szCs w:val="20"/>
              </w:rPr>
            </w:pPr>
            <w:r>
              <w:rPr>
                <w:rFonts w:ascii="Arial" w:hAnsi="Arial" w:cs="Arial"/>
                <w:sz w:val="20"/>
                <w:szCs w:val="20"/>
              </w:rPr>
              <w:t> </w:t>
            </w:r>
          </w:p>
        </w:tc>
        <w:tc>
          <w:tcPr>
            <w:tcW w:w="1260" w:type="dxa"/>
            <w:tcBorders>
              <w:top w:val="nil"/>
              <w:left w:val="nil"/>
              <w:bottom w:val="single" w:sz="4" w:space="0" w:color="auto"/>
              <w:right w:val="single" w:sz="4" w:space="0" w:color="auto"/>
            </w:tcBorders>
            <w:shd w:val="clear" w:color="auto" w:fill="auto"/>
            <w:noWrap/>
            <w:vAlign w:val="center"/>
            <w:hideMark/>
          </w:tcPr>
          <w:p w:rsidR="008F467E" w:rsidRDefault="008F467E">
            <w:pPr>
              <w:ind w:firstLineChars="100" w:firstLine="220"/>
              <w:jc w:val="right"/>
              <w:rPr>
                <w:rFonts w:ascii="Calibri" w:hAnsi="Calibri" w:cs="Calibri"/>
                <w:color w:val="000000"/>
                <w:sz w:val="22"/>
                <w:szCs w:val="22"/>
              </w:rPr>
            </w:pPr>
            <w:r>
              <w:rPr>
                <w:rFonts w:ascii="Calibri" w:hAnsi="Calibri" w:cs="Calibri"/>
                <w:color w:val="000000"/>
                <w:sz w:val="22"/>
                <w:szCs w:val="22"/>
              </w:rPr>
              <w:t>2.20</w:t>
            </w:r>
          </w:p>
        </w:tc>
      </w:tr>
      <w:tr w:rsidR="008F467E" w:rsidTr="008F467E">
        <w:trPr>
          <w:trHeight w:val="420"/>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rsidR="008F467E" w:rsidRPr="00302A4D" w:rsidRDefault="008F467E">
            <w:pPr>
              <w:jc w:val="center"/>
              <w:rPr>
                <w:rFonts w:ascii="Calibri" w:hAnsi="Calibri" w:cs="Calibri"/>
                <w:b/>
                <w:color w:val="000000"/>
                <w:sz w:val="22"/>
                <w:szCs w:val="22"/>
              </w:rPr>
            </w:pPr>
            <w:r w:rsidRPr="00302A4D">
              <w:rPr>
                <w:rFonts w:ascii="Calibri" w:hAnsi="Calibri" w:cs="Calibri"/>
                <w:b/>
                <w:color w:val="000000"/>
                <w:sz w:val="22"/>
                <w:szCs w:val="22"/>
              </w:rPr>
              <w:t>2</w:t>
            </w:r>
          </w:p>
        </w:tc>
        <w:tc>
          <w:tcPr>
            <w:tcW w:w="8480" w:type="dxa"/>
            <w:gridSpan w:val="4"/>
            <w:tcBorders>
              <w:top w:val="single" w:sz="4" w:space="0" w:color="auto"/>
              <w:left w:val="nil"/>
              <w:bottom w:val="single" w:sz="4" w:space="0" w:color="auto"/>
              <w:right w:val="single" w:sz="4" w:space="0" w:color="auto"/>
            </w:tcBorders>
            <w:shd w:val="clear" w:color="auto" w:fill="auto"/>
            <w:noWrap/>
            <w:vAlign w:val="center"/>
            <w:hideMark/>
          </w:tcPr>
          <w:p w:rsidR="008F467E" w:rsidRDefault="008F467E">
            <w:pPr>
              <w:rPr>
                <w:rFonts w:ascii="Arial" w:hAnsi="Arial" w:cs="Arial"/>
                <w:b/>
                <w:bCs/>
                <w:sz w:val="20"/>
                <w:szCs w:val="20"/>
              </w:rPr>
            </w:pPr>
            <w:r>
              <w:rPr>
                <w:rFonts w:ascii="Arial" w:hAnsi="Arial" w:cs="Arial"/>
                <w:b/>
                <w:bCs/>
                <w:sz w:val="20"/>
                <w:szCs w:val="20"/>
              </w:rPr>
              <w:t>CONDUCTOR UP-GRADATION WITH HTLS</w:t>
            </w:r>
          </w:p>
        </w:tc>
      </w:tr>
      <w:tr w:rsidR="008F467E" w:rsidTr="008F467E">
        <w:trPr>
          <w:trHeight w:val="390"/>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rsidR="008F467E" w:rsidRDefault="008F467E">
            <w:pPr>
              <w:jc w:val="center"/>
              <w:rPr>
                <w:rFonts w:ascii="Arial" w:hAnsi="Arial" w:cs="Arial"/>
                <w:sz w:val="20"/>
                <w:szCs w:val="20"/>
              </w:rPr>
            </w:pPr>
            <w:r>
              <w:rPr>
                <w:rFonts w:ascii="Arial" w:hAnsi="Arial" w:cs="Arial"/>
                <w:sz w:val="20"/>
                <w:szCs w:val="20"/>
              </w:rPr>
              <w:t>(i)</w:t>
            </w:r>
          </w:p>
        </w:tc>
        <w:tc>
          <w:tcPr>
            <w:tcW w:w="4900" w:type="dxa"/>
            <w:tcBorders>
              <w:top w:val="nil"/>
              <w:left w:val="nil"/>
              <w:bottom w:val="single" w:sz="4" w:space="0" w:color="auto"/>
              <w:right w:val="single" w:sz="4" w:space="0" w:color="auto"/>
            </w:tcBorders>
            <w:shd w:val="clear" w:color="auto" w:fill="auto"/>
            <w:noWrap/>
            <w:vAlign w:val="center"/>
            <w:hideMark/>
          </w:tcPr>
          <w:p w:rsidR="008F467E" w:rsidRDefault="008F467E" w:rsidP="00302A4D">
            <w:pPr>
              <w:rPr>
                <w:rFonts w:ascii="Calibri" w:hAnsi="Calibri" w:cs="Calibri"/>
                <w:color w:val="000000"/>
                <w:sz w:val="22"/>
                <w:szCs w:val="22"/>
              </w:rPr>
            </w:pPr>
            <w:r>
              <w:rPr>
                <w:rFonts w:ascii="Calibri" w:hAnsi="Calibri" w:cs="Calibri"/>
                <w:color w:val="000000"/>
                <w:sz w:val="22"/>
                <w:szCs w:val="22"/>
              </w:rPr>
              <w:t xml:space="preserve">132kV Chandaka </w:t>
            </w:r>
            <w:r w:rsidR="001D690A">
              <w:rPr>
                <w:rFonts w:ascii="Calibri" w:hAnsi="Calibri" w:cs="Calibri"/>
                <w:color w:val="000000"/>
                <w:sz w:val="22"/>
                <w:szCs w:val="22"/>
              </w:rPr>
              <w:t>- Mancheswar C</w:t>
            </w:r>
            <w:r w:rsidR="00302A4D">
              <w:rPr>
                <w:rFonts w:ascii="Calibri" w:hAnsi="Calibri" w:cs="Calibri"/>
                <w:color w:val="000000"/>
                <w:sz w:val="22"/>
                <w:szCs w:val="22"/>
              </w:rPr>
              <w:t>kt.</w:t>
            </w:r>
            <w:r w:rsidR="001D690A">
              <w:rPr>
                <w:rFonts w:ascii="Calibri" w:hAnsi="Calibri" w:cs="Calibri"/>
                <w:color w:val="000000"/>
                <w:sz w:val="22"/>
                <w:szCs w:val="22"/>
              </w:rPr>
              <w:t xml:space="preserve"> - II (5.88 </w:t>
            </w:r>
            <w:r>
              <w:rPr>
                <w:rFonts w:ascii="Calibri" w:hAnsi="Calibri" w:cs="Calibri"/>
                <w:color w:val="000000"/>
                <w:sz w:val="22"/>
                <w:szCs w:val="22"/>
              </w:rPr>
              <w:t>R</w:t>
            </w:r>
            <w:r w:rsidR="00302A4D">
              <w:rPr>
                <w:rFonts w:ascii="Calibri" w:hAnsi="Calibri" w:cs="Calibri"/>
                <w:color w:val="000000"/>
                <w:sz w:val="22"/>
                <w:szCs w:val="22"/>
              </w:rPr>
              <w:t>km</w:t>
            </w:r>
            <w:r>
              <w:rPr>
                <w:rFonts w:ascii="Calibri" w:hAnsi="Calibri" w:cs="Calibri"/>
                <w:color w:val="000000"/>
                <w:sz w:val="22"/>
                <w:szCs w:val="22"/>
              </w:rPr>
              <w:t>)</w:t>
            </w:r>
          </w:p>
        </w:tc>
        <w:tc>
          <w:tcPr>
            <w:tcW w:w="1260" w:type="dxa"/>
            <w:tcBorders>
              <w:top w:val="nil"/>
              <w:left w:val="nil"/>
              <w:bottom w:val="single" w:sz="4" w:space="0" w:color="auto"/>
              <w:right w:val="single" w:sz="4" w:space="0" w:color="auto"/>
            </w:tcBorders>
            <w:shd w:val="clear" w:color="auto" w:fill="auto"/>
            <w:vAlign w:val="center"/>
            <w:hideMark/>
          </w:tcPr>
          <w:p w:rsidR="008F467E" w:rsidRDefault="008F467E">
            <w:pPr>
              <w:jc w:val="center"/>
              <w:rPr>
                <w:rFonts w:ascii="Arial" w:hAnsi="Arial" w:cs="Arial"/>
                <w:sz w:val="20"/>
                <w:szCs w:val="20"/>
              </w:rPr>
            </w:pPr>
            <w:r>
              <w:rPr>
                <w:rFonts w:ascii="Arial" w:hAnsi="Arial" w:cs="Arial"/>
                <w:sz w:val="20"/>
                <w:szCs w:val="20"/>
              </w:rPr>
              <w:t>LS</w:t>
            </w:r>
          </w:p>
        </w:tc>
        <w:tc>
          <w:tcPr>
            <w:tcW w:w="1060" w:type="dxa"/>
            <w:tcBorders>
              <w:top w:val="nil"/>
              <w:left w:val="nil"/>
              <w:bottom w:val="single" w:sz="4" w:space="0" w:color="auto"/>
              <w:right w:val="single" w:sz="4" w:space="0" w:color="auto"/>
            </w:tcBorders>
            <w:shd w:val="clear" w:color="auto" w:fill="auto"/>
            <w:noWrap/>
            <w:vAlign w:val="center"/>
            <w:hideMark/>
          </w:tcPr>
          <w:p w:rsidR="008F467E" w:rsidRDefault="008F467E">
            <w:pPr>
              <w:jc w:val="center"/>
              <w:rPr>
                <w:rFonts w:ascii="Calibri" w:hAnsi="Calibri" w:cs="Calibri"/>
                <w:color w:val="000000"/>
                <w:sz w:val="22"/>
                <w:szCs w:val="22"/>
              </w:rPr>
            </w:pPr>
            <w:r>
              <w:rPr>
                <w:rFonts w:ascii="Calibri" w:hAnsi="Calibri" w:cs="Calibri"/>
                <w:color w:val="000000"/>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rsidR="008F467E" w:rsidRDefault="008F467E">
            <w:pPr>
              <w:ind w:firstLineChars="100" w:firstLine="220"/>
              <w:jc w:val="right"/>
              <w:rPr>
                <w:rFonts w:ascii="Calibri" w:hAnsi="Calibri" w:cs="Calibri"/>
                <w:color w:val="000000"/>
                <w:sz w:val="22"/>
                <w:szCs w:val="22"/>
              </w:rPr>
            </w:pPr>
            <w:r>
              <w:rPr>
                <w:rFonts w:ascii="Calibri" w:hAnsi="Calibri" w:cs="Calibri"/>
                <w:color w:val="000000"/>
                <w:sz w:val="22"/>
                <w:szCs w:val="22"/>
              </w:rPr>
              <w:t>2.34</w:t>
            </w:r>
          </w:p>
        </w:tc>
      </w:tr>
      <w:tr w:rsidR="008F467E" w:rsidTr="008F467E">
        <w:trPr>
          <w:trHeight w:val="390"/>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rsidR="008F467E" w:rsidRDefault="008F467E">
            <w:pPr>
              <w:jc w:val="center"/>
              <w:rPr>
                <w:rFonts w:ascii="Arial" w:hAnsi="Arial" w:cs="Arial"/>
                <w:sz w:val="20"/>
                <w:szCs w:val="20"/>
              </w:rPr>
            </w:pPr>
            <w:r>
              <w:rPr>
                <w:rFonts w:ascii="Arial" w:hAnsi="Arial" w:cs="Arial"/>
                <w:sz w:val="20"/>
                <w:szCs w:val="20"/>
              </w:rPr>
              <w:t>(ii)</w:t>
            </w:r>
          </w:p>
        </w:tc>
        <w:tc>
          <w:tcPr>
            <w:tcW w:w="4900" w:type="dxa"/>
            <w:tcBorders>
              <w:top w:val="nil"/>
              <w:left w:val="nil"/>
              <w:bottom w:val="single" w:sz="4" w:space="0" w:color="auto"/>
              <w:right w:val="single" w:sz="4" w:space="0" w:color="auto"/>
            </w:tcBorders>
            <w:shd w:val="clear" w:color="auto" w:fill="auto"/>
            <w:noWrap/>
            <w:vAlign w:val="center"/>
            <w:hideMark/>
          </w:tcPr>
          <w:p w:rsidR="008F467E" w:rsidRDefault="008F467E" w:rsidP="00302A4D">
            <w:pPr>
              <w:rPr>
                <w:rFonts w:ascii="Calibri" w:hAnsi="Calibri" w:cs="Calibri"/>
                <w:color w:val="000000"/>
                <w:sz w:val="22"/>
                <w:szCs w:val="22"/>
              </w:rPr>
            </w:pPr>
            <w:r>
              <w:rPr>
                <w:rFonts w:ascii="Calibri" w:hAnsi="Calibri" w:cs="Calibri"/>
                <w:color w:val="000000"/>
                <w:sz w:val="22"/>
                <w:szCs w:val="22"/>
              </w:rPr>
              <w:t xml:space="preserve">132kV Chandaka - Mancheswar </w:t>
            </w:r>
            <w:r w:rsidR="00302A4D">
              <w:rPr>
                <w:rFonts w:ascii="Calibri" w:hAnsi="Calibri" w:cs="Calibri"/>
                <w:color w:val="000000"/>
                <w:sz w:val="22"/>
                <w:szCs w:val="22"/>
              </w:rPr>
              <w:t>ckt.</w:t>
            </w:r>
            <w:r>
              <w:rPr>
                <w:rFonts w:ascii="Calibri" w:hAnsi="Calibri" w:cs="Calibri"/>
                <w:color w:val="000000"/>
                <w:sz w:val="22"/>
                <w:szCs w:val="22"/>
              </w:rPr>
              <w:t xml:space="preserve"> - I (5.5 R</w:t>
            </w:r>
            <w:r w:rsidR="00302A4D">
              <w:rPr>
                <w:rFonts w:ascii="Calibri" w:hAnsi="Calibri" w:cs="Calibri"/>
                <w:color w:val="000000"/>
                <w:sz w:val="22"/>
                <w:szCs w:val="22"/>
              </w:rPr>
              <w:t>km</w:t>
            </w:r>
            <w:r>
              <w:rPr>
                <w:rFonts w:ascii="Calibri" w:hAnsi="Calibri" w:cs="Calibri"/>
                <w:color w:val="000000"/>
                <w:sz w:val="22"/>
                <w:szCs w:val="22"/>
              </w:rPr>
              <w:t>)</w:t>
            </w:r>
          </w:p>
        </w:tc>
        <w:tc>
          <w:tcPr>
            <w:tcW w:w="1260" w:type="dxa"/>
            <w:tcBorders>
              <w:top w:val="nil"/>
              <w:left w:val="nil"/>
              <w:bottom w:val="single" w:sz="4" w:space="0" w:color="auto"/>
              <w:right w:val="single" w:sz="4" w:space="0" w:color="auto"/>
            </w:tcBorders>
            <w:shd w:val="clear" w:color="auto" w:fill="auto"/>
            <w:vAlign w:val="center"/>
            <w:hideMark/>
          </w:tcPr>
          <w:p w:rsidR="008F467E" w:rsidRDefault="008F467E">
            <w:pPr>
              <w:jc w:val="center"/>
              <w:rPr>
                <w:rFonts w:ascii="Arial" w:hAnsi="Arial" w:cs="Arial"/>
                <w:sz w:val="20"/>
                <w:szCs w:val="20"/>
              </w:rPr>
            </w:pPr>
            <w:r>
              <w:rPr>
                <w:rFonts w:ascii="Arial" w:hAnsi="Arial" w:cs="Arial"/>
                <w:sz w:val="20"/>
                <w:szCs w:val="20"/>
              </w:rPr>
              <w:t>LS</w:t>
            </w:r>
          </w:p>
        </w:tc>
        <w:tc>
          <w:tcPr>
            <w:tcW w:w="1060" w:type="dxa"/>
            <w:tcBorders>
              <w:top w:val="nil"/>
              <w:left w:val="nil"/>
              <w:bottom w:val="single" w:sz="4" w:space="0" w:color="auto"/>
              <w:right w:val="single" w:sz="4" w:space="0" w:color="auto"/>
            </w:tcBorders>
            <w:shd w:val="clear" w:color="auto" w:fill="auto"/>
            <w:noWrap/>
            <w:vAlign w:val="center"/>
            <w:hideMark/>
          </w:tcPr>
          <w:p w:rsidR="008F467E" w:rsidRDefault="008F467E">
            <w:pPr>
              <w:jc w:val="center"/>
              <w:rPr>
                <w:rFonts w:ascii="Calibri" w:hAnsi="Calibri" w:cs="Calibri"/>
                <w:color w:val="000000"/>
                <w:sz w:val="22"/>
                <w:szCs w:val="22"/>
              </w:rPr>
            </w:pPr>
            <w:r>
              <w:rPr>
                <w:rFonts w:ascii="Calibri" w:hAnsi="Calibri" w:cs="Calibri"/>
                <w:color w:val="000000"/>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rsidR="008F467E" w:rsidRDefault="008F467E">
            <w:pPr>
              <w:ind w:firstLineChars="100" w:firstLine="220"/>
              <w:jc w:val="right"/>
              <w:rPr>
                <w:rFonts w:ascii="Calibri" w:hAnsi="Calibri" w:cs="Calibri"/>
                <w:color w:val="000000"/>
                <w:sz w:val="22"/>
                <w:szCs w:val="22"/>
              </w:rPr>
            </w:pPr>
            <w:r>
              <w:rPr>
                <w:rFonts w:ascii="Calibri" w:hAnsi="Calibri" w:cs="Calibri"/>
                <w:color w:val="000000"/>
                <w:sz w:val="22"/>
                <w:szCs w:val="22"/>
              </w:rPr>
              <w:t>2.19</w:t>
            </w:r>
          </w:p>
        </w:tc>
      </w:tr>
      <w:tr w:rsidR="008F467E" w:rsidTr="008F467E">
        <w:trPr>
          <w:trHeight w:val="390"/>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rsidR="008F467E" w:rsidRDefault="008F467E">
            <w:pPr>
              <w:jc w:val="center"/>
              <w:rPr>
                <w:rFonts w:ascii="Arial" w:hAnsi="Arial" w:cs="Arial"/>
                <w:sz w:val="20"/>
                <w:szCs w:val="20"/>
              </w:rPr>
            </w:pPr>
            <w:r>
              <w:rPr>
                <w:rFonts w:ascii="Arial" w:hAnsi="Arial" w:cs="Arial"/>
                <w:sz w:val="20"/>
                <w:szCs w:val="20"/>
              </w:rPr>
              <w:t>(iii)</w:t>
            </w:r>
          </w:p>
        </w:tc>
        <w:tc>
          <w:tcPr>
            <w:tcW w:w="4900" w:type="dxa"/>
            <w:tcBorders>
              <w:top w:val="nil"/>
              <w:left w:val="nil"/>
              <w:bottom w:val="single" w:sz="4" w:space="0" w:color="auto"/>
              <w:right w:val="single" w:sz="4" w:space="0" w:color="auto"/>
            </w:tcBorders>
            <w:shd w:val="clear" w:color="auto" w:fill="auto"/>
            <w:noWrap/>
            <w:vAlign w:val="center"/>
            <w:hideMark/>
          </w:tcPr>
          <w:p w:rsidR="008F467E" w:rsidRDefault="008F467E" w:rsidP="00302A4D">
            <w:pPr>
              <w:rPr>
                <w:rFonts w:ascii="Calibri" w:hAnsi="Calibri" w:cs="Calibri"/>
                <w:color w:val="000000"/>
                <w:sz w:val="22"/>
                <w:szCs w:val="22"/>
              </w:rPr>
            </w:pPr>
            <w:r>
              <w:rPr>
                <w:rFonts w:ascii="Calibri" w:hAnsi="Calibri" w:cs="Calibri"/>
                <w:color w:val="000000"/>
                <w:sz w:val="22"/>
                <w:szCs w:val="22"/>
              </w:rPr>
              <w:t>132kV Chandaka - Ranasinghpur (24.25 R</w:t>
            </w:r>
            <w:r w:rsidR="00302A4D">
              <w:rPr>
                <w:rFonts w:ascii="Calibri" w:hAnsi="Calibri" w:cs="Calibri"/>
                <w:color w:val="000000"/>
                <w:sz w:val="22"/>
                <w:szCs w:val="22"/>
              </w:rPr>
              <w:t>km</w:t>
            </w:r>
            <w:r>
              <w:rPr>
                <w:rFonts w:ascii="Calibri" w:hAnsi="Calibri" w:cs="Calibri"/>
                <w:color w:val="000000"/>
                <w:sz w:val="22"/>
                <w:szCs w:val="22"/>
              </w:rPr>
              <w:t>)</w:t>
            </w:r>
          </w:p>
        </w:tc>
        <w:tc>
          <w:tcPr>
            <w:tcW w:w="1260" w:type="dxa"/>
            <w:tcBorders>
              <w:top w:val="nil"/>
              <w:left w:val="nil"/>
              <w:bottom w:val="single" w:sz="4" w:space="0" w:color="auto"/>
              <w:right w:val="single" w:sz="4" w:space="0" w:color="auto"/>
            </w:tcBorders>
            <w:shd w:val="clear" w:color="auto" w:fill="auto"/>
            <w:vAlign w:val="center"/>
            <w:hideMark/>
          </w:tcPr>
          <w:p w:rsidR="008F467E" w:rsidRDefault="008F467E">
            <w:pPr>
              <w:jc w:val="center"/>
              <w:rPr>
                <w:rFonts w:ascii="Arial" w:hAnsi="Arial" w:cs="Arial"/>
                <w:sz w:val="20"/>
                <w:szCs w:val="20"/>
              </w:rPr>
            </w:pPr>
            <w:r>
              <w:rPr>
                <w:rFonts w:ascii="Arial" w:hAnsi="Arial" w:cs="Arial"/>
                <w:sz w:val="20"/>
                <w:szCs w:val="20"/>
              </w:rPr>
              <w:t>LS</w:t>
            </w:r>
          </w:p>
        </w:tc>
        <w:tc>
          <w:tcPr>
            <w:tcW w:w="1060" w:type="dxa"/>
            <w:tcBorders>
              <w:top w:val="nil"/>
              <w:left w:val="nil"/>
              <w:bottom w:val="single" w:sz="4" w:space="0" w:color="auto"/>
              <w:right w:val="single" w:sz="4" w:space="0" w:color="auto"/>
            </w:tcBorders>
            <w:shd w:val="clear" w:color="auto" w:fill="auto"/>
            <w:noWrap/>
            <w:vAlign w:val="center"/>
            <w:hideMark/>
          </w:tcPr>
          <w:p w:rsidR="008F467E" w:rsidRDefault="008F467E">
            <w:pPr>
              <w:jc w:val="center"/>
              <w:rPr>
                <w:rFonts w:ascii="Calibri" w:hAnsi="Calibri" w:cs="Calibri"/>
                <w:color w:val="000000"/>
                <w:sz w:val="22"/>
                <w:szCs w:val="22"/>
              </w:rPr>
            </w:pPr>
            <w:r>
              <w:rPr>
                <w:rFonts w:ascii="Calibri" w:hAnsi="Calibri" w:cs="Calibri"/>
                <w:color w:val="000000"/>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rsidR="008F467E" w:rsidRDefault="008F467E">
            <w:pPr>
              <w:ind w:firstLineChars="100" w:firstLine="220"/>
              <w:jc w:val="right"/>
              <w:rPr>
                <w:rFonts w:ascii="Calibri" w:hAnsi="Calibri" w:cs="Calibri"/>
                <w:color w:val="000000"/>
                <w:sz w:val="22"/>
                <w:szCs w:val="22"/>
              </w:rPr>
            </w:pPr>
            <w:r>
              <w:rPr>
                <w:rFonts w:ascii="Calibri" w:hAnsi="Calibri" w:cs="Calibri"/>
                <w:color w:val="000000"/>
                <w:sz w:val="22"/>
                <w:szCs w:val="22"/>
              </w:rPr>
              <w:t>9.65</w:t>
            </w:r>
          </w:p>
        </w:tc>
      </w:tr>
      <w:tr w:rsidR="008F467E" w:rsidTr="008F467E">
        <w:trPr>
          <w:trHeight w:val="435"/>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rsidR="008F467E" w:rsidRDefault="008F467E">
            <w:pPr>
              <w:jc w:val="center"/>
              <w:rPr>
                <w:rFonts w:ascii="Calibri" w:hAnsi="Calibri" w:cs="Calibri"/>
                <w:color w:val="000000"/>
                <w:sz w:val="22"/>
                <w:szCs w:val="22"/>
              </w:rPr>
            </w:pPr>
            <w:r>
              <w:rPr>
                <w:rFonts w:ascii="Calibri" w:hAnsi="Calibri" w:cs="Calibri"/>
                <w:color w:val="000000"/>
                <w:sz w:val="22"/>
                <w:szCs w:val="22"/>
              </w:rPr>
              <w:t>3</w:t>
            </w:r>
          </w:p>
        </w:tc>
        <w:tc>
          <w:tcPr>
            <w:tcW w:w="8480" w:type="dxa"/>
            <w:gridSpan w:val="4"/>
            <w:tcBorders>
              <w:top w:val="single" w:sz="4" w:space="0" w:color="auto"/>
              <w:left w:val="nil"/>
              <w:bottom w:val="single" w:sz="4" w:space="0" w:color="auto"/>
              <w:right w:val="single" w:sz="4" w:space="0" w:color="auto"/>
            </w:tcBorders>
            <w:shd w:val="clear" w:color="auto" w:fill="auto"/>
            <w:vAlign w:val="center"/>
            <w:hideMark/>
          </w:tcPr>
          <w:p w:rsidR="008F467E" w:rsidRDefault="008F467E">
            <w:pPr>
              <w:rPr>
                <w:rFonts w:ascii="Arial" w:hAnsi="Arial" w:cs="Arial"/>
                <w:b/>
                <w:bCs/>
                <w:sz w:val="20"/>
                <w:szCs w:val="20"/>
              </w:rPr>
            </w:pPr>
            <w:r>
              <w:rPr>
                <w:rFonts w:ascii="Arial" w:hAnsi="Arial" w:cs="Arial"/>
                <w:b/>
                <w:bCs/>
                <w:sz w:val="20"/>
                <w:szCs w:val="20"/>
              </w:rPr>
              <w:t>CONVERSION OF S/C LINES IN D/C TOWERS TO D/C LINES</w:t>
            </w:r>
          </w:p>
        </w:tc>
      </w:tr>
      <w:tr w:rsidR="008F467E" w:rsidTr="008F467E">
        <w:trPr>
          <w:trHeight w:val="360"/>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rsidR="008F467E" w:rsidRDefault="008F467E">
            <w:pPr>
              <w:jc w:val="center"/>
              <w:rPr>
                <w:rFonts w:ascii="Calibri" w:hAnsi="Calibri" w:cs="Calibri"/>
                <w:color w:val="000000"/>
                <w:sz w:val="22"/>
                <w:szCs w:val="22"/>
              </w:rPr>
            </w:pPr>
            <w:r>
              <w:rPr>
                <w:rFonts w:ascii="Calibri" w:hAnsi="Calibri" w:cs="Calibri"/>
                <w:color w:val="000000"/>
                <w:sz w:val="22"/>
                <w:szCs w:val="22"/>
              </w:rPr>
              <w:t>(i)</w:t>
            </w:r>
          </w:p>
        </w:tc>
        <w:tc>
          <w:tcPr>
            <w:tcW w:w="4900" w:type="dxa"/>
            <w:tcBorders>
              <w:top w:val="nil"/>
              <w:left w:val="nil"/>
              <w:bottom w:val="single" w:sz="4" w:space="0" w:color="auto"/>
              <w:right w:val="single" w:sz="4" w:space="0" w:color="auto"/>
            </w:tcBorders>
            <w:shd w:val="clear" w:color="auto" w:fill="auto"/>
            <w:noWrap/>
            <w:vAlign w:val="center"/>
            <w:hideMark/>
          </w:tcPr>
          <w:p w:rsidR="008F467E" w:rsidRDefault="008F467E" w:rsidP="00EA0F76">
            <w:pPr>
              <w:rPr>
                <w:rFonts w:ascii="Calibri" w:hAnsi="Calibri" w:cs="Calibri"/>
                <w:color w:val="000000"/>
                <w:sz w:val="22"/>
                <w:szCs w:val="22"/>
              </w:rPr>
            </w:pPr>
            <w:r>
              <w:rPr>
                <w:rFonts w:ascii="Calibri" w:hAnsi="Calibri" w:cs="Calibri"/>
                <w:color w:val="000000"/>
                <w:sz w:val="22"/>
                <w:szCs w:val="22"/>
              </w:rPr>
              <w:t>132kV Akhusingh - Paralakhemundi (76.9 R</w:t>
            </w:r>
            <w:r w:rsidR="00EA0F76">
              <w:rPr>
                <w:rFonts w:ascii="Calibri" w:hAnsi="Calibri" w:cs="Calibri"/>
                <w:color w:val="000000"/>
                <w:sz w:val="22"/>
                <w:szCs w:val="22"/>
              </w:rPr>
              <w:t>km)</w:t>
            </w:r>
          </w:p>
        </w:tc>
        <w:tc>
          <w:tcPr>
            <w:tcW w:w="1260" w:type="dxa"/>
            <w:tcBorders>
              <w:top w:val="nil"/>
              <w:left w:val="nil"/>
              <w:bottom w:val="single" w:sz="4" w:space="0" w:color="auto"/>
              <w:right w:val="single" w:sz="4" w:space="0" w:color="auto"/>
            </w:tcBorders>
            <w:shd w:val="clear" w:color="auto" w:fill="auto"/>
            <w:vAlign w:val="center"/>
            <w:hideMark/>
          </w:tcPr>
          <w:p w:rsidR="008F467E" w:rsidRDefault="008F467E">
            <w:pPr>
              <w:jc w:val="center"/>
              <w:rPr>
                <w:rFonts w:ascii="Arial" w:hAnsi="Arial" w:cs="Arial"/>
                <w:sz w:val="20"/>
                <w:szCs w:val="20"/>
              </w:rPr>
            </w:pPr>
            <w:r>
              <w:rPr>
                <w:rFonts w:ascii="Arial" w:hAnsi="Arial" w:cs="Arial"/>
                <w:sz w:val="20"/>
                <w:szCs w:val="20"/>
              </w:rPr>
              <w:t>LS</w:t>
            </w:r>
          </w:p>
        </w:tc>
        <w:tc>
          <w:tcPr>
            <w:tcW w:w="1060" w:type="dxa"/>
            <w:tcBorders>
              <w:top w:val="nil"/>
              <w:left w:val="nil"/>
              <w:bottom w:val="single" w:sz="4" w:space="0" w:color="auto"/>
              <w:right w:val="single" w:sz="4" w:space="0" w:color="auto"/>
            </w:tcBorders>
            <w:shd w:val="clear" w:color="auto" w:fill="auto"/>
            <w:noWrap/>
            <w:vAlign w:val="center"/>
            <w:hideMark/>
          </w:tcPr>
          <w:p w:rsidR="008F467E" w:rsidRDefault="008F467E">
            <w:pPr>
              <w:jc w:val="center"/>
              <w:rPr>
                <w:rFonts w:ascii="Calibri" w:hAnsi="Calibri" w:cs="Calibri"/>
                <w:color w:val="000000"/>
                <w:sz w:val="22"/>
                <w:szCs w:val="22"/>
              </w:rPr>
            </w:pPr>
            <w:r>
              <w:rPr>
                <w:rFonts w:ascii="Calibri" w:hAnsi="Calibri" w:cs="Calibri"/>
                <w:color w:val="000000"/>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rsidR="008F467E" w:rsidRDefault="008F467E">
            <w:pPr>
              <w:ind w:firstLineChars="100" w:firstLine="220"/>
              <w:jc w:val="right"/>
              <w:rPr>
                <w:rFonts w:ascii="Calibri" w:hAnsi="Calibri" w:cs="Calibri"/>
                <w:color w:val="000000"/>
                <w:sz w:val="22"/>
                <w:szCs w:val="22"/>
              </w:rPr>
            </w:pPr>
            <w:r>
              <w:rPr>
                <w:rFonts w:ascii="Calibri" w:hAnsi="Calibri" w:cs="Calibri"/>
                <w:color w:val="000000"/>
                <w:sz w:val="22"/>
                <w:szCs w:val="22"/>
              </w:rPr>
              <w:t>5.39</w:t>
            </w:r>
          </w:p>
        </w:tc>
      </w:tr>
      <w:tr w:rsidR="008F467E" w:rsidTr="008F467E">
        <w:trPr>
          <w:trHeight w:val="360"/>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rsidR="008F467E" w:rsidRDefault="008F467E">
            <w:pPr>
              <w:jc w:val="center"/>
              <w:rPr>
                <w:rFonts w:ascii="Calibri" w:hAnsi="Calibri" w:cs="Calibri"/>
                <w:color w:val="000000"/>
                <w:sz w:val="22"/>
                <w:szCs w:val="22"/>
              </w:rPr>
            </w:pPr>
            <w:r>
              <w:rPr>
                <w:rFonts w:ascii="Calibri" w:hAnsi="Calibri" w:cs="Calibri"/>
                <w:color w:val="000000"/>
                <w:sz w:val="22"/>
                <w:szCs w:val="22"/>
              </w:rPr>
              <w:t>(ii)</w:t>
            </w:r>
          </w:p>
        </w:tc>
        <w:tc>
          <w:tcPr>
            <w:tcW w:w="4900" w:type="dxa"/>
            <w:tcBorders>
              <w:top w:val="nil"/>
              <w:left w:val="nil"/>
              <w:bottom w:val="single" w:sz="4" w:space="0" w:color="auto"/>
              <w:right w:val="single" w:sz="4" w:space="0" w:color="auto"/>
            </w:tcBorders>
            <w:shd w:val="clear" w:color="auto" w:fill="auto"/>
            <w:noWrap/>
            <w:vAlign w:val="center"/>
            <w:hideMark/>
          </w:tcPr>
          <w:p w:rsidR="008F467E" w:rsidRDefault="008F467E" w:rsidP="00EA0F76">
            <w:pPr>
              <w:rPr>
                <w:rFonts w:ascii="Calibri" w:hAnsi="Calibri" w:cs="Calibri"/>
                <w:color w:val="000000"/>
                <w:sz w:val="22"/>
                <w:szCs w:val="22"/>
              </w:rPr>
            </w:pPr>
            <w:r>
              <w:rPr>
                <w:rFonts w:ascii="Calibri" w:hAnsi="Calibri" w:cs="Calibri"/>
                <w:color w:val="000000"/>
                <w:sz w:val="22"/>
                <w:szCs w:val="22"/>
              </w:rPr>
              <w:t>132kV Jajpur Road - Anandpur (30 R</w:t>
            </w:r>
            <w:r w:rsidR="00EA0F76">
              <w:rPr>
                <w:rFonts w:ascii="Calibri" w:hAnsi="Calibri" w:cs="Calibri"/>
                <w:color w:val="000000"/>
                <w:sz w:val="22"/>
                <w:szCs w:val="22"/>
              </w:rPr>
              <w:t>km</w:t>
            </w:r>
            <w:r>
              <w:rPr>
                <w:rFonts w:ascii="Calibri" w:hAnsi="Calibri" w:cs="Calibri"/>
                <w:color w:val="000000"/>
                <w:sz w:val="22"/>
                <w:szCs w:val="22"/>
              </w:rPr>
              <w:t>)</w:t>
            </w:r>
          </w:p>
        </w:tc>
        <w:tc>
          <w:tcPr>
            <w:tcW w:w="1260" w:type="dxa"/>
            <w:tcBorders>
              <w:top w:val="nil"/>
              <w:left w:val="nil"/>
              <w:bottom w:val="single" w:sz="4" w:space="0" w:color="auto"/>
              <w:right w:val="single" w:sz="4" w:space="0" w:color="auto"/>
            </w:tcBorders>
            <w:shd w:val="clear" w:color="auto" w:fill="auto"/>
            <w:vAlign w:val="center"/>
            <w:hideMark/>
          </w:tcPr>
          <w:p w:rsidR="008F467E" w:rsidRDefault="008F467E">
            <w:pPr>
              <w:jc w:val="center"/>
              <w:rPr>
                <w:rFonts w:ascii="Arial" w:hAnsi="Arial" w:cs="Arial"/>
                <w:sz w:val="20"/>
                <w:szCs w:val="20"/>
              </w:rPr>
            </w:pPr>
            <w:r>
              <w:rPr>
                <w:rFonts w:ascii="Arial" w:hAnsi="Arial" w:cs="Arial"/>
                <w:sz w:val="20"/>
                <w:szCs w:val="20"/>
              </w:rPr>
              <w:t>LS</w:t>
            </w:r>
          </w:p>
        </w:tc>
        <w:tc>
          <w:tcPr>
            <w:tcW w:w="1060" w:type="dxa"/>
            <w:tcBorders>
              <w:top w:val="nil"/>
              <w:left w:val="nil"/>
              <w:bottom w:val="single" w:sz="4" w:space="0" w:color="auto"/>
              <w:right w:val="single" w:sz="4" w:space="0" w:color="auto"/>
            </w:tcBorders>
            <w:shd w:val="clear" w:color="auto" w:fill="auto"/>
            <w:noWrap/>
            <w:vAlign w:val="center"/>
            <w:hideMark/>
          </w:tcPr>
          <w:p w:rsidR="008F467E" w:rsidRDefault="008F467E">
            <w:pPr>
              <w:jc w:val="center"/>
              <w:rPr>
                <w:rFonts w:ascii="Calibri" w:hAnsi="Calibri" w:cs="Calibri"/>
                <w:color w:val="000000"/>
                <w:sz w:val="22"/>
                <w:szCs w:val="22"/>
              </w:rPr>
            </w:pPr>
            <w:r>
              <w:rPr>
                <w:rFonts w:ascii="Calibri" w:hAnsi="Calibri" w:cs="Calibri"/>
                <w:color w:val="000000"/>
                <w:sz w:val="22"/>
                <w:szCs w:val="22"/>
              </w:rPr>
              <w:t> </w:t>
            </w:r>
          </w:p>
        </w:tc>
        <w:tc>
          <w:tcPr>
            <w:tcW w:w="1260" w:type="dxa"/>
            <w:tcBorders>
              <w:top w:val="nil"/>
              <w:left w:val="nil"/>
              <w:bottom w:val="single" w:sz="4" w:space="0" w:color="auto"/>
              <w:right w:val="single" w:sz="4" w:space="0" w:color="auto"/>
            </w:tcBorders>
            <w:shd w:val="clear" w:color="auto" w:fill="auto"/>
            <w:noWrap/>
            <w:vAlign w:val="center"/>
            <w:hideMark/>
          </w:tcPr>
          <w:p w:rsidR="008F467E" w:rsidRDefault="008F467E">
            <w:pPr>
              <w:ind w:firstLineChars="100" w:firstLine="220"/>
              <w:jc w:val="right"/>
              <w:rPr>
                <w:rFonts w:ascii="Calibri" w:hAnsi="Calibri" w:cs="Calibri"/>
                <w:color w:val="000000"/>
                <w:sz w:val="22"/>
                <w:szCs w:val="22"/>
              </w:rPr>
            </w:pPr>
            <w:r>
              <w:rPr>
                <w:rFonts w:ascii="Calibri" w:hAnsi="Calibri" w:cs="Calibri"/>
                <w:color w:val="000000"/>
                <w:sz w:val="22"/>
                <w:szCs w:val="22"/>
              </w:rPr>
              <w:t>2.19</w:t>
            </w:r>
          </w:p>
        </w:tc>
      </w:tr>
      <w:tr w:rsidR="008F467E" w:rsidTr="008F467E">
        <w:trPr>
          <w:trHeight w:val="360"/>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rsidR="008F467E" w:rsidRDefault="008F467E">
            <w:pPr>
              <w:jc w:val="center"/>
              <w:rPr>
                <w:rFonts w:ascii="Calibri" w:hAnsi="Calibri" w:cs="Calibri"/>
                <w:color w:val="000000"/>
                <w:sz w:val="22"/>
                <w:szCs w:val="22"/>
              </w:rPr>
            </w:pPr>
            <w:r>
              <w:rPr>
                <w:rFonts w:ascii="Calibri" w:hAnsi="Calibri" w:cs="Calibri"/>
                <w:color w:val="000000"/>
                <w:sz w:val="22"/>
                <w:szCs w:val="22"/>
              </w:rPr>
              <w:t>(iii)</w:t>
            </w:r>
          </w:p>
        </w:tc>
        <w:tc>
          <w:tcPr>
            <w:tcW w:w="4900" w:type="dxa"/>
            <w:tcBorders>
              <w:top w:val="nil"/>
              <w:left w:val="nil"/>
              <w:bottom w:val="single" w:sz="4" w:space="0" w:color="auto"/>
              <w:right w:val="single" w:sz="4" w:space="0" w:color="auto"/>
            </w:tcBorders>
            <w:shd w:val="clear" w:color="auto" w:fill="auto"/>
            <w:noWrap/>
            <w:vAlign w:val="center"/>
            <w:hideMark/>
          </w:tcPr>
          <w:p w:rsidR="008F467E" w:rsidRDefault="008F467E" w:rsidP="00EA0F76">
            <w:pPr>
              <w:rPr>
                <w:rFonts w:ascii="Arial" w:hAnsi="Arial" w:cs="Arial"/>
                <w:sz w:val="20"/>
                <w:szCs w:val="20"/>
              </w:rPr>
            </w:pPr>
            <w:r>
              <w:rPr>
                <w:rFonts w:ascii="Arial" w:hAnsi="Arial" w:cs="Arial"/>
                <w:sz w:val="20"/>
                <w:szCs w:val="20"/>
              </w:rPr>
              <w:t>132kV New Bolangir - Patnagarh (40.2 R</w:t>
            </w:r>
            <w:r w:rsidR="00EA0F76">
              <w:rPr>
                <w:rFonts w:ascii="Arial" w:hAnsi="Arial" w:cs="Arial"/>
                <w:sz w:val="20"/>
                <w:szCs w:val="20"/>
              </w:rPr>
              <w:t>km</w:t>
            </w:r>
            <w:r>
              <w:rPr>
                <w:rFonts w:ascii="Arial" w:hAnsi="Arial" w:cs="Arial"/>
                <w:sz w:val="20"/>
                <w:szCs w:val="20"/>
              </w:rPr>
              <w:t>)</w:t>
            </w:r>
          </w:p>
        </w:tc>
        <w:tc>
          <w:tcPr>
            <w:tcW w:w="1260" w:type="dxa"/>
            <w:tcBorders>
              <w:top w:val="nil"/>
              <w:left w:val="nil"/>
              <w:bottom w:val="single" w:sz="4" w:space="0" w:color="auto"/>
              <w:right w:val="single" w:sz="4" w:space="0" w:color="auto"/>
            </w:tcBorders>
            <w:shd w:val="clear" w:color="auto" w:fill="auto"/>
            <w:vAlign w:val="center"/>
            <w:hideMark/>
          </w:tcPr>
          <w:p w:rsidR="008F467E" w:rsidRDefault="008F467E">
            <w:pPr>
              <w:jc w:val="center"/>
              <w:rPr>
                <w:rFonts w:ascii="Arial" w:hAnsi="Arial" w:cs="Arial"/>
                <w:sz w:val="20"/>
                <w:szCs w:val="20"/>
              </w:rPr>
            </w:pPr>
            <w:r>
              <w:rPr>
                <w:rFonts w:ascii="Arial" w:hAnsi="Arial" w:cs="Arial"/>
                <w:sz w:val="20"/>
                <w:szCs w:val="20"/>
              </w:rPr>
              <w:t>LS</w:t>
            </w:r>
          </w:p>
        </w:tc>
        <w:tc>
          <w:tcPr>
            <w:tcW w:w="1060" w:type="dxa"/>
            <w:tcBorders>
              <w:top w:val="nil"/>
              <w:left w:val="nil"/>
              <w:bottom w:val="single" w:sz="4" w:space="0" w:color="auto"/>
              <w:right w:val="single" w:sz="4" w:space="0" w:color="auto"/>
            </w:tcBorders>
            <w:shd w:val="clear" w:color="auto" w:fill="auto"/>
            <w:noWrap/>
            <w:vAlign w:val="center"/>
            <w:hideMark/>
          </w:tcPr>
          <w:p w:rsidR="008F467E" w:rsidRDefault="008F467E">
            <w:pPr>
              <w:jc w:val="center"/>
              <w:rPr>
                <w:rFonts w:ascii="Arial" w:hAnsi="Arial" w:cs="Arial"/>
                <w:sz w:val="20"/>
                <w:szCs w:val="20"/>
              </w:rPr>
            </w:pPr>
            <w:r>
              <w:rPr>
                <w:rFonts w:ascii="Arial" w:hAnsi="Arial" w:cs="Arial"/>
                <w:sz w:val="20"/>
                <w:szCs w:val="20"/>
              </w:rPr>
              <w:t> </w:t>
            </w:r>
          </w:p>
        </w:tc>
        <w:tc>
          <w:tcPr>
            <w:tcW w:w="1260" w:type="dxa"/>
            <w:tcBorders>
              <w:top w:val="nil"/>
              <w:left w:val="nil"/>
              <w:bottom w:val="single" w:sz="4" w:space="0" w:color="auto"/>
              <w:right w:val="single" w:sz="4" w:space="0" w:color="auto"/>
            </w:tcBorders>
            <w:shd w:val="clear" w:color="auto" w:fill="auto"/>
            <w:noWrap/>
            <w:vAlign w:val="center"/>
            <w:hideMark/>
          </w:tcPr>
          <w:p w:rsidR="008F467E" w:rsidRDefault="008F467E">
            <w:pPr>
              <w:ind w:firstLineChars="100" w:firstLine="220"/>
              <w:jc w:val="right"/>
              <w:rPr>
                <w:rFonts w:ascii="Calibri" w:hAnsi="Calibri" w:cs="Calibri"/>
                <w:color w:val="000000"/>
                <w:sz w:val="22"/>
                <w:szCs w:val="22"/>
              </w:rPr>
            </w:pPr>
            <w:r>
              <w:rPr>
                <w:rFonts w:ascii="Calibri" w:hAnsi="Calibri" w:cs="Calibri"/>
                <w:color w:val="000000"/>
                <w:sz w:val="22"/>
                <w:szCs w:val="22"/>
              </w:rPr>
              <w:t>3.12</w:t>
            </w:r>
          </w:p>
        </w:tc>
      </w:tr>
      <w:tr w:rsidR="008F467E" w:rsidTr="008F467E">
        <w:trPr>
          <w:trHeight w:val="360"/>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rsidR="008F467E" w:rsidRDefault="008F467E">
            <w:pPr>
              <w:jc w:val="center"/>
              <w:rPr>
                <w:rFonts w:ascii="Arial" w:hAnsi="Arial" w:cs="Arial"/>
                <w:sz w:val="20"/>
                <w:szCs w:val="20"/>
              </w:rPr>
            </w:pPr>
            <w:r>
              <w:rPr>
                <w:rFonts w:ascii="Arial" w:hAnsi="Arial" w:cs="Arial"/>
                <w:sz w:val="20"/>
                <w:szCs w:val="20"/>
              </w:rPr>
              <w:t>(iv)</w:t>
            </w:r>
          </w:p>
        </w:tc>
        <w:tc>
          <w:tcPr>
            <w:tcW w:w="4900" w:type="dxa"/>
            <w:tcBorders>
              <w:top w:val="nil"/>
              <w:left w:val="nil"/>
              <w:bottom w:val="single" w:sz="4" w:space="0" w:color="auto"/>
              <w:right w:val="single" w:sz="4" w:space="0" w:color="auto"/>
            </w:tcBorders>
            <w:shd w:val="clear" w:color="auto" w:fill="auto"/>
            <w:noWrap/>
            <w:vAlign w:val="center"/>
            <w:hideMark/>
          </w:tcPr>
          <w:p w:rsidR="008F467E" w:rsidRDefault="008F467E" w:rsidP="00EA0F76">
            <w:pPr>
              <w:rPr>
                <w:rFonts w:ascii="Arial" w:hAnsi="Arial" w:cs="Arial"/>
                <w:sz w:val="20"/>
                <w:szCs w:val="20"/>
              </w:rPr>
            </w:pPr>
            <w:r>
              <w:rPr>
                <w:rFonts w:ascii="Arial" w:hAnsi="Arial" w:cs="Arial"/>
                <w:sz w:val="20"/>
                <w:szCs w:val="20"/>
              </w:rPr>
              <w:t>132kV New Bolangir - Sonepur (53.845 R</w:t>
            </w:r>
            <w:r w:rsidR="00EA0F76">
              <w:rPr>
                <w:rFonts w:ascii="Arial" w:hAnsi="Arial" w:cs="Arial"/>
                <w:sz w:val="20"/>
                <w:szCs w:val="20"/>
              </w:rPr>
              <w:t>km</w:t>
            </w:r>
            <w:r>
              <w:rPr>
                <w:rFonts w:ascii="Arial" w:hAnsi="Arial" w:cs="Arial"/>
                <w:sz w:val="20"/>
                <w:szCs w:val="20"/>
              </w:rPr>
              <w:t>)</w:t>
            </w:r>
          </w:p>
        </w:tc>
        <w:tc>
          <w:tcPr>
            <w:tcW w:w="1260" w:type="dxa"/>
            <w:tcBorders>
              <w:top w:val="nil"/>
              <w:left w:val="nil"/>
              <w:bottom w:val="single" w:sz="4" w:space="0" w:color="auto"/>
              <w:right w:val="single" w:sz="4" w:space="0" w:color="auto"/>
            </w:tcBorders>
            <w:shd w:val="clear" w:color="auto" w:fill="auto"/>
            <w:vAlign w:val="center"/>
            <w:hideMark/>
          </w:tcPr>
          <w:p w:rsidR="008F467E" w:rsidRDefault="008F467E">
            <w:pPr>
              <w:jc w:val="center"/>
              <w:rPr>
                <w:rFonts w:ascii="Arial" w:hAnsi="Arial" w:cs="Arial"/>
                <w:sz w:val="20"/>
                <w:szCs w:val="20"/>
              </w:rPr>
            </w:pPr>
            <w:r>
              <w:rPr>
                <w:rFonts w:ascii="Arial" w:hAnsi="Arial" w:cs="Arial"/>
                <w:sz w:val="20"/>
                <w:szCs w:val="20"/>
              </w:rPr>
              <w:t>LS</w:t>
            </w:r>
          </w:p>
        </w:tc>
        <w:tc>
          <w:tcPr>
            <w:tcW w:w="1060" w:type="dxa"/>
            <w:tcBorders>
              <w:top w:val="nil"/>
              <w:left w:val="nil"/>
              <w:bottom w:val="single" w:sz="4" w:space="0" w:color="auto"/>
              <w:right w:val="single" w:sz="4" w:space="0" w:color="auto"/>
            </w:tcBorders>
            <w:shd w:val="clear" w:color="auto" w:fill="auto"/>
            <w:noWrap/>
            <w:vAlign w:val="center"/>
            <w:hideMark/>
          </w:tcPr>
          <w:p w:rsidR="008F467E" w:rsidRDefault="008F467E">
            <w:pPr>
              <w:jc w:val="center"/>
              <w:rPr>
                <w:rFonts w:ascii="Arial" w:hAnsi="Arial" w:cs="Arial"/>
                <w:sz w:val="20"/>
                <w:szCs w:val="20"/>
              </w:rPr>
            </w:pPr>
            <w:r>
              <w:rPr>
                <w:rFonts w:ascii="Arial" w:hAnsi="Arial" w:cs="Arial"/>
                <w:sz w:val="20"/>
                <w:szCs w:val="20"/>
              </w:rPr>
              <w:t> </w:t>
            </w:r>
          </w:p>
        </w:tc>
        <w:tc>
          <w:tcPr>
            <w:tcW w:w="1260" w:type="dxa"/>
            <w:tcBorders>
              <w:top w:val="nil"/>
              <w:left w:val="nil"/>
              <w:bottom w:val="single" w:sz="4" w:space="0" w:color="auto"/>
              <w:right w:val="single" w:sz="4" w:space="0" w:color="auto"/>
            </w:tcBorders>
            <w:shd w:val="clear" w:color="auto" w:fill="auto"/>
            <w:noWrap/>
            <w:vAlign w:val="center"/>
            <w:hideMark/>
          </w:tcPr>
          <w:p w:rsidR="008F467E" w:rsidRDefault="008F467E">
            <w:pPr>
              <w:ind w:firstLineChars="100" w:firstLine="220"/>
              <w:jc w:val="right"/>
              <w:rPr>
                <w:rFonts w:ascii="Calibri" w:hAnsi="Calibri" w:cs="Calibri"/>
                <w:color w:val="000000"/>
                <w:sz w:val="22"/>
                <w:szCs w:val="22"/>
              </w:rPr>
            </w:pPr>
            <w:r>
              <w:rPr>
                <w:rFonts w:ascii="Calibri" w:hAnsi="Calibri" w:cs="Calibri"/>
                <w:color w:val="000000"/>
                <w:sz w:val="22"/>
                <w:szCs w:val="22"/>
              </w:rPr>
              <w:t>4.00</w:t>
            </w:r>
          </w:p>
        </w:tc>
      </w:tr>
      <w:tr w:rsidR="008F467E" w:rsidTr="008F467E">
        <w:trPr>
          <w:trHeight w:val="300"/>
        </w:trPr>
        <w:tc>
          <w:tcPr>
            <w:tcW w:w="7759"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467E" w:rsidRDefault="008F467E">
            <w:pPr>
              <w:jc w:val="center"/>
              <w:rPr>
                <w:rFonts w:ascii="Arial" w:hAnsi="Arial" w:cs="Arial"/>
                <w:b/>
                <w:bCs/>
                <w:sz w:val="20"/>
                <w:szCs w:val="20"/>
              </w:rPr>
            </w:pPr>
            <w:r>
              <w:rPr>
                <w:rFonts w:ascii="Arial" w:hAnsi="Arial" w:cs="Arial"/>
                <w:b/>
                <w:bCs/>
                <w:sz w:val="20"/>
                <w:szCs w:val="20"/>
              </w:rPr>
              <w:t>TOTAL</w:t>
            </w:r>
          </w:p>
        </w:tc>
        <w:tc>
          <w:tcPr>
            <w:tcW w:w="1260" w:type="dxa"/>
            <w:tcBorders>
              <w:top w:val="nil"/>
              <w:left w:val="nil"/>
              <w:bottom w:val="single" w:sz="4" w:space="0" w:color="auto"/>
              <w:right w:val="single" w:sz="4" w:space="0" w:color="auto"/>
            </w:tcBorders>
            <w:shd w:val="clear" w:color="auto" w:fill="auto"/>
            <w:noWrap/>
            <w:vAlign w:val="center"/>
            <w:hideMark/>
          </w:tcPr>
          <w:p w:rsidR="008F467E" w:rsidRDefault="008F467E">
            <w:pPr>
              <w:ind w:firstLineChars="100" w:firstLine="201"/>
              <w:jc w:val="right"/>
              <w:rPr>
                <w:rFonts w:ascii="Arial" w:hAnsi="Arial" w:cs="Arial"/>
                <w:b/>
                <w:bCs/>
                <w:sz w:val="20"/>
                <w:szCs w:val="20"/>
              </w:rPr>
            </w:pPr>
            <w:r>
              <w:rPr>
                <w:rFonts w:ascii="Arial" w:hAnsi="Arial" w:cs="Arial"/>
                <w:b/>
                <w:bCs/>
                <w:sz w:val="20"/>
                <w:szCs w:val="20"/>
              </w:rPr>
              <w:t>67.96</w:t>
            </w:r>
          </w:p>
        </w:tc>
      </w:tr>
    </w:tbl>
    <w:p w:rsidR="008A7231" w:rsidRDefault="008A7231">
      <w:pPr>
        <w:pStyle w:val="BodyText"/>
        <w:numPr>
          <w:ilvl w:val="0"/>
          <w:numId w:val="0"/>
        </w:numPr>
        <w:spacing w:line="360" w:lineRule="auto"/>
        <w:ind w:left="3600" w:firstLine="720"/>
        <w:jc w:val="both"/>
        <w:rPr>
          <w:rFonts w:ascii="Arial" w:hAnsi="Arial" w:cs="Arial"/>
          <w:b/>
          <w:highlight w:val="green"/>
        </w:rPr>
      </w:pPr>
    </w:p>
    <w:p w:rsidR="00C5431B" w:rsidRPr="00330C2D" w:rsidRDefault="00C5431B" w:rsidP="00A47CD4">
      <w:pPr>
        <w:pStyle w:val="BodyText"/>
        <w:numPr>
          <w:ilvl w:val="1"/>
          <w:numId w:val="36"/>
        </w:numPr>
        <w:spacing w:line="360" w:lineRule="auto"/>
        <w:ind w:left="709" w:hanging="709"/>
        <w:jc w:val="both"/>
        <w:rPr>
          <w:rFonts w:ascii="Arial" w:hAnsi="Arial" w:cs="Arial"/>
          <w:b/>
          <w:bCs/>
          <w:sz w:val="22"/>
        </w:rPr>
      </w:pPr>
      <w:r w:rsidRPr="00330C2D">
        <w:rPr>
          <w:rFonts w:ascii="Arial" w:hAnsi="Arial" w:cs="Arial"/>
          <w:b/>
          <w:bCs/>
          <w:sz w:val="22"/>
        </w:rPr>
        <w:t xml:space="preserve">CAPEX FOR INFORMATION TECHNOLOGY (IT) RELATED PROJECTS: </w:t>
      </w:r>
    </w:p>
    <w:p w:rsidR="00C5431B" w:rsidRPr="00EC7037" w:rsidRDefault="00C5431B">
      <w:pPr>
        <w:spacing w:line="360" w:lineRule="auto"/>
        <w:ind w:left="720"/>
        <w:jc w:val="both"/>
        <w:rPr>
          <w:rFonts w:ascii="Arial" w:hAnsi="Arial" w:cs="Arial"/>
          <w:sz w:val="22"/>
        </w:rPr>
      </w:pPr>
      <w:r w:rsidRPr="00EC7037">
        <w:rPr>
          <w:rFonts w:ascii="Arial" w:hAnsi="Arial" w:cs="Arial"/>
          <w:sz w:val="22"/>
        </w:rPr>
        <w:t xml:space="preserve">Provision for an amount of </w:t>
      </w:r>
      <w:r w:rsidR="00D13D5A" w:rsidRPr="00EC7037">
        <w:rPr>
          <w:rFonts w:ascii="Rupee Foradian Standard" w:hAnsi="Rupee Foradian Standard" w:cs="Arial"/>
          <w:b/>
          <w:bCs/>
          <w:sz w:val="22"/>
        </w:rPr>
        <w:t>Rs. 14</w:t>
      </w:r>
      <w:r w:rsidR="00F81AB4" w:rsidRPr="00EC7037">
        <w:rPr>
          <w:rFonts w:ascii="Rupee Foradian Standard" w:hAnsi="Rupee Foradian Standard" w:cs="Arial"/>
          <w:b/>
          <w:bCs/>
          <w:sz w:val="22"/>
        </w:rPr>
        <w:t>.51</w:t>
      </w:r>
      <w:r w:rsidR="00D13D5A" w:rsidRPr="00EC7037">
        <w:rPr>
          <w:rFonts w:ascii="Rupee Foradian Standard" w:hAnsi="Rupee Foradian Standard" w:cs="Arial"/>
          <w:b/>
          <w:bCs/>
          <w:sz w:val="22"/>
        </w:rPr>
        <w:t xml:space="preserve"> </w:t>
      </w:r>
      <w:r w:rsidRPr="00EC7037">
        <w:rPr>
          <w:rFonts w:ascii="Arial" w:hAnsi="Arial" w:cs="Arial"/>
          <w:b/>
          <w:bCs/>
          <w:sz w:val="22"/>
        </w:rPr>
        <w:t>Crore</w:t>
      </w:r>
      <w:r w:rsidR="000956DC">
        <w:rPr>
          <w:rFonts w:ascii="Arial" w:hAnsi="Arial" w:cs="Arial"/>
          <w:sz w:val="22"/>
        </w:rPr>
        <w:t xml:space="preserve"> is made for FY </w:t>
      </w:r>
      <w:r w:rsidRPr="00EC7037">
        <w:rPr>
          <w:rFonts w:ascii="Arial" w:hAnsi="Arial" w:cs="Arial"/>
          <w:sz w:val="22"/>
        </w:rPr>
        <w:t>201</w:t>
      </w:r>
      <w:r w:rsidR="00F761C4" w:rsidRPr="00EC7037">
        <w:rPr>
          <w:rFonts w:ascii="Arial" w:hAnsi="Arial" w:cs="Arial"/>
          <w:sz w:val="22"/>
        </w:rPr>
        <w:t>3</w:t>
      </w:r>
      <w:r w:rsidRPr="00EC7037">
        <w:rPr>
          <w:rFonts w:ascii="Arial" w:hAnsi="Arial" w:cs="Arial"/>
          <w:sz w:val="22"/>
        </w:rPr>
        <w:t>-1</w:t>
      </w:r>
      <w:r w:rsidR="00F761C4" w:rsidRPr="00EC7037">
        <w:rPr>
          <w:rFonts w:ascii="Arial" w:hAnsi="Arial" w:cs="Arial"/>
          <w:sz w:val="22"/>
        </w:rPr>
        <w:t>4</w:t>
      </w:r>
      <w:r w:rsidRPr="00EC7037">
        <w:rPr>
          <w:rFonts w:ascii="Arial" w:hAnsi="Arial" w:cs="Arial"/>
          <w:sz w:val="22"/>
        </w:rPr>
        <w:t xml:space="preserve"> towards CAPEX for </w:t>
      </w:r>
      <w:r w:rsidR="000956DC">
        <w:rPr>
          <w:rFonts w:ascii="Arial" w:hAnsi="Arial" w:cs="Arial"/>
          <w:sz w:val="22"/>
        </w:rPr>
        <w:t>i</w:t>
      </w:r>
      <w:r w:rsidRPr="00EC7037">
        <w:rPr>
          <w:rFonts w:ascii="Arial" w:hAnsi="Arial" w:cs="Arial"/>
          <w:sz w:val="22"/>
        </w:rPr>
        <w:t xml:space="preserve">nfrastructure development of IT and automation related fields etc. as given in the           </w:t>
      </w:r>
      <w:r w:rsidRPr="00EC7037">
        <w:rPr>
          <w:rFonts w:ascii="Arial" w:hAnsi="Arial" w:cs="Arial"/>
          <w:b/>
          <w:bCs/>
          <w:sz w:val="22"/>
        </w:rPr>
        <w:t>Table-17</w:t>
      </w:r>
      <w:r w:rsidRPr="00EC7037">
        <w:rPr>
          <w:rFonts w:ascii="Arial" w:hAnsi="Arial" w:cs="Arial"/>
          <w:sz w:val="22"/>
        </w:rPr>
        <w:t xml:space="preserve"> below: </w:t>
      </w:r>
    </w:p>
    <w:p w:rsidR="00432C8E" w:rsidRPr="009211C1" w:rsidRDefault="000956DC" w:rsidP="00432C8E">
      <w:pPr>
        <w:spacing w:line="360" w:lineRule="auto"/>
        <w:ind w:left="3686"/>
        <w:rPr>
          <w:rFonts w:ascii="Arial" w:hAnsi="Arial" w:cs="Arial"/>
          <w:b/>
          <w:szCs w:val="22"/>
          <w:u w:val="single"/>
        </w:rPr>
      </w:pPr>
      <w:r>
        <w:rPr>
          <w:rFonts w:ascii="Arial" w:hAnsi="Arial" w:cs="Arial"/>
          <w:b/>
          <w:szCs w:val="22"/>
        </w:rPr>
        <w:t xml:space="preserve">            </w:t>
      </w:r>
      <w:r w:rsidR="00432C8E" w:rsidRPr="009211C1">
        <w:rPr>
          <w:rFonts w:ascii="Arial" w:hAnsi="Arial" w:cs="Arial"/>
          <w:b/>
          <w:szCs w:val="22"/>
          <w:u w:val="single"/>
        </w:rPr>
        <w:t>Table-17</w:t>
      </w:r>
    </w:p>
    <w:tbl>
      <w:tblPr>
        <w:tblW w:w="6060" w:type="dxa"/>
        <w:jc w:val="center"/>
        <w:tblInd w:w="98" w:type="dxa"/>
        <w:tblLook w:val="04A0"/>
      </w:tblPr>
      <w:tblGrid>
        <w:gridCol w:w="848"/>
        <w:gridCol w:w="3714"/>
        <w:gridCol w:w="1498"/>
      </w:tblGrid>
      <w:tr w:rsidR="0084633B" w:rsidTr="0084633B">
        <w:trPr>
          <w:trHeight w:val="435"/>
          <w:jc w:val="center"/>
        </w:trPr>
        <w:tc>
          <w:tcPr>
            <w:tcW w:w="606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4633B" w:rsidRDefault="0084633B">
            <w:pPr>
              <w:jc w:val="center"/>
              <w:rPr>
                <w:rFonts w:ascii="Arial" w:hAnsi="Arial" w:cs="Arial"/>
                <w:b/>
                <w:bCs/>
              </w:rPr>
            </w:pPr>
            <w:r>
              <w:rPr>
                <w:rFonts w:ascii="Arial" w:hAnsi="Arial" w:cs="Arial"/>
                <w:b/>
                <w:bCs/>
              </w:rPr>
              <w:t xml:space="preserve">    CAPEX for IT Projects in FY 2013-14    </w:t>
            </w:r>
          </w:p>
        </w:tc>
      </w:tr>
      <w:tr w:rsidR="0084633B" w:rsidTr="0084633B">
        <w:trPr>
          <w:trHeight w:val="330"/>
          <w:jc w:val="center"/>
        </w:trPr>
        <w:tc>
          <w:tcPr>
            <w:tcW w:w="848" w:type="dxa"/>
            <w:tcBorders>
              <w:top w:val="nil"/>
              <w:left w:val="single" w:sz="8" w:space="0" w:color="auto"/>
              <w:bottom w:val="single" w:sz="8" w:space="0" w:color="auto"/>
              <w:right w:val="single" w:sz="8" w:space="0" w:color="auto"/>
            </w:tcBorders>
            <w:shd w:val="clear" w:color="auto" w:fill="auto"/>
            <w:noWrap/>
            <w:vAlign w:val="center"/>
            <w:hideMark/>
          </w:tcPr>
          <w:p w:rsidR="0084633B" w:rsidRDefault="0084633B">
            <w:pPr>
              <w:jc w:val="center"/>
              <w:rPr>
                <w:rFonts w:ascii="Calibri" w:hAnsi="Calibri" w:cs="Calibri"/>
                <w:b/>
                <w:bCs/>
              </w:rPr>
            </w:pPr>
            <w:r>
              <w:rPr>
                <w:rFonts w:ascii="Calibri" w:hAnsi="Calibri" w:cs="Calibri"/>
                <w:b/>
                <w:bCs/>
              </w:rPr>
              <w:t>Sl</w:t>
            </w:r>
            <w:r w:rsidR="00F825D0">
              <w:rPr>
                <w:rFonts w:ascii="Calibri" w:hAnsi="Calibri" w:cs="Calibri"/>
                <w:b/>
                <w:bCs/>
              </w:rPr>
              <w:t>.</w:t>
            </w:r>
            <w:r>
              <w:rPr>
                <w:rFonts w:ascii="Calibri" w:hAnsi="Calibri" w:cs="Calibri"/>
                <w:b/>
                <w:bCs/>
              </w:rPr>
              <w:t xml:space="preserve"> No</w:t>
            </w:r>
            <w:r w:rsidR="009211C1">
              <w:rPr>
                <w:rFonts w:ascii="Calibri" w:hAnsi="Calibri" w:cs="Calibri"/>
                <w:b/>
                <w:bCs/>
              </w:rPr>
              <w:t>.</w:t>
            </w:r>
          </w:p>
        </w:tc>
        <w:tc>
          <w:tcPr>
            <w:tcW w:w="3714" w:type="dxa"/>
            <w:tcBorders>
              <w:top w:val="nil"/>
              <w:left w:val="nil"/>
              <w:bottom w:val="single" w:sz="8" w:space="0" w:color="auto"/>
              <w:right w:val="single" w:sz="8" w:space="0" w:color="auto"/>
            </w:tcBorders>
            <w:shd w:val="clear" w:color="auto" w:fill="auto"/>
            <w:noWrap/>
            <w:vAlign w:val="center"/>
            <w:hideMark/>
          </w:tcPr>
          <w:p w:rsidR="0084633B" w:rsidRDefault="0084633B" w:rsidP="009211C1">
            <w:pPr>
              <w:jc w:val="center"/>
              <w:rPr>
                <w:rFonts w:ascii="Calibri" w:hAnsi="Calibri" w:cs="Calibri"/>
                <w:b/>
                <w:bCs/>
              </w:rPr>
            </w:pPr>
            <w:r>
              <w:rPr>
                <w:rFonts w:ascii="Calibri" w:hAnsi="Calibri" w:cs="Calibri"/>
                <w:b/>
                <w:bCs/>
              </w:rPr>
              <w:t>C</w:t>
            </w:r>
            <w:r w:rsidR="009211C1">
              <w:rPr>
                <w:rFonts w:ascii="Calibri" w:hAnsi="Calibri" w:cs="Calibri"/>
                <w:b/>
                <w:bCs/>
              </w:rPr>
              <w:t>APEX</w:t>
            </w:r>
            <w:r>
              <w:rPr>
                <w:rFonts w:ascii="Calibri" w:hAnsi="Calibri" w:cs="Calibri"/>
                <w:b/>
                <w:bCs/>
              </w:rPr>
              <w:t xml:space="preserve"> Item Description</w:t>
            </w:r>
          </w:p>
        </w:tc>
        <w:tc>
          <w:tcPr>
            <w:tcW w:w="1498" w:type="dxa"/>
            <w:tcBorders>
              <w:top w:val="nil"/>
              <w:left w:val="nil"/>
              <w:bottom w:val="single" w:sz="8" w:space="0" w:color="auto"/>
              <w:right w:val="single" w:sz="8" w:space="0" w:color="auto"/>
            </w:tcBorders>
            <w:shd w:val="clear" w:color="auto" w:fill="auto"/>
            <w:noWrap/>
            <w:vAlign w:val="center"/>
            <w:hideMark/>
          </w:tcPr>
          <w:p w:rsidR="0084633B" w:rsidRDefault="0084633B" w:rsidP="009211C1">
            <w:pPr>
              <w:jc w:val="center"/>
              <w:rPr>
                <w:rFonts w:ascii="Calibri" w:hAnsi="Calibri" w:cs="Calibri"/>
                <w:b/>
                <w:bCs/>
                <w:sz w:val="22"/>
                <w:szCs w:val="22"/>
              </w:rPr>
            </w:pPr>
            <w:r>
              <w:rPr>
                <w:rFonts w:ascii="Calibri" w:hAnsi="Calibri" w:cs="Calibri"/>
                <w:b/>
                <w:bCs/>
                <w:sz w:val="22"/>
                <w:szCs w:val="22"/>
              </w:rPr>
              <w:t>Rs.</w:t>
            </w:r>
            <w:r w:rsidR="009211C1">
              <w:rPr>
                <w:rFonts w:ascii="Calibri" w:hAnsi="Calibri" w:cs="Calibri"/>
                <w:b/>
                <w:bCs/>
                <w:sz w:val="22"/>
                <w:szCs w:val="22"/>
              </w:rPr>
              <w:t xml:space="preserve"> </w:t>
            </w:r>
            <w:r>
              <w:rPr>
                <w:rFonts w:ascii="Calibri" w:hAnsi="Calibri" w:cs="Calibri"/>
                <w:b/>
                <w:bCs/>
                <w:sz w:val="22"/>
                <w:szCs w:val="22"/>
              </w:rPr>
              <w:t>Cr</w:t>
            </w:r>
            <w:r w:rsidR="009211C1">
              <w:rPr>
                <w:rFonts w:ascii="Calibri" w:hAnsi="Calibri" w:cs="Calibri"/>
                <w:b/>
                <w:bCs/>
                <w:sz w:val="22"/>
                <w:szCs w:val="22"/>
              </w:rPr>
              <w:t>ore</w:t>
            </w:r>
          </w:p>
        </w:tc>
      </w:tr>
      <w:tr w:rsidR="0084633B" w:rsidTr="0084633B">
        <w:trPr>
          <w:trHeight w:val="405"/>
          <w:jc w:val="center"/>
        </w:trPr>
        <w:tc>
          <w:tcPr>
            <w:tcW w:w="848" w:type="dxa"/>
            <w:tcBorders>
              <w:top w:val="nil"/>
              <w:left w:val="single" w:sz="8" w:space="0" w:color="auto"/>
              <w:bottom w:val="single" w:sz="8" w:space="0" w:color="auto"/>
              <w:right w:val="single" w:sz="8" w:space="0" w:color="auto"/>
            </w:tcBorders>
            <w:shd w:val="clear" w:color="auto" w:fill="auto"/>
            <w:noWrap/>
            <w:vAlign w:val="center"/>
            <w:hideMark/>
          </w:tcPr>
          <w:p w:rsidR="0084633B" w:rsidRDefault="0084633B">
            <w:pPr>
              <w:jc w:val="center"/>
              <w:rPr>
                <w:rFonts w:ascii="Calibri" w:hAnsi="Calibri" w:cs="Calibri"/>
                <w:b/>
                <w:bCs/>
                <w:sz w:val="22"/>
                <w:szCs w:val="22"/>
              </w:rPr>
            </w:pPr>
            <w:r>
              <w:rPr>
                <w:rFonts w:ascii="Calibri" w:hAnsi="Calibri" w:cs="Calibri"/>
                <w:b/>
                <w:bCs/>
                <w:sz w:val="22"/>
                <w:szCs w:val="22"/>
              </w:rPr>
              <w:t>1</w:t>
            </w:r>
          </w:p>
        </w:tc>
        <w:tc>
          <w:tcPr>
            <w:tcW w:w="3714" w:type="dxa"/>
            <w:tcBorders>
              <w:top w:val="nil"/>
              <w:left w:val="nil"/>
              <w:bottom w:val="single" w:sz="8" w:space="0" w:color="auto"/>
              <w:right w:val="single" w:sz="8" w:space="0" w:color="auto"/>
            </w:tcBorders>
            <w:shd w:val="clear" w:color="auto" w:fill="auto"/>
            <w:noWrap/>
            <w:vAlign w:val="center"/>
            <w:hideMark/>
          </w:tcPr>
          <w:p w:rsidR="0084633B" w:rsidRPr="009211C1" w:rsidRDefault="0084633B">
            <w:pPr>
              <w:rPr>
                <w:rFonts w:ascii="Calibri" w:hAnsi="Calibri" w:cs="Calibri"/>
                <w:bCs/>
                <w:sz w:val="22"/>
                <w:szCs w:val="22"/>
              </w:rPr>
            </w:pPr>
            <w:r w:rsidRPr="009211C1">
              <w:rPr>
                <w:rFonts w:ascii="Calibri" w:hAnsi="Calibri" w:cs="Calibri"/>
                <w:bCs/>
                <w:sz w:val="22"/>
                <w:szCs w:val="22"/>
              </w:rPr>
              <w:t>AC</w:t>
            </w:r>
          </w:p>
        </w:tc>
        <w:tc>
          <w:tcPr>
            <w:tcW w:w="1498" w:type="dxa"/>
            <w:tcBorders>
              <w:top w:val="nil"/>
              <w:left w:val="nil"/>
              <w:bottom w:val="single" w:sz="8" w:space="0" w:color="auto"/>
              <w:right w:val="single" w:sz="8" w:space="0" w:color="auto"/>
            </w:tcBorders>
            <w:shd w:val="clear" w:color="auto" w:fill="auto"/>
            <w:noWrap/>
            <w:vAlign w:val="center"/>
            <w:hideMark/>
          </w:tcPr>
          <w:p w:rsidR="0084633B" w:rsidRDefault="0084633B">
            <w:pPr>
              <w:ind w:firstLineChars="200" w:firstLine="440"/>
              <w:jc w:val="right"/>
              <w:rPr>
                <w:rFonts w:ascii="Calibri" w:hAnsi="Calibri" w:cs="Calibri"/>
                <w:sz w:val="22"/>
                <w:szCs w:val="22"/>
              </w:rPr>
            </w:pPr>
            <w:r>
              <w:rPr>
                <w:rFonts w:ascii="Calibri" w:hAnsi="Calibri" w:cs="Calibri"/>
                <w:sz w:val="22"/>
                <w:szCs w:val="22"/>
              </w:rPr>
              <w:t>0.050</w:t>
            </w:r>
          </w:p>
        </w:tc>
      </w:tr>
      <w:tr w:rsidR="0084633B" w:rsidTr="0084633B">
        <w:trPr>
          <w:trHeight w:val="405"/>
          <w:jc w:val="center"/>
        </w:trPr>
        <w:tc>
          <w:tcPr>
            <w:tcW w:w="848" w:type="dxa"/>
            <w:tcBorders>
              <w:top w:val="nil"/>
              <w:left w:val="single" w:sz="8" w:space="0" w:color="auto"/>
              <w:bottom w:val="single" w:sz="8" w:space="0" w:color="auto"/>
              <w:right w:val="single" w:sz="8" w:space="0" w:color="auto"/>
            </w:tcBorders>
            <w:shd w:val="clear" w:color="auto" w:fill="auto"/>
            <w:noWrap/>
            <w:vAlign w:val="center"/>
            <w:hideMark/>
          </w:tcPr>
          <w:p w:rsidR="0084633B" w:rsidRDefault="0084633B">
            <w:pPr>
              <w:jc w:val="center"/>
              <w:rPr>
                <w:rFonts w:ascii="Calibri" w:hAnsi="Calibri" w:cs="Calibri"/>
                <w:b/>
                <w:bCs/>
                <w:sz w:val="22"/>
                <w:szCs w:val="22"/>
              </w:rPr>
            </w:pPr>
            <w:r>
              <w:rPr>
                <w:rFonts w:ascii="Calibri" w:hAnsi="Calibri" w:cs="Calibri"/>
                <w:b/>
                <w:bCs/>
                <w:sz w:val="22"/>
                <w:szCs w:val="22"/>
              </w:rPr>
              <w:t>2</w:t>
            </w:r>
          </w:p>
        </w:tc>
        <w:tc>
          <w:tcPr>
            <w:tcW w:w="3714" w:type="dxa"/>
            <w:tcBorders>
              <w:top w:val="nil"/>
              <w:left w:val="nil"/>
              <w:bottom w:val="single" w:sz="8" w:space="0" w:color="auto"/>
              <w:right w:val="single" w:sz="8" w:space="0" w:color="auto"/>
            </w:tcBorders>
            <w:shd w:val="clear" w:color="auto" w:fill="auto"/>
            <w:noWrap/>
            <w:vAlign w:val="center"/>
            <w:hideMark/>
          </w:tcPr>
          <w:p w:rsidR="0084633B" w:rsidRPr="009211C1" w:rsidRDefault="0084633B">
            <w:pPr>
              <w:rPr>
                <w:rFonts w:ascii="Calibri" w:hAnsi="Calibri" w:cs="Calibri"/>
                <w:bCs/>
                <w:sz w:val="22"/>
                <w:szCs w:val="22"/>
              </w:rPr>
            </w:pPr>
            <w:r w:rsidRPr="009211C1">
              <w:rPr>
                <w:rFonts w:ascii="Calibri" w:hAnsi="Calibri" w:cs="Calibri"/>
                <w:bCs/>
                <w:sz w:val="22"/>
                <w:szCs w:val="22"/>
              </w:rPr>
              <w:t>Furnitures</w:t>
            </w:r>
          </w:p>
        </w:tc>
        <w:tc>
          <w:tcPr>
            <w:tcW w:w="1498" w:type="dxa"/>
            <w:tcBorders>
              <w:top w:val="nil"/>
              <w:left w:val="nil"/>
              <w:bottom w:val="single" w:sz="8" w:space="0" w:color="auto"/>
              <w:right w:val="single" w:sz="8" w:space="0" w:color="auto"/>
            </w:tcBorders>
            <w:shd w:val="clear" w:color="auto" w:fill="auto"/>
            <w:noWrap/>
            <w:vAlign w:val="center"/>
            <w:hideMark/>
          </w:tcPr>
          <w:p w:rsidR="0084633B" w:rsidRDefault="0084633B">
            <w:pPr>
              <w:ind w:firstLineChars="200" w:firstLine="440"/>
              <w:jc w:val="right"/>
              <w:rPr>
                <w:rFonts w:ascii="Calibri" w:hAnsi="Calibri" w:cs="Calibri"/>
                <w:sz w:val="22"/>
                <w:szCs w:val="22"/>
              </w:rPr>
            </w:pPr>
            <w:r>
              <w:rPr>
                <w:rFonts w:ascii="Calibri" w:hAnsi="Calibri" w:cs="Calibri"/>
                <w:sz w:val="22"/>
                <w:szCs w:val="22"/>
              </w:rPr>
              <w:t>0.354</w:t>
            </w:r>
          </w:p>
        </w:tc>
      </w:tr>
      <w:tr w:rsidR="0084633B" w:rsidTr="0084633B">
        <w:trPr>
          <w:trHeight w:val="405"/>
          <w:jc w:val="center"/>
        </w:trPr>
        <w:tc>
          <w:tcPr>
            <w:tcW w:w="848" w:type="dxa"/>
            <w:tcBorders>
              <w:top w:val="nil"/>
              <w:left w:val="single" w:sz="8" w:space="0" w:color="auto"/>
              <w:bottom w:val="single" w:sz="8" w:space="0" w:color="auto"/>
              <w:right w:val="single" w:sz="8" w:space="0" w:color="auto"/>
            </w:tcBorders>
            <w:shd w:val="clear" w:color="auto" w:fill="auto"/>
            <w:noWrap/>
            <w:vAlign w:val="center"/>
            <w:hideMark/>
          </w:tcPr>
          <w:p w:rsidR="0084633B" w:rsidRDefault="0084633B">
            <w:pPr>
              <w:jc w:val="center"/>
              <w:rPr>
                <w:rFonts w:ascii="Calibri" w:hAnsi="Calibri" w:cs="Calibri"/>
                <w:b/>
                <w:bCs/>
                <w:sz w:val="22"/>
                <w:szCs w:val="22"/>
              </w:rPr>
            </w:pPr>
            <w:r>
              <w:rPr>
                <w:rFonts w:ascii="Calibri" w:hAnsi="Calibri" w:cs="Calibri"/>
                <w:b/>
                <w:bCs/>
                <w:sz w:val="22"/>
                <w:szCs w:val="22"/>
              </w:rPr>
              <w:t>3</w:t>
            </w:r>
          </w:p>
        </w:tc>
        <w:tc>
          <w:tcPr>
            <w:tcW w:w="3714" w:type="dxa"/>
            <w:tcBorders>
              <w:top w:val="nil"/>
              <w:left w:val="nil"/>
              <w:bottom w:val="single" w:sz="8" w:space="0" w:color="auto"/>
              <w:right w:val="single" w:sz="8" w:space="0" w:color="auto"/>
            </w:tcBorders>
            <w:shd w:val="clear" w:color="auto" w:fill="auto"/>
            <w:noWrap/>
            <w:vAlign w:val="center"/>
            <w:hideMark/>
          </w:tcPr>
          <w:p w:rsidR="0084633B" w:rsidRPr="009211C1" w:rsidRDefault="0084633B">
            <w:pPr>
              <w:rPr>
                <w:rFonts w:ascii="Calibri" w:hAnsi="Calibri" w:cs="Calibri"/>
                <w:bCs/>
                <w:sz w:val="22"/>
                <w:szCs w:val="22"/>
              </w:rPr>
            </w:pPr>
            <w:r w:rsidRPr="009211C1">
              <w:rPr>
                <w:rFonts w:ascii="Calibri" w:hAnsi="Calibri" w:cs="Calibri"/>
                <w:bCs/>
                <w:sz w:val="22"/>
                <w:szCs w:val="22"/>
              </w:rPr>
              <w:t>Data Center</w:t>
            </w:r>
          </w:p>
        </w:tc>
        <w:tc>
          <w:tcPr>
            <w:tcW w:w="1498" w:type="dxa"/>
            <w:tcBorders>
              <w:top w:val="nil"/>
              <w:left w:val="nil"/>
              <w:bottom w:val="single" w:sz="8" w:space="0" w:color="auto"/>
              <w:right w:val="single" w:sz="8" w:space="0" w:color="auto"/>
            </w:tcBorders>
            <w:shd w:val="clear" w:color="auto" w:fill="auto"/>
            <w:noWrap/>
            <w:vAlign w:val="center"/>
            <w:hideMark/>
          </w:tcPr>
          <w:p w:rsidR="0084633B" w:rsidRDefault="0084633B">
            <w:pPr>
              <w:ind w:firstLineChars="200" w:firstLine="440"/>
              <w:jc w:val="right"/>
              <w:rPr>
                <w:rFonts w:ascii="Calibri" w:hAnsi="Calibri" w:cs="Calibri"/>
                <w:sz w:val="22"/>
                <w:szCs w:val="22"/>
              </w:rPr>
            </w:pPr>
            <w:r>
              <w:rPr>
                <w:rFonts w:ascii="Calibri" w:hAnsi="Calibri" w:cs="Calibri"/>
                <w:sz w:val="22"/>
                <w:szCs w:val="22"/>
              </w:rPr>
              <w:t>0.000</w:t>
            </w:r>
          </w:p>
        </w:tc>
      </w:tr>
      <w:tr w:rsidR="0084633B" w:rsidTr="0084633B">
        <w:trPr>
          <w:trHeight w:val="405"/>
          <w:jc w:val="center"/>
        </w:trPr>
        <w:tc>
          <w:tcPr>
            <w:tcW w:w="848" w:type="dxa"/>
            <w:tcBorders>
              <w:top w:val="nil"/>
              <w:left w:val="single" w:sz="8" w:space="0" w:color="auto"/>
              <w:bottom w:val="single" w:sz="8" w:space="0" w:color="auto"/>
              <w:right w:val="single" w:sz="8" w:space="0" w:color="auto"/>
            </w:tcBorders>
            <w:shd w:val="clear" w:color="auto" w:fill="auto"/>
            <w:noWrap/>
            <w:vAlign w:val="center"/>
            <w:hideMark/>
          </w:tcPr>
          <w:p w:rsidR="0084633B" w:rsidRDefault="0084633B">
            <w:pPr>
              <w:jc w:val="center"/>
              <w:rPr>
                <w:rFonts w:ascii="Calibri" w:hAnsi="Calibri" w:cs="Calibri"/>
                <w:b/>
                <w:bCs/>
                <w:sz w:val="22"/>
                <w:szCs w:val="22"/>
              </w:rPr>
            </w:pPr>
            <w:r>
              <w:rPr>
                <w:rFonts w:ascii="Calibri" w:hAnsi="Calibri" w:cs="Calibri"/>
                <w:b/>
                <w:bCs/>
                <w:sz w:val="22"/>
                <w:szCs w:val="22"/>
              </w:rPr>
              <w:t>4</w:t>
            </w:r>
          </w:p>
        </w:tc>
        <w:tc>
          <w:tcPr>
            <w:tcW w:w="3714" w:type="dxa"/>
            <w:tcBorders>
              <w:top w:val="nil"/>
              <w:left w:val="nil"/>
              <w:bottom w:val="single" w:sz="8" w:space="0" w:color="auto"/>
              <w:right w:val="single" w:sz="8" w:space="0" w:color="auto"/>
            </w:tcBorders>
            <w:shd w:val="clear" w:color="auto" w:fill="auto"/>
            <w:noWrap/>
            <w:vAlign w:val="center"/>
            <w:hideMark/>
          </w:tcPr>
          <w:p w:rsidR="0084633B" w:rsidRPr="009211C1" w:rsidRDefault="0084633B">
            <w:pPr>
              <w:rPr>
                <w:rFonts w:ascii="Calibri" w:hAnsi="Calibri" w:cs="Calibri"/>
                <w:bCs/>
                <w:sz w:val="22"/>
                <w:szCs w:val="22"/>
              </w:rPr>
            </w:pPr>
            <w:r w:rsidRPr="009211C1">
              <w:rPr>
                <w:rFonts w:ascii="Calibri" w:hAnsi="Calibri" w:cs="Calibri"/>
                <w:bCs/>
                <w:sz w:val="22"/>
                <w:szCs w:val="22"/>
              </w:rPr>
              <w:t xml:space="preserve">PC </w:t>
            </w:r>
          </w:p>
        </w:tc>
        <w:tc>
          <w:tcPr>
            <w:tcW w:w="1498" w:type="dxa"/>
            <w:tcBorders>
              <w:top w:val="nil"/>
              <w:left w:val="nil"/>
              <w:bottom w:val="single" w:sz="8" w:space="0" w:color="auto"/>
              <w:right w:val="single" w:sz="8" w:space="0" w:color="auto"/>
            </w:tcBorders>
            <w:shd w:val="clear" w:color="auto" w:fill="auto"/>
            <w:noWrap/>
            <w:vAlign w:val="center"/>
            <w:hideMark/>
          </w:tcPr>
          <w:p w:rsidR="0084633B" w:rsidRDefault="0084633B">
            <w:pPr>
              <w:ind w:firstLineChars="200" w:firstLine="440"/>
              <w:jc w:val="right"/>
              <w:rPr>
                <w:rFonts w:ascii="Calibri" w:hAnsi="Calibri" w:cs="Calibri"/>
                <w:sz w:val="22"/>
                <w:szCs w:val="22"/>
              </w:rPr>
            </w:pPr>
            <w:r>
              <w:rPr>
                <w:rFonts w:ascii="Calibri" w:hAnsi="Calibri" w:cs="Calibri"/>
                <w:sz w:val="22"/>
                <w:szCs w:val="22"/>
              </w:rPr>
              <w:t>0.924</w:t>
            </w:r>
          </w:p>
        </w:tc>
      </w:tr>
      <w:tr w:rsidR="0084633B" w:rsidTr="0084633B">
        <w:trPr>
          <w:trHeight w:val="405"/>
          <w:jc w:val="center"/>
        </w:trPr>
        <w:tc>
          <w:tcPr>
            <w:tcW w:w="848" w:type="dxa"/>
            <w:tcBorders>
              <w:top w:val="nil"/>
              <w:left w:val="single" w:sz="8" w:space="0" w:color="auto"/>
              <w:bottom w:val="single" w:sz="8" w:space="0" w:color="auto"/>
              <w:right w:val="single" w:sz="8" w:space="0" w:color="auto"/>
            </w:tcBorders>
            <w:shd w:val="clear" w:color="auto" w:fill="auto"/>
            <w:noWrap/>
            <w:vAlign w:val="center"/>
            <w:hideMark/>
          </w:tcPr>
          <w:p w:rsidR="0084633B" w:rsidRDefault="0084633B">
            <w:pPr>
              <w:jc w:val="center"/>
              <w:rPr>
                <w:rFonts w:ascii="Calibri" w:hAnsi="Calibri" w:cs="Calibri"/>
                <w:b/>
                <w:bCs/>
                <w:sz w:val="22"/>
                <w:szCs w:val="22"/>
              </w:rPr>
            </w:pPr>
            <w:r>
              <w:rPr>
                <w:rFonts w:ascii="Calibri" w:hAnsi="Calibri" w:cs="Calibri"/>
                <w:b/>
                <w:bCs/>
                <w:sz w:val="22"/>
                <w:szCs w:val="22"/>
              </w:rPr>
              <w:t>5</w:t>
            </w:r>
          </w:p>
        </w:tc>
        <w:tc>
          <w:tcPr>
            <w:tcW w:w="3714" w:type="dxa"/>
            <w:tcBorders>
              <w:top w:val="nil"/>
              <w:left w:val="nil"/>
              <w:bottom w:val="single" w:sz="8" w:space="0" w:color="auto"/>
              <w:right w:val="single" w:sz="8" w:space="0" w:color="auto"/>
            </w:tcBorders>
            <w:shd w:val="clear" w:color="auto" w:fill="auto"/>
            <w:noWrap/>
            <w:vAlign w:val="center"/>
            <w:hideMark/>
          </w:tcPr>
          <w:p w:rsidR="0084633B" w:rsidRPr="009211C1" w:rsidRDefault="0084633B">
            <w:pPr>
              <w:rPr>
                <w:rFonts w:ascii="Calibri" w:hAnsi="Calibri" w:cs="Calibri"/>
                <w:bCs/>
                <w:sz w:val="22"/>
                <w:szCs w:val="22"/>
              </w:rPr>
            </w:pPr>
            <w:r w:rsidRPr="009211C1">
              <w:rPr>
                <w:rFonts w:ascii="Calibri" w:hAnsi="Calibri" w:cs="Calibri"/>
                <w:bCs/>
                <w:sz w:val="22"/>
                <w:szCs w:val="22"/>
              </w:rPr>
              <w:t>Laptop</w:t>
            </w:r>
          </w:p>
        </w:tc>
        <w:tc>
          <w:tcPr>
            <w:tcW w:w="1498" w:type="dxa"/>
            <w:tcBorders>
              <w:top w:val="nil"/>
              <w:left w:val="nil"/>
              <w:bottom w:val="single" w:sz="8" w:space="0" w:color="auto"/>
              <w:right w:val="single" w:sz="8" w:space="0" w:color="auto"/>
            </w:tcBorders>
            <w:shd w:val="clear" w:color="auto" w:fill="auto"/>
            <w:noWrap/>
            <w:vAlign w:val="center"/>
            <w:hideMark/>
          </w:tcPr>
          <w:p w:rsidR="0084633B" w:rsidRDefault="0084633B">
            <w:pPr>
              <w:ind w:firstLineChars="200" w:firstLine="440"/>
              <w:jc w:val="right"/>
              <w:rPr>
                <w:rFonts w:ascii="Calibri" w:hAnsi="Calibri" w:cs="Calibri"/>
                <w:sz w:val="22"/>
                <w:szCs w:val="22"/>
              </w:rPr>
            </w:pPr>
            <w:r>
              <w:rPr>
                <w:rFonts w:ascii="Calibri" w:hAnsi="Calibri" w:cs="Calibri"/>
                <w:sz w:val="22"/>
                <w:szCs w:val="22"/>
              </w:rPr>
              <w:t>0.195</w:t>
            </w:r>
          </w:p>
        </w:tc>
      </w:tr>
      <w:tr w:rsidR="0084633B" w:rsidTr="0084633B">
        <w:trPr>
          <w:trHeight w:val="405"/>
          <w:jc w:val="center"/>
        </w:trPr>
        <w:tc>
          <w:tcPr>
            <w:tcW w:w="848" w:type="dxa"/>
            <w:tcBorders>
              <w:top w:val="nil"/>
              <w:left w:val="single" w:sz="8" w:space="0" w:color="auto"/>
              <w:bottom w:val="single" w:sz="8" w:space="0" w:color="auto"/>
              <w:right w:val="single" w:sz="8" w:space="0" w:color="auto"/>
            </w:tcBorders>
            <w:shd w:val="clear" w:color="auto" w:fill="auto"/>
            <w:noWrap/>
            <w:vAlign w:val="center"/>
            <w:hideMark/>
          </w:tcPr>
          <w:p w:rsidR="0084633B" w:rsidRDefault="0084633B">
            <w:pPr>
              <w:jc w:val="center"/>
              <w:rPr>
                <w:rFonts w:ascii="Calibri" w:hAnsi="Calibri" w:cs="Calibri"/>
                <w:b/>
                <w:bCs/>
                <w:sz w:val="22"/>
                <w:szCs w:val="22"/>
              </w:rPr>
            </w:pPr>
            <w:r>
              <w:rPr>
                <w:rFonts w:ascii="Calibri" w:hAnsi="Calibri" w:cs="Calibri"/>
                <w:b/>
                <w:bCs/>
                <w:sz w:val="22"/>
                <w:szCs w:val="22"/>
              </w:rPr>
              <w:t>6</w:t>
            </w:r>
          </w:p>
        </w:tc>
        <w:tc>
          <w:tcPr>
            <w:tcW w:w="3714" w:type="dxa"/>
            <w:tcBorders>
              <w:top w:val="nil"/>
              <w:left w:val="nil"/>
              <w:bottom w:val="single" w:sz="8" w:space="0" w:color="auto"/>
              <w:right w:val="single" w:sz="8" w:space="0" w:color="auto"/>
            </w:tcBorders>
            <w:shd w:val="clear" w:color="auto" w:fill="auto"/>
            <w:noWrap/>
            <w:vAlign w:val="center"/>
            <w:hideMark/>
          </w:tcPr>
          <w:p w:rsidR="0084633B" w:rsidRPr="009211C1" w:rsidRDefault="0084633B">
            <w:pPr>
              <w:rPr>
                <w:rFonts w:ascii="Calibri" w:hAnsi="Calibri" w:cs="Calibri"/>
                <w:bCs/>
                <w:sz w:val="22"/>
                <w:szCs w:val="22"/>
              </w:rPr>
            </w:pPr>
            <w:r w:rsidRPr="009211C1">
              <w:rPr>
                <w:rFonts w:ascii="Calibri" w:hAnsi="Calibri" w:cs="Calibri"/>
                <w:bCs/>
                <w:sz w:val="22"/>
                <w:szCs w:val="22"/>
              </w:rPr>
              <w:t>Workstations</w:t>
            </w:r>
          </w:p>
        </w:tc>
        <w:tc>
          <w:tcPr>
            <w:tcW w:w="1498" w:type="dxa"/>
            <w:tcBorders>
              <w:top w:val="nil"/>
              <w:left w:val="nil"/>
              <w:bottom w:val="single" w:sz="8" w:space="0" w:color="auto"/>
              <w:right w:val="single" w:sz="8" w:space="0" w:color="auto"/>
            </w:tcBorders>
            <w:shd w:val="clear" w:color="auto" w:fill="auto"/>
            <w:noWrap/>
            <w:vAlign w:val="center"/>
            <w:hideMark/>
          </w:tcPr>
          <w:p w:rsidR="0084633B" w:rsidRDefault="0084633B">
            <w:pPr>
              <w:ind w:firstLineChars="200" w:firstLine="440"/>
              <w:jc w:val="right"/>
              <w:rPr>
                <w:rFonts w:ascii="Calibri" w:hAnsi="Calibri" w:cs="Calibri"/>
                <w:sz w:val="22"/>
                <w:szCs w:val="22"/>
              </w:rPr>
            </w:pPr>
            <w:r>
              <w:rPr>
                <w:rFonts w:ascii="Calibri" w:hAnsi="Calibri" w:cs="Calibri"/>
                <w:sz w:val="22"/>
                <w:szCs w:val="22"/>
              </w:rPr>
              <w:t>0.088</w:t>
            </w:r>
          </w:p>
        </w:tc>
      </w:tr>
      <w:tr w:rsidR="0084633B" w:rsidTr="0084633B">
        <w:trPr>
          <w:trHeight w:val="405"/>
          <w:jc w:val="center"/>
        </w:trPr>
        <w:tc>
          <w:tcPr>
            <w:tcW w:w="848" w:type="dxa"/>
            <w:tcBorders>
              <w:top w:val="nil"/>
              <w:left w:val="single" w:sz="8" w:space="0" w:color="auto"/>
              <w:bottom w:val="single" w:sz="8" w:space="0" w:color="auto"/>
              <w:right w:val="single" w:sz="8" w:space="0" w:color="auto"/>
            </w:tcBorders>
            <w:shd w:val="clear" w:color="auto" w:fill="auto"/>
            <w:noWrap/>
            <w:vAlign w:val="center"/>
            <w:hideMark/>
          </w:tcPr>
          <w:p w:rsidR="0084633B" w:rsidRDefault="0084633B">
            <w:pPr>
              <w:jc w:val="center"/>
              <w:rPr>
                <w:rFonts w:ascii="Calibri" w:hAnsi="Calibri" w:cs="Calibri"/>
                <w:b/>
                <w:bCs/>
                <w:sz w:val="22"/>
                <w:szCs w:val="22"/>
              </w:rPr>
            </w:pPr>
            <w:r>
              <w:rPr>
                <w:rFonts w:ascii="Calibri" w:hAnsi="Calibri" w:cs="Calibri"/>
                <w:b/>
                <w:bCs/>
                <w:sz w:val="22"/>
                <w:szCs w:val="22"/>
              </w:rPr>
              <w:t>7</w:t>
            </w:r>
          </w:p>
        </w:tc>
        <w:tc>
          <w:tcPr>
            <w:tcW w:w="3714" w:type="dxa"/>
            <w:tcBorders>
              <w:top w:val="nil"/>
              <w:left w:val="nil"/>
              <w:bottom w:val="single" w:sz="8" w:space="0" w:color="auto"/>
              <w:right w:val="single" w:sz="8" w:space="0" w:color="auto"/>
            </w:tcBorders>
            <w:shd w:val="clear" w:color="auto" w:fill="auto"/>
            <w:noWrap/>
            <w:vAlign w:val="center"/>
            <w:hideMark/>
          </w:tcPr>
          <w:p w:rsidR="0084633B" w:rsidRPr="009211C1" w:rsidRDefault="0084633B">
            <w:pPr>
              <w:rPr>
                <w:rFonts w:ascii="Calibri" w:hAnsi="Calibri" w:cs="Calibri"/>
                <w:bCs/>
                <w:sz w:val="22"/>
                <w:szCs w:val="22"/>
              </w:rPr>
            </w:pPr>
            <w:r w:rsidRPr="009211C1">
              <w:rPr>
                <w:rFonts w:ascii="Calibri" w:hAnsi="Calibri" w:cs="Calibri"/>
                <w:bCs/>
                <w:sz w:val="22"/>
                <w:szCs w:val="22"/>
              </w:rPr>
              <w:t>Tablets</w:t>
            </w:r>
          </w:p>
        </w:tc>
        <w:tc>
          <w:tcPr>
            <w:tcW w:w="1498" w:type="dxa"/>
            <w:tcBorders>
              <w:top w:val="nil"/>
              <w:left w:val="nil"/>
              <w:bottom w:val="single" w:sz="8" w:space="0" w:color="auto"/>
              <w:right w:val="single" w:sz="8" w:space="0" w:color="auto"/>
            </w:tcBorders>
            <w:shd w:val="clear" w:color="auto" w:fill="auto"/>
            <w:noWrap/>
            <w:vAlign w:val="center"/>
            <w:hideMark/>
          </w:tcPr>
          <w:p w:rsidR="0084633B" w:rsidRDefault="0084633B">
            <w:pPr>
              <w:ind w:firstLineChars="200" w:firstLine="440"/>
              <w:jc w:val="right"/>
              <w:rPr>
                <w:rFonts w:ascii="Calibri" w:hAnsi="Calibri" w:cs="Calibri"/>
                <w:sz w:val="22"/>
                <w:szCs w:val="22"/>
              </w:rPr>
            </w:pPr>
            <w:r>
              <w:rPr>
                <w:rFonts w:ascii="Calibri" w:hAnsi="Calibri" w:cs="Calibri"/>
                <w:sz w:val="22"/>
                <w:szCs w:val="22"/>
              </w:rPr>
              <w:t>0.010</w:t>
            </w:r>
          </w:p>
        </w:tc>
      </w:tr>
      <w:tr w:rsidR="0084633B" w:rsidTr="0084633B">
        <w:trPr>
          <w:trHeight w:val="405"/>
          <w:jc w:val="center"/>
        </w:trPr>
        <w:tc>
          <w:tcPr>
            <w:tcW w:w="848" w:type="dxa"/>
            <w:tcBorders>
              <w:top w:val="nil"/>
              <w:left w:val="single" w:sz="8" w:space="0" w:color="auto"/>
              <w:bottom w:val="single" w:sz="8" w:space="0" w:color="auto"/>
              <w:right w:val="single" w:sz="8" w:space="0" w:color="auto"/>
            </w:tcBorders>
            <w:shd w:val="clear" w:color="auto" w:fill="auto"/>
            <w:noWrap/>
            <w:vAlign w:val="center"/>
            <w:hideMark/>
          </w:tcPr>
          <w:p w:rsidR="0084633B" w:rsidRDefault="0084633B">
            <w:pPr>
              <w:jc w:val="center"/>
              <w:rPr>
                <w:rFonts w:ascii="Calibri" w:hAnsi="Calibri" w:cs="Calibri"/>
                <w:b/>
                <w:bCs/>
                <w:sz w:val="22"/>
                <w:szCs w:val="22"/>
              </w:rPr>
            </w:pPr>
            <w:r>
              <w:rPr>
                <w:rFonts w:ascii="Calibri" w:hAnsi="Calibri" w:cs="Calibri"/>
                <w:b/>
                <w:bCs/>
                <w:sz w:val="22"/>
                <w:szCs w:val="22"/>
              </w:rPr>
              <w:t>8</w:t>
            </w:r>
          </w:p>
        </w:tc>
        <w:tc>
          <w:tcPr>
            <w:tcW w:w="3714" w:type="dxa"/>
            <w:tcBorders>
              <w:top w:val="nil"/>
              <w:left w:val="nil"/>
              <w:bottom w:val="single" w:sz="8" w:space="0" w:color="auto"/>
              <w:right w:val="single" w:sz="8" w:space="0" w:color="auto"/>
            </w:tcBorders>
            <w:shd w:val="clear" w:color="auto" w:fill="auto"/>
            <w:noWrap/>
            <w:vAlign w:val="center"/>
            <w:hideMark/>
          </w:tcPr>
          <w:p w:rsidR="0084633B" w:rsidRPr="009211C1" w:rsidRDefault="0084633B">
            <w:pPr>
              <w:rPr>
                <w:rFonts w:ascii="Calibri" w:hAnsi="Calibri" w:cs="Calibri"/>
                <w:bCs/>
                <w:sz w:val="22"/>
                <w:szCs w:val="22"/>
              </w:rPr>
            </w:pPr>
            <w:r w:rsidRPr="009211C1">
              <w:rPr>
                <w:rFonts w:ascii="Calibri" w:hAnsi="Calibri" w:cs="Calibri"/>
                <w:bCs/>
                <w:sz w:val="22"/>
                <w:szCs w:val="22"/>
              </w:rPr>
              <w:t>Printers</w:t>
            </w:r>
          </w:p>
        </w:tc>
        <w:tc>
          <w:tcPr>
            <w:tcW w:w="1498" w:type="dxa"/>
            <w:tcBorders>
              <w:top w:val="nil"/>
              <w:left w:val="nil"/>
              <w:bottom w:val="single" w:sz="8" w:space="0" w:color="auto"/>
              <w:right w:val="single" w:sz="8" w:space="0" w:color="auto"/>
            </w:tcBorders>
            <w:shd w:val="clear" w:color="auto" w:fill="auto"/>
            <w:noWrap/>
            <w:vAlign w:val="center"/>
            <w:hideMark/>
          </w:tcPr>
          <w:p w:rsidR="0084633B" w:rsidRDefault="0084633B">
            <w:pPr>
              <w:ind w:firstLineChars="200" w:firstLine="440"/>
              <w:jc w:val="right"/>
              <w:rPr>
                <w:rFonts w:ascii="Calibri" w:hAnsi="Calibri" w:cs="Calibri"/>
                <w:sz w:val="22"/>
                <w:szCs w:val="22"/>
              </w:rPr>
            </w:pPr>
            <w:r>
              <w:rPr>
                <w:rFonts w:ascii="Calibri" w:hAnsi="Calibri" w:cs="Calibri"/>
                <w:sz w:val="22"/>
                <w:szCs w:val="22"/>
              </w:rPr>
              <w:t>0.697</w:t>
            </w:r>
          </w:p>
        </w:tc>
      </w:tr>
      <w:tr w:rsidR="0084633B" w:rsidTr="0084633B">
        <w:trPr>
          <w:trHeight w:val="405"/>
          <w:jc w:val="center"/>
        </w:trPr>
        <w:tc>
          <w:tcPr>
            <w:tcW w:w="848" w:type="dxa"/>
            <w:tcBorders>
              <w:top w:val="nil"/>
              <w:left w:val="single" w:sz="8" w:space="0" w:color="auto"/>
              <w:bottom w:val="single" w:sz="8" w:space="0" w:color="auto"/>
              <w:right w:val="single" w:sz="8" w:space="0" w:color="auto"/>
            </w:tcBorders>
            <w:shd w:val="clear" w:color="auto" w:fill="auto"/>
            <w:noWrap/>
            <w:vAlign w:val="center"/>
            <w:hideMark/>
          </w:tcPr>
          <w:p w:rsidR="0084633B" w:rsidRDefault="0084633B">
            <w:pPr>
              <w:jc w:val="center"/>
              <w:rPr>
                <w:rFonts w:ascii="Calibri" w:hAnsi="Calibri" w:cs="Calibri"/>
                <w:b/>
                <w:bCs/>
                <w:sz w:val="22"/>
                <w:szCs w:val="22"/>
              </w:rPr>
            </w:pPr>
            <w:r>
              <w:rPr>
                <w:rFonts w:ascii="Calibri" w:hAnsi="Calibri" w:cs="Calibri"/>
                <w:b/>
                <w:bCs/>
                <w:sz w:val="22"/>
                <w:szCs w:val="22"/>
              </w:rPr>
              <w:t>9</w:t>
            </w:r>
          </w:p>
        </w:tc>
        <w:tc>
          <w:tcPr>
            <w:tcW w:w="3714" w:type="dxa"/>
            <w:tcBorders>
              <w:top w:val="nil"/>
              <w:left w:val="nil"/>
              <w:bottom w:val="single" w:sz="8" w:space="0" w:color="auto"/>
              <w:right w:val="single" w:sz="8" w:space="0" w:color="auto"/>
            </w:tcBorders>
            <w:shd w:val="clear" w:color="auto" w:fill="auto"/>
            <w:noWrap/>
            <w:vAlign w:val="center"/>
            <w:hideMark/>
          </w:tcPr>
          <w:p w:rsidR="0084633B" w:rsidRPr="009211C1" w:rsidRDefault="0084633B">
            <w:pPr>
              <w:rPr>
                <w:rFonts w:ascii="Calibri" w:hAnsi="Calibri" w:cs="Calibri"/>
                <w:bCs/>
                <w:sz w:val="22"/>
                <w:szCs w:val="22"/>
              </w:rPr>
            </w:pPr>
            <w:r w:rsidRPr="009211C1">
              <w:rPr>
                <w:rFonts w:ascii="Calibri" w:hAnsi="Calibri" w:cs="Calibri"/>
                <w:bCs/>
                <w:sz w:val="22"/>
                <w:szCs w:val="22"/>
              </w:rPr>
              <w:t>Scanners</w:t>
            </w:r>
          </w:p>
        </w:tc>
        <w:tc>
          <w:tcPr>
            <w:tcW w:w="1498" w:type="dxa"/>
            <w:tcBorders>
              <w:top w:val="nil"/>
              <w:left w:val="nil"/>
              <w:bottom w:val="single" w:sz="8" w:space="0" w:color="auto"/>
              <w:right w:val="single" w:sz="8" w:space="0" w:color="auto"/>
            </w:tcBorders>
            <w:shd w:val="clear" w:color="auto" w:fill="auto"/>
            <w:noWrap/>
            <w:vAlign w:val="center"/>
            <w:hideMark/>
          </w:tcPr>
          <w:p w:rsidR="0084633B" w:rsidRDefault="0084633B">
            <w:pPr>
              <w:ind w:firstLineChars="200" w:firstLine="440"/>
              <w:jc w:val="right"/>
              <w:rPr>
                <w:rFonts w:ascii="Calibri" w:hAnsi="Calibri" w:cs="Calibri"/>
                <w:sz w:val="22"/>
                <w:szCs w:val="22"/>
              </w:rPr>
            </w:pPr>
            <w:r>
              <w:rPr>
                <w:rFonts w:ascii="Calibri" w:hAnsi="Calibri" w:cs="Calibri"/>
                <w:sz w:val="22"/>
                <w:szCs w:val="22"/>
              </w:rPr>
              <w:t>0.049</w:t>
            </w:r>
          </w:p>
        </w:tc>
      </w:tr>
      <w:tr w:rsidR="0084633B" w:rsidTr="0084633B">
        <w:trPr>
          <w:trHeight w:val="405"/>
          <w:jc w:val="center"/>
        </w:trPr>
        <w:tc>
          <w:tcPr>
            <w:tcW w:w="848" w:type="dxa"/>
            <w:tcBorders>
              <w:top w:val="nil"/>
              <w:left w:val="single" w:sz="8" w:space="0" w:color="auto"/>
              <w:bottom w:val="single" w:sz="8" w:space="0" w:color="auto"/>
              <w:right w:val="single" w:sz="8" w:space="0" w:color="auto"/>
            </w:tcBorders>
            <w:shd w:val="clear" w:color="auto" w:fill="auto"/>
            <w:noWrap/>
            <w:vAlign w:val="center"/>
            <w:hideMark/>
          </w:tcPr>
          <w:p w:rsidR="0084633B" w:rsidRDefault="0084633B">
            <w:pPr>
              <w:jc w:val="center"/>
              <w:rPr>
                <w:rFonts w:ascii="Calibri" w:hAnsi="Calibri" w:cs="Calibri"/>
                <w:b/>
                <w:bCs/>
                <w:sz w:val="22"/>
                <w:szCs w:val="22"/>
              </w:rPr>
            </w:pPr>
            <w:r>
              <w:rPr>
                <w:rFonts w:ascii="Calibri" w:hAnsi="Calibri" w:cs="Calibri"/>
                <w:b/>
                <w:bCs/>
                <w:sz w:val="22"/>
                <w:szCs w:val="22"/>
              </w:rPr>
              <w:t>10</w:t>
            </w:r>
          </w:p>
        </w:tc>
        <w:tc>
          <w:tcPr>
            <w:tcW w:w="3714" w:type="dxa"/>
            <w:tcBorders>
              <w:top w:val="nil"/>
              <w:left w:val="nil"/>
              <w:bottom w:val="single" w:sz="8" w:space="0" w:color="auto"/>
              <w:right w:val="single" w:sz="8" w:space="0" w:color="auto"/>
            </w:tcBorders>
            <w:shd w:val="clear" w:color="auto" w:fill="auto"/>
            <w:noWrap/>
            <w:vAlign w:val="center"/>
            <w:hideMark/>
          </w:tcPr>
          <w:p w:rsidR="0084633B" w:rsidRPr="009211C1" w:rsidRDefault="0084633B">
            <w:pPr>
              <w:rPr>
                <w:rFonts w:ascii="Calibri" w:hAnsi="Calibri" w:cs="Calibri"/>
                <w:bCs/>
                <w:sz w:val="22"/>
                <w:szCs w:val="22"/>
              </w:rPr>
            </w:pPr>
            <w:r w:rsidRPr="009211C1">
              <w:rPr>
                <w:rFonts w:ascii="Calibri" w:hAnsi="Calibri" w:cs="Calibri"/>
                <w:bCs/>
                <w:sz w:val="22"/>
                <w:szCs w:val="22"/>
              </w:rPr>
              <w:t>LCD Projectors</w:t>
            </w:r>
          </w:p>
        </w:tc>
        <w:tc>
          <w:tcPr>
            <w:tcW w:w="1498" w:type="dxa"/>
            <w:tcBorders>
              <w:top w:val="nil"/>
              <w:left w:val="nil"/>
              <w:bottom w:val="single" w:sz="8" w:space="0" w:color="auto"/>
              <w:right w:val="single" w:sz="8" w:space="0" w:color="auto"/>
            </w:tcBorders>
            <w:shd w:val="clear" w:color="auto" w:fill="auto"/>
            <w:noWrap/>
            <w:vAlign w:val="center"/>
            <w:hideMark/>
          </w:tcPr>
          <w:p w:rsidR="0084633B" w:rsidRDefault="0084633B">
            <w:pPr>
              <w:ind w:firstLineChars="200" w:firstLine="440"/>
              <w:jc w:val="right"/>
              <w:rPr>
                <w:rFonts w:ascii="Calibri" w:hAnsi="Calibri" w:cs="Calibri"/>
                <w:sz w:val="22"/>
                <w:szCs w:val="22"/>
              </w:rPr>
            </w:pPr>
            <w:r>
              <w:rPr>
                <w:rFonts w:ascii="Calibri" w:hAnsi="Calibri" w:cs="Calibri"/>
                <w:sz w:val="22"/>
                <w:szCs w:val="22"/>
              </w:rPr>
              <w:t>0.015</w:t>
            </w:r>
          </w:p>
        </w:tc>
      </w:tr>
      <w:tr w:rsidR="0084633B" w:rsidTr="0084633B">
        <w:trPr>
          <w:trHeight w:val="405"/>
          <w:jc w:val="center"/>
        </w:trPr>
        <w:tc>
          <w:tcPr>
            <w:tcW w:w="848" w:type="dxa"/>
            <w:tcBorders>
              <w:top w:val="nil"/>
              <w:left w:val="single" w:sz="8" w:space="0" w:color="auto"/>
              <w:bottom w:val="single" w:sz="8" w:space="0" w:color="auto"/>
              <w:right w:val="single" w:sz="8" w:space="0" w:color="auto"/>
            </w:tcBorders>
            <w:shd w:val="clear" w:color="auto" w:fill="auto"/>
            <w:noWrap/>
            <w:vAlign w:val="center"/>
            <w:hideMark/>
          </w:tcPr>
          <w:p w:rsidR="0084633B" w:rsidRDefault="0084633B">
            <w:pPr>
              <w:jc w:val="center"/>
              <w:rPr>
                <w:rFonts w:ascii="Calibri" w:hAnsi="Calibri" w:cs="Calibri"/>
                <w:b/>
                <w:bCs/>
                <w:sz w:val="22"/>
                <w:szCs w:val="22"/>
              </w:rPr>
            </w:pPr>
            <w:r>
              <w:rPr>
                <w:rFonts w:ascii="Calibri" w:hAnsi="Calibri" w:cs="Calibri"/>
                <w:b/>
                <w:bCs/>
                <w:sz w:val="22"/>
                <w:szCs w:val="22"/>
              </w:rPr>
              <w:t>11</w:t>
            </w:r>
          </w:p>
        </w:tc>
        <w:tc>
          <w:tcPr>
            <w:tcW w:w="3714" w:type="dxa"/>
            <w:tcBorders>
              <w:top w:val="nil"/>
              <w:left w:val="nil"/>
              <w:bottom w:val="single" w:sz="8" w:space="0" w:color="auto"/>
              <w:right w:val="single" w:sz="8" w:space="0" w:color="auto"/>
            </w:tcBorders>
            <w:shd w:val="clear" w:color="auto" w:fill="auto"/>
            <w:noWrap/>
            <w:vAlign w:val="center"/>
            <w:hideMark/>
          </w:tcPr>
          <w:p w:rsidR="0084633B" w:rsidRPr="009211C1" w:rsidRDefault="0084633B">
            <w:pPr>
              <w:rPr>
                <w:rFonts w:ascii="Calibri" w:hAnsi="Calibri" w:cs="Calibri"/>
                <w:bCs/>
                <w:sz w:val="22"/>
                <w:szCs w:val="22"/>
              </w:rPr>
            </w:pPr>
            <w:r w:rsidRPr="009211C1">
              <w:rPr>
                <w:rFonts w:ascii="Calibri" w:hAnsi="Calibri" w:cs="Calibri"/>
                <w:bCs/>
                <w:sz w:val="22"/>
                <w:szCs w:val="22"/>
              </w:rPr>
              <w:t>GIS</w:t>
            </w:r>
          </w:p>
        </w:tc>
        <w:tc>
          <w:tcPr>
            <w:tcW w:w="1498" w:type="dxa"/>
            <w:tcBorders>
              <w:top w:val="nil"/>
              <w:left w:val="nil"/>
              <w:bottom w:val="single" w:sz="8" w:space="0" w:color="auto"/>
              <w:right w:val="single" w:sz="8" w:space="0" w:color="auto"/>
            </w:tcBorders>
            <w:shd w:val="clear" w:color="auto" w:fill="auto"/>
            <w:noWrap/>
            <w:vAlign w:val="center"/>
            <w:hideMark/>
          </w:tcPr>
          <w:p w:rsidR="0084633B" w:rsidRDefault="0084633B">
            <w:pPr>
              <w:ind w:firstLineChars="200" w:firstLine="440"/>
              <w:jc w:val="right"/>
              <w:rPr>
                <w:rFonts w:ascii="Calibri" w:hAnsi="Calibri" w:cs="Calibri"/>
                <w:sz w:val="22"/>
                <w:szCs w:val="22"/>
              </w:rPr>
            </w:pPr>
            <w:r>
              <w:rPr>
                <w:rFonts w:ascii="Calibri" w:hAnsi="Calibri" w:cs="Calibri"/>
                <w:sz w:val="22"/>
                <w:szCs w:val="22"/>
              </w:rPr>
              <w:t>1.000</w:t>
            </w:r>
          </w:p>
        </w:tc>
      </w:tr>
      <w:tr w:rsidR="0084633B" w:rsidTr="0084633B">
        <w:trPr>
          <w:trHeight w:val="405"/>
          <w:jc w:val="center"/>
        </w:trPr>
        <w:tc>
          <w:tcPr>
            <w:tcW w:w="848" w:type="dxa"/>
            <w:tcBorders>
              <w:top w:val="nil"/>
              <w:left w:val="single" w:sz="8" w:space="0" w:color="auto"/>
              <w:bottom w:val="single" w:sz="8" w:space="0" w:color="auto"/>
              <w:right w:val="single" w:sz="8" w:space="0" w:color="auto"/>
            </w:tcBorders>
            <w:shd w:val="clear" w:color="auto" w:fill="auto"/>
            <w:noWrap/>
            <w:vAlign w:val="center"/>
            <w:hideMark/>
          </w:tcPr>
          <w:p w:rsidR="0084633B" w:rsidRDefault="00710807">
            <w:pPr>
              <w:jc w:val="center"/>
              <w:rPr>
                <w:rFonts w:ascii="Calibri" w:hAnsi="Calibri" w:cs="Calibri"/>
                <w:b/>
                <w:bCs/>
                <w:sz w:val="22"/>
                <w:szCs w:val="22"/>
              </w:rPr>
            </w:pPr>
            <w:r>
              <w:rPr>
                <w:rFonts w:ascii="Calibri" w:hAnsi="Calibri" w:cs="Calibri"/>
                <w:b/>
                <w:bCs/>
                <w:sz w:val="22"/>
                <w:szCs w:val="22"/>
              </w:rPr>
              <w:t>12</w:t>
            </w:r>
          </w:p>
        </w:tc>
        <w:tc>
          <w:tcPr>
            <w:tcW w:w="3714" w:type="dxa"/>
            <w:tcBorders>
              <w:top w:val="nil"/>
              <w:left w:val="nil"/>
              <w:bottom w:val="single" w:sz="8" w:space="0" w:color="auto"/>
              <w:right w:val="single" w:sz="8" w:space="0" w:color="auto"/>
            </w:tcBorders>
            <w:shd w:val="clear" w:color="auto" w:fill="auto"/>
            <w:noWrap/>
            <w:vAlign w:val="center"/>
            <w:hideMark/>
          </w:tcPr>
          <w:p w:rsidR="0084633B" w:rsidRPr="009211C1" w:rsidRDefault="0084633B">
            <w:pPr>
              <w:rPr>
                <w:rFonts w:ascii="Calibri" w:hAnsi="Calibri" w:cs="Calibri"/>
                <w:bCs/>
                <w:sz w:val="22"/>
                <w:szCs w:val="22"/>
              </w:rPr>
            </w:pPr>
            <w:r w:rsidRPr="009211C1">
              <w:rPr>
                <w:rFonts w:ascii="Calibri" w:hAnsi="Calibri" w:cs="Calibri"/>
                <w:bCs/>
                <w:sz w:val="22"/>
                <w:szCs w:val="22"/>
              </w:rPr>
              <w:t>UPS</w:t>
            </w:r>
          </w:p>
        </w:tc>
        <w:tc>
          <w:tcPr>
            <w:tcW w:w="1498" w:type="dxa"/>
            <w:tcBorders>
              <w:top w:val="nil"/>
              <w:left w:val="nil"/>
              <w:bottom w:val="single" w:sz="8" w:space="0" w:color="auto"/>
              <w:right w:val="single" w:sz="8" w:space="0" w:color="auto"/>
            </w:tcBorders>
            <w:shd w:val="clear" w:color="auto" w:fill="auto"/>
            <w:noWrap/>
            <w:vAlign w:val="center"/>
            <w:hideMark/>
          </w:tcPr>
          <w:p w:rsidR="0084633B" w:rsidRDefault="0084633B">
            <w:pPr>
              <w:ind w:firstLineChars="200" w:firstLine="440"/>
              <w:jc w:val="right"/>
              <w:rPr>
                <w:rFonts w:ascii="Calibri" w:hAnsi="Calibri" w:cs="Calibri"/>
                <w:sz w:val="22"/>
                <w:szCs w:val="22"/>
              </w:rPr>
            </w:pPr>
            <w:r>
              <w:rPr>
                <w:rFonts w:ascii="Calibri" w:hAnsi="Calibri" w:cs="Calibri"/>
                <w:sz w:val="22"/>
                <w:szCs w:val="22"/>
              </w:rPr>
              <w:t>0.770</w:t>
            </w:r>
          </w:p>
        </w:tc>
      </w:tr>
      <w:tr w:rsidR="0084633B" w:rsidTr="0084633B">
        <w:trPr>
          <w:trHeight w:val="405"/>
          <w:jc w:val="center"/>
        </w:trPr>
        <w:tc>
          <w:tcPr>
            <w:tcW w:w="848" w:type="dxa"/>
            <w:tcBorders>
              <w:top w:val="nil"/>
              <w:left w:val="single" w:sz="8" w:space="0" w:color="auto"/>
              <w:bottom w:val="single" w:sz="8" w:space="0" w:color="auto"/>
              <w:right w:val="single" w:sz="8" w:space="0" w:color="auto"/>
            </w:tcBorders>
            <w:shd w:val="clear" w:color="auto" w:fill="auto"/>
            <w:noWrap/>
            <w:vAlign w:val="center"/>
            <w:hideMark/>
          </w:tcPr>
          <w:p w:rsidR="0084633B" w:rsidRDefault="00710807">
            <w:pPr>
              <w:jc w:val="center"/>
              <w:rPr>
                <w:rFonts w:ascii="Calibri" w:hAnsi="Calibri" w:cs="Calibri"/>
                <w:b/>
                <w:bCs/>
                <w:sz w:val="22"/>
                <w:szCs w:val="22"/>
              </w:rPr>
            </w:pPr>
            <w:r>
              <w:rPr>
                <w:rFonts w:ascii="Calibri" w:hAnsi="Calibri" w:cs="Calibri"/>
                <w:b/>
                <w:bCs/>
                <w:sz w:val="22"/>
                <w:szCs w:val="22"/>
              </w:rPr>
              <w:t>13</w:t>
            </w:r>
          </w:p>
        </w:tc>
        <w:tc>
          <w:tcPr>
            <w:tcW w:w="3714" w:type="dxa"/>
            <w:tcBorders>
              <w:top w:val="nil"/>
              <w:left w:val="nil"/>
              <w:bottom w:val="single" w:sz="8" w:space="0" w:color="auto"/>
              <w:right w:val="single" w:sz="8" w:space="0" w:color="auto"/>
            </w:tcBorders>
            <w:shd w:val="clear" w:color="auto" w:fill="auto"/>
            <w:noWrap/>
            <w:vAlign w:val="center"/>
            <w:hideMark/>
          </w:tcPr>
          <w:p w:rsidR="0084633B" w:rsidRPr="009211C1" w:rsidRDefault="0084633B">
            <w:pPr>
              <w:rPr>
                <w:rFonts w:ascii="Calibri" w:hAnsi="Calibri" w:cs="Calibri"/>
                <w:bCs/>
                <w:sz w:val="22"/>
                <w:szCs w:val="22"/>
              </w:rPr>
            </w:pPr>
            <w:r w:rsidRPr="009211C1">
              <w:rPr>
                <w:rFonts w:ascii="Calibri" w:hAnsi="Calibri" w:cs="Calibri"/>
                <w:bCs/>
                <w:sz w:val="22"/>
                <w:szCs w:val="22"/>
              </w:rPr>
              <w:t>ERP</w:t>
            </w:r>
          </w:p>
        </w:tc>
        <w:tc>
          <w:tcPr>
            <w:tcW w:w="1498" w:type="dxa"/>
            <w:tcBorders>
              <w:top w:val="nil"/>
              <w:left w:val="nil"/>
              <w:bottom w:val="single" w:sz="8" w:space="0" w:color="auto"/>
              <w:right w:val="single" w:sz="8" w:space="0" w:color="auto"/>
            </w:tcBorders>
            <w:shd w:val="clear" w:color="auto" w:fill="auto"/>
            <w:noWrap/>
            <w:vAlign w:val="center"/>
            <w:hideMark/>
          </w:tcPr>
          <w:p w:rsidR="0084633B" w:rsidRDefault="0084633B">
            <w:pPr>
              <w:ind w:firstLineChars="200" w:firstLine="440"/>
              <w:jc w:val="right"/>
              <w:rPr>
                <w:rFonts w:ascii="Calibri" w:hAnsi="Calibri" w:cs="Calibri"/>
                <w:sz w:val="22"/>
                <w:szCs w:val="22"/>
              </w:rPr>
            </w:pPr>
            <w:r>
              <w:rPr>
                <w:rFonts w:ascii="Calibri" w:hAnsi="Calibri" w:cs="Calibri"/>
                <w:sz w:val="22"/>
                <w:szCs w:val="22"/>
              </w:rPr>
              <w:t>1.980</w:t>
            </w:r>
          </w:p>
        </w:tc>
      </w:tr>
      <w:tr w:rsidR="0084633B" w:rsidTr="0084633B">
        <w:trPr>
          <w:trHeight w:val="405"/>
          <w:jc w:val="center"/>
        </w:trPr>
        <w:tc>
          <w:tcPr>
            <w:tcW w:w="848" w:type="dxa"/>
            <w:tcBorders>
              <w:top w:val="nil"/>
              <w:left w:val="single" w:sz="8" w:space="0" w:color="auto"/>
              <w:bottom w:val="single" w:sz="8" w:space="0" w:color="auto"/>
              <w:right w:val="single" w:sz="8" w:space="0" w:color="auto"/>
            </w:tcBorders>
            <w:shd w:val="clear" w:color="auto" w:fill="auto"/>
            <w:noWrap/>
            <w:vAlign w:val="center"/>
            <w:hideMark/>
          </w:tcPr>
          <w:p w:rsidR="0084633B" w:rsidRDefault="00710807">
            <w:pPr>
              <w:jc w:val="center"/>
              <w:rPr>
                <w:rFonts w:ascii="Calibri" w:hAnsi="Calibri" w:cs="Calibri"/>
                <w:b/>
                <w:bCs/>
                <w:sz w:val="22"/>
                <w:szCs w:val="22"/>
              </w:rPr>
            </w:pPr>
            <w:r>
              <w:rPr>
                <w:rFonts w:ascii="Calibri" w:hAnsi="Calibri" w:cs="Calibri"/>
                <w:b/>
                <w:bCs/>
                <w:sz w:val="22"/>
                <w:szCs w:val="22"/>
              </w:rPr>
              <w:t>14</w:t>
            </w:r>
          </w:p>
        </w:tc>
        <w:tc>
          <w:tcPr>
            <w:tcW w:w="3714" w:type="dxa"/>
            <w:tcBorders>
              <w:top w:val="nil"/>
              <w:left w:val="nil"/>
              <w:bottom w:val="single" w:sz="8" w:space="0" w:color="auto"/>
              <w:right w:val="single" w:sz="8" w:space="0" w:color="auto"/>
            </w:tcBorders>
            <w:shd w:val="clear" w:color="auto" w:fill="auto"/>
            <w:noWrap/>
            <w:vAlign w:val="center"/>
            <w:hideMark/>
          </w:tcPr>
          <w:p w:rsidR="0084633B" w:rsidRPr="009211C1" w:rsidRDefault="0084633B">
            <w:pPr>
              <w:rPr>
                <w:rFonts w:ascii="Calibri" w:hAnsi="Calibri" w:cs="Calibri"/>
                <w:bCs/>
                <w:sz w:val="22"/>
                <w:szCs w:val="22"/>
              </w:rPr>
            </w:pPr>
            <w:r w:rsidRPr="009211C1">
              <w:rPr>
                <w:rFonts w:ascii="Calibri" w:hAnsi="Calibri" w:cs="Calibri"/>
                <w:bCs/>
                <w:sz w:val="22"/>
                <w:szCs w:val="22"/>
              </w:rPr>
              <w:t>DR Center</w:t>
            </w:r>
          </w:p>
        </w:tc>
        <w:tc>
          <w:tcPr>
            <w:tcW w:w="1498" w:type="dxa"/>
            <w:tcBorders>
              <w:top w:val="nil"/>
              <w:left w:val="nil"/>
              <w:bottom w:val="single" w:sz="8" w:space="0" w:color="auto"/>
              <w:right w:val="single" w:sz="8" w:space="0" w:color="auto"/>
            </w:tcBorders>
            <w:shd w:val="clear" w:color="auto" w:fill="auto"/>
            <w:noWrap/>
            <w:vAlign w:val="center"/>
            <w:hideMark/>
          </w:tcPr>
          <w:p w:rsidR="0084633B" w:rsidRDefault="0084633B">
            <w:pPr>
              <w:ind w:firstLineChars="200" w:firstLine="440"/>
              <w:jc w:val="right"/>
              <w:rPr>
                <w:rFonts w:ascii="Calibri" w:hAnsi="Calibri" w:cs="Calibri"/>
                <w:sz w:val="22"/>
                <w:szCs w:val="22"/>
              </w:rPr>
            </w:pPr>
            <w:r>
              <w:rPr>
                <w:rFonts w:ascii="Calibri" w:hAnsi="Calibri" w:cs="Calibri"/>
                <w:sz w:val="22"/>
                <w:szCs w:val="22"/>
              </w:rPr>
              <w:t>5.382</w:t>
            </w:r>
          </w:p>
        </w:tc>
      </w:tr>
      <w:tr w:rsidR="0084633B" w:rsidTr="0084633B">
        <w:trPr>
          <w:trHeight w:val="405"/>
          <w:jc w:val="center"/>
        </w:trPr>
        <w:tc>
          <w:tcPr>
            <w:tcW w:w="848" w:type="dxa"/>
            <w:tcBorders>
              <w:top w:val="nil"/>
              <w:left w:val="single" w:sz="8" w:space="0" w:color="auto"/>
              <w:bottom w:val="single" w:sz="8" w:space="0" w:color="auto"/>
              <w:right w:val="single" w:sz="8" w:space="0" w:color="auto"/>
            </w:tcBorders>
            <w:shd w:val="clear" w:color="auto" w:fill="auto"/>
            <w:noWrap/>
            <w:vAlign w:val="center"/>
            <w:hideMark/>
          </w:tcPr>
          <w:p w:rsidR="0084633B" w:rsidRDefault="00710807">
            <w:pPr>
              <w:jc w:val="center"/>
              <w:rPr>
                <w:rFonts w:ascii="Calibri" w:hAnsi="Calibri" w:cs="Calibri"/>
                <w:b/>
                <w:bCs/>
                <w:sz w:val="22"/>
                <w:szCs w:val="22"/>
              </w:rPr>
            </w:pPr>
            <w:r>
              <w:rPr>
                <w:rFonts w:ascii="Calibri" w:hAnsi="Calibri" w:cs="Calibri"/>
                <w:b/>
                <w:bCs/>
                <w:sz w:val="22"/>
                <w:szCs w:val="22"/>
              </w:rPr>
              <w:t>15</w:t>
            </w:r>
          </w:p>
        </w:tc>
        <w:tc>
          <w:tcPr>
            <w:tcW w:w="3714" w:type="dxa"/>
            <w:tcBorders>
              <w:top w:val="nil"/>
              <w:left w:val="nil"/>
              <w:bottom w:val="single" w:sz="8" w:space="0" w:color="auto"/>
              <w:right w:val="single" w:sz="8" w:space="0" w:color="auto"/>
            </w:tcBorders>
            <w:shd w:val="clear" w:color="auto" w:fill="auto"/>
            <w:noWrap/>
            <w:vAlign w:val="center"/>
            <w:hideMark/>
          </w:tcPr>
          <w:p w:rsidR="0084633B" w:rsidRPr="009211C1" w:rsidRDefault="0084633B">
            <w:pPr>
              <w:rPr>
                <w:rFonts w:ascii="Calibri" w:hAnsi="Calibri" w:cs="Calibri"/>
                <w:bCs/>
                <w:sz w:val="22"/>
                <w:szCs w:val="22"/>
              </w:rPr>
            </w:pPr>
            <w:r w:rsidRPr="009211C1">
              <w:rPr>
                <w:rFonts w:ascii="Calibri" w:hAnsi="Calibri" w:cs="Calibri"/>
                <w:bCs/>
                <w:sz w:val="22"/>
                <w:szCs w:val="22"/>
              </w:rPr>
              <w:t>DLLD</w:t>
            </w:r>
          </w:p>
        </w:tc>
        <w:tc>
          <w:tcPr>
            <w:tcW w:w="1498" w:type="dxa"/>
            <w:tcBorders>
              <w:top w:val="nil"/>
              <w:left w:val="nil"/>
              <w:bottom w:val="single" w:sz="8" w:space="0" w:color="auto"/>
              <w:right w:val="single" w:sz="8" w:space="0" w:color="auto"/>
            </w:tcBorders>
            <w:shd w:val="clear" w:color="auto" w:fill="auto"/>
            <w:noWrap/>
            <w:vAlign w:val="center"/>
            <w:hideMark/>
          </w:tcPr>
          <w:p w:rsidR="0084633B" w:rsidRDefault="0084633B">
            <w:pPr>
              <w:ind w:firstLineChars="200" w:firstLine="440"/>
              <w:jc w:val="right"/>
              <w:rPr>
                <w:rFonts w:ascii="Calibri" w:hAnsi="Calibri" w:cs="Calibri"/>
                <w:sz w:val="22"/>
                <w:szCs w:val="22"/>
              </w:rPr>
            </w:pPr>
            <w:r>
              <w:rPr>
                <w:rFonts w:ascii="Calibri" w:hAnsi="Calibri" w:cs="Calibri"/>
                <w:sz w:val="22"/>
                <w:szCs w:val="22"/>
              </w:rPr>
              <w:t>0.300</w:t>
            </w:r>
          </w:p>
        </w:tc>
      </w:tr>
      <w:tr w:rsidR="0084633B" w:rsidTr="0084633B">
        <w:trPr>
          <w:trHeight w:val="405"/>
          <w:jc w:val="center"/>
        </w:trPr>
        <w:tc>
          <w:tcPr>
            <w:tcW w:w="848" w:type="dxa"/>
            <w:tcBorders>
              <w:top w:val="nil"/>
              <w:left w:val="single" w:sz="8" w:space="0" w:color="auto"/>
              <w:bottom w:val="single" w:sz="8" w:space="0" w:color="auto"/>
              <w:right w:val="single" w:sz="8" w:space="0" w:color="auto"/>
            </w:tcBorders>
            <w:shd w:val="clear" w:color="auto" w:fill="auto"/>
            <w:noWrap/>
            <w:vAlign w:val="center"/>
            <w:hideMark/>
          </w:tcPr>
          <w:p w:rsidR="0084633B" w:rsidRDefault="00710807">
            <w:pPr>
              <w:jc w:val="center"/>
              <w:rPr>
                <w:rFonts w:ascii="Calibri" w:hAnsi="Calibri" w:cs="Calibri"/>
                <w:b/>
                <w:bCs/>
                <w:sz w:val="22"/>
                <w:szCs w:val="22"/>
              </w:rPr>
            </w:pPr>
            <w:r>
              <w:rPr>
                <w:rFonts w:ascii="Calibri" w:hAnsi="Calibri" w:cs="Calibri"/>
                <w:b/>
                <w:bCs/>
                <w:sz w:val="22"/>
                <w:szCs w:val="22"/>
              </w:rPr>
              <w:lastRenderedPageBreak/>
              <w:t>16</w:t>
            </w:r>
          </w:p>
        </w:tc>
        <w:tc>
          <w:tcPr>
            <w:tcW w:w="3714" w:type="dxa"/>
            <w:tcBorders>
              <w:top w:val="nil"/>
              <w:left w:val="nil"/>
              <w:bottom w:val="single" w:sz="8" w:space="0" w:color="auto"/>
              <w:right w:val="single" w:sz="8" w:space="0" w:color="auto"/>
            </w:tcBorders>
            <w:shd w:val="clear" w:color="auto" w:fill="auto"/>
            <w:noWrap/>
            <w:vAlign w:val="center"/>
            <w:hideMark/>
          </w:tcPr>
          <w:p w:rsidR="0084633B" w:rsidRPr="009211C1" w:rsidRDefault="0084633B">
            <w:pPr>
              <w:rPr>
                <w:rFonts w:ascii="Calibri" w:hAnsi="Calibri" w:cs="Calibri"/>
                <w:bCs/>
                <w:sz w:val="22"/>
                <w:szCs w:val="22"/>
              </w:rPr>
            </w:pPr>
            <w:r w:rsidRPr="009211C1">
              <w:rPr>
                <w:rFonts w:ascii="Calibri" w:hAnsi="Calibri" w:cs="Calibri"/>
                <w:bCs/>
                <w:sz w:val="22"/>
                <w:szCs w:val="22"/>
              </w:rPr>
              <w:t>DW &amp; BI</w:t>
            </w:r>
          </w:p>
        </w:tc>
        <w:tc>
          <w:tcPr>
            <w:tcW w:w="1498" w:type="dxa"/>
            <w:tcBorders>
              <w:top w:val="nil"/>
              <w:left w:val="nil"/>
              <w:bottom w:val="single" w:sz="8" w:space="0" w:color="auto"/>
              <w:right w:val="single" w:sz="8" w:space="0" w:color="auto"/>
            </w:tcBorders>
            <w:shd w:val="clear" w:color="auto" w:fill="auto"/>
            <w:noWrap/>
            <w:vAlign w:val="center"/>
            <w:hideMark/>
          </w:tcPr>
          <w:p w:rsidR="0084633B" w:rsidRDefault="0084633B">
            <w:pPr>
              <w:ind w:firstLineChars="200" w:firstLine="440"/>
              <w:jc w:val="right"/>
              <w:rPr>
                <w:rFonts w:ascii="Calibri" w:hAnsi="Calibri" w:cs="Calibri"/>
                <w:sz w:val="22"/>
                <w:szCs w:val="22"/>
              </w:rPr>
            </w:pPr>
            <w:r>
              <w:rPr>
                <w:rFonts w:ascii="Calibri" w:hAnsi="Calibri" w:cs="Calibri"/>
                <w:sz w:val="22"/>
                <w:szCs w:val="22"/>
              </w:rPr>
              <w:t>2.100</w:t>
            </w:r>
          </w:p>
        </w:tc>
      </w:tr>
      <w:tr w:rsidR="0084633B" w:rsidTr="0084633B">
        <w:trPr>
          <w:trHeight w:val="405"/>
          <w:jc w:val="center"/>
        </w:trPr>
        <w:tc>
          <w:tcPr>
            <w:tcW w:w="848" w:type="dxa"/>
            <w:tcBorders>
              <w:top w:val="nil"/>
              <w:left w:val="single" w:sz="8" w:space="0" w:color="auto"/>
              <w:bottom w:val="single" w:sz="8" w:space="0" w:color="auto"/>
              <w:right w:val="single" w:sz="8" w:space="0" w:color="auto"/>
            </w:tcBorders>
            <w:shd w:val="clear" w:color="auto" w:fill="auto"/>
            <w:noWrap/>
            <w:vAlign w:val="center"/>
            <w:hideMark/>
          </w:tcPr>
          <w:p w:rsidR="0084633B" w:rsidRDefault="00710807">
            <w:pPr>
              <w:jc w:val="center"/>
              <w:rPr>
                <w:rFonts w:ascii="Calibri" w:hAnsi="Calibri" w:cs="Calibri"/>
                <w:b/>
                <w:bCs/>
                <w:sz w:val="22"/>
                <w:szCs w:val="22"/>
              </w:rPr>
            </w:pPr>
            <w:r>
              <w:rPr>
                <w:rFonts w:ascii="Calibri" w:hAnsi="Calibri" w:cs="Calibri"/>
                <w:b/>
                <w:bCs/>
                <w:sz w:val="22"/>
                <w:szCs w:val="22"/>
              </w:rPr>
              <w:t>17</w:t>
            </w:r>
          </w:p>
        </w:tc>
        <w:tc>
          <w:tcPr>
            <w:tcW w:w="3714" w:type="dxa"/>
            <w:tcBorders>
              <w:top w:val="nil"/>
              <w:left w:val="nil"/>
              <w:bottom w:val="single" w:sz="8" w:space="0" w:color="auto"/>
              <w:right w:val="single" w:sz="8" w:space="0" w:color="auto"/>
            </w:tcBorders>
            <w:shd w:val="clear" w:color="auto" w:fill="auto"/>
            <w:noWrap/>
            <w:vAlign w:val="center"/>
            <w:hideMark/>
          </w:tcPr>
          <w:p w:rsidR="0084633B" w:rsidRPr="009211C1" w:rsidRDefault="0084633B">
            <w:pPr>
              <w:rPr>
                <w:rFonts w:ascii="Calibri" w:hAnsi="Calibri" w:cs="Calibri"/>
                <w:bCs/>
                <w:sz w:val="22"/>
                <w:szCs w:val="22"/>
              </w:rPr>
            </w:pPr>
            <w:r w:rsidRPr="009211C1">
              <w:rPr>
                <w:rFonts w:ascii="Calibri" w:hAnsi="Calibri" w:cs="Calibri"/>
                <w:bCs/>
                <w:sz w:val="22"/>
                <w:szCs w:val="22"/>
              </w:rPr>
              <w:t>OGS-WAN - III New S/s</w:t>
            </w:r>
          </w:p>
        </w:tc>
        <w:tc>
          <w:tcPr>
            <w:tcW w:w="1498" w:type="dxa"/>
            <w:tcBorders>
              <w:top w:val="nil"/>
              <w:left w:val="nil"/>
              <w:bottom w:val="single" w:sz="8" w:space="0" w:color="auto"/>
              <w:right w:val="single" w:sz="8" w:space="0" w:color="auto"/>
            </w:tcBorders>
            <w:shd w:val="clear" w:color="auto" w:fill="auto"/>
            <w:noWrap/>
            <w:vAlign w:val="center"/>
            <w:hideMark/>
          </w:tcPr>
          <w:p w:rsidR="0084633B" w:rsidRDefault="0084633B">
            <w:pPr>
              <w:ind w:firstLineChars="200" w:firstLine="440"/>
              <w:jc w:val="right"/>
              <w:rPr>
                <w:rFonts w:ascii="Calibri" w:hAnsi="Calibri" w:cs="Calibri"/>
                <w:sz w:val="22"/>
                <w:szCs w:val="22"/>
              </w:rPr>
            </w:pPr>
            <w:r>
              <w:rPr>
                <w:rFonts w:ascii="Calibri" w:hAnsi="Calibri" w:cs="Calibri"/>
                <w:sz w:val="22"/>
                <w:szCs w:val="22"/>
              </w:rPr>
              <w:t>0.039</w:t>
            </w:r>
          </w:p>
        </w:tc>
      </w:tr>
      <w:tr w:rsidR="0084633B" w:rsidTr="0084633B">
        <w:trPr>
          <w:trHeight w:val="405"/>
          <w:jc w:val="center"/>
        </w:trPr>
        <w:tc>
          <w:tcPr>
            <w:tcW w:w="848" w:type="dxa"/>
            <w:tcBorders>
              <w:top w:val="nil"/>
              <w:left w:val="single" w:sz="8" w:space="0" w:color="auto"/>
              <w:bottom w:val="single" w:sz="8" w:space="0" w:color="auto"/>
              <w:right w:val="single" w:sz="8" w:space="0" w:color="auto"/>
            </w:tcBorders>
            <w:shd w:val="clear" w:color="auto" w:fill="auto"/>
            <w:noWrap/>
            <w:vAlign w:val="center"/>
            <w:hideMark/>
          </w:tcPr>
          <w:p w:rsidR="0084633B" w:rsidRDefault="00710807">
            <w:pPr>
              <w:jc w:val="center"/>
              <w:rPr>
                <w:rFonts w:ascii="Calibri" w:hAnsi="Calibri" w:cs="Calibri"/>
                <w:b/>
                <w:bCs/>
                <w:sz w:val="22"/>
                <w:szCs w:val="22"/>
              </w:rPr>
            </w:pPr>
            <w:r>
              <w:rPr>
                <w:rFonts w:ascii="Calibri" w:hAnsi="Calibri" w:cs="Calibri"/>
                <w:b/>
                <w:bCs/>
                <w:sz w:val="22"/>
                <w:szCs w:val="22"/>
              </w:rPr>
              <w:t>18</w:t>
            </w:r>
          </w:p>
        </w:tc>
        <w:tc>
          <w:tcPr>
            <w:tcW w:w="3714" w:type="dxa"/>
            <w:tcBorders>
              <w:top w:val="nil"/>
              <w:left w:val="nil"/>
              <w:bottom w:val="single" w:sz="8" w:space="0" w:color="auto"/>
              <w:right w:val="single" w:sz="8" w:space="0" w:color="auto"/>
            </w:tcBorders>
            <w:shd w:val="clear" w:color="auto" w:fill="auto"/>
            <w:noWrap/>
            <w:vAlign w:val="center"/>
            <w:hideMark/>
          </w:tcPr>
          <w:p w:rsidR="0084633B" w:rsidRPr="009211C1" w:rsidRDefault="0084633B">
            <w:pPr>
              <w:rPr>
                <w:rFonts w:ascii="Calibri" w:hAnsi="Calibri" w:cs="Calibri"/>
                <w:bCs/>
                <w:sz w:val="22"/>
                <w:szCs w:val="22"/>
              </w:rPr>
            </w:pPr>
            <w:r w:rsidRPr="009211C1">
              <w:rPr>
                <w:rFonts w:ascii="Calibri" w:hAnsi="Calibri" w:cs="Calibri"/>
                <w:bCs/>
                <w:sz w:val="22"/>
                <w:szCs w:val="22"/>
              </w:rPr>
              <w:t>PH &amp; CGP</w:t>
            </w:r>
          </w:p>
        </w:tc>
        <w:tc>
          <w:tcPr>
            <w:tcW w:w="1498" w:type="dxa"/>
            <w:tcBorders>
              <w:top w:val="nil"/>
              <w:left w:val="nil"/>
              <w:bottom w:val="single" w:sz="8" w:space="0" w:color="auto"/>
              <w:right w:val="single" w:sz="8" w:space="0" w:color="auto"/>
            </w:tcBorders>
            <w:shd w:val="clear" w:color="auto" w:fill="auto"/>
            <w:noWrap/>
            <w:vAlign w:val="center"/>
            <w:hideMark/>
          </w:tcPr>
          <w:p w:rsidR="0084633B" w:rsidRDefault="0084633B">
            <w:pPr>
              <w:ind w:firstLineChars="200" w:firstLine="440"/>
              <w:jc w:val="right"/>
              <w:rPr>
                <w:rFonts w:ascii="Calibri" w:hAnsi="Calibri" w:cs="Calibri"/>
                <w:sz w:val="22"/>
                <w:szCs w:val="22"/>
              </w:rPr>
            </w:pPr>
            <w:r>
              <w:rPr>
                <w:rFonts w:ascii="Calibri" w:hAnsi="Calibri" w:cs="Calibri"/>
                <w:sz w:val="22"/>
                <w:szCs w:val="22"/>
              </w:rPr>
              <w:t>0.433</w:t>
            </w:r>
          </w:p>
        </w:tc>
      </w:tr>
      <w:tr w:rsidR="0084633B" w:rsidTr="0084633B">
        <w:trPr>
          <w:trHeight w:val="405"/>
          <w:jc w:val="center"/>
        </w:trPr>
        <w:tc>
          <w:tcPr>
            <w:tcW w:w="848" w:type="dxa"/>
            <w:tcBorders>
              <w:top w:val="nil"/>
              <w:left w:val="single" w:sz="8" w:space="0" w:color="auto"/>
              <w:bottom w:val="single" w:sz="8" w:space="0" w:color="auto"/>
              <w:right w:val="single" w:sz="8" w:space="0" w:color="auto"/>
            </w:tcBorders>
            <w:shd w:val="clear" w:color="auto" w:fill="auto"/>
            <w:noWrap/>
            <w:vAlign w:val="center"/>
            <w:hideMark/>
          </w:tcPr>
          <w:p w:rsidR="0084633B" w:rsidRDefault="00710807">
            <w:pPr>
              <w:jc w:val="center"/>
              <w:rPr>
                <w:rFonts w:ascii="Calibri" w:hAnsi="Calibri" w:cs="Calibri"/>
                <w:b/>
                <w:bCs/>
                <w:sz w:val="22"/>
                <w:szCs w:val="22"/>
              </w:rPr>
            </w:pPr>
            <w:r>
              <w:rPr>
                <w:rFonts w:ascii="Calibri" w:hAnsi="Calibri" w:cs="Calibri"/>
                <w:b/>
                <w:bCs/>
                <w:sz w:val="22"/>
                <w:szCs w:val="22"/>
              </w:rPr>
              <w:t>19</w:t>
            </w:r>
          </w:p>
        </w:tc>
        <w:tc>
          <w:tcPr>
            <w:tcW w:w="3714" w:type="dxa"/>
            <w:tcBorders>
              <w:top w:val="nil"/>
              <w:left w:val="nil"/>
              <w:bottom w:val="single" w:sz="8" w:space="0" w:color="auto"/>
              <w:right w:val="single" w:sz="8" w:space="0" w:color="auto"/>
            </w:tcBorders>
            <w:shd w:val="clear" w:color="auto" w:fill="auto"/>
            <w:noWrap/>
            <w:vAlign w:val="center"/>
            <w:hideMark/>
          </w:tcPr>
          <w:p w:rsidR="0084633B" w:rsidRPr="009211C1" w:rsidRDefault="0084633B">
            <w:pPr>
              <w:rPr>
                <w:rFonts w:ascii="Calibri" w:hAnsi="Calibri" w:cs="Calibri"/>
                <w:bCs/>
                <w:sz w:val="22"/>
                <w:szCs w:val="22"/>
              </w:rPr>
            </w:pPr>
            <w:r w:rsidRPr="009211C1">
              <w:rPr>
                <w:rFonts w:ascii="Calibri" w:hAnsi="Calibri" w:cs="Calibri"/>
                <w:bCs/>
                <w:sz w:val="22"/>
                <w:szCs w:val="22"/>
              </w:rPr>
              <w:t>OPTCL HQ LAN</w:t>
            </w:r>
          </w:p>
        </w:tc>
        <w:tc>
          <w:tcPr>
            <w:tcW w:w="1498" w:type="dxa"/>
            <w:tcBorders>
              <w:top w:val="nil"/>
              <w:left w:val="nil"/>
              <w:bottom w:val="single" w:sz="8" w:space="0" w:color="auto"/>
              <w:right w:val="single" w:sz="8" w:space="0" w:color="auto"/>
            </w:tcBorders>
            <w:shd w:val="clear" w:color="auto" w:fill="auto"/>
            <w:noWrap/>
            <w:vAlign w:val="center"/>
            <w:hideMark/>
          </w:tcPr>
          <w:p w:rsidR="0084633B" w:rsidRDefault="0084633B">
            <w:pPr>
              <w:ind w:firstLineChars="200" w:firstLine="440"/>
              <w:jc w:val="right"/>
              <w:rPr>
                <w:rFonts w:ascii="Calibri" w:hAnsi="Calibri" w:cs="Calibri"/>
                <w:sz w:val="22"/>
                <w:szCs w:val="22"/>
              </w:rPr>
            </w:pPr>
            <w:r>
              <w:rPr>
                <w:rFonts w:ascii="Calibri" w:hAnsi="Calibri" w:cs="Calibri"/>
                <w:sz w:val="22"/>
                <w:szCs w:val="22"/>
              </w:rPr>
              <w:t>0.125</w:t>
            </w:r>
          </w:p>
        </w:tc>
      </w:tr>
      <w:tr w:rsidR="0084633B" w:rsidTr="0084633B">
        <w:trPr>
          <w:trHeight w:val="405"/>
          <w:jc w:val="center"/>
        </w:trPr>
        <w:tc>
          <w:tcPr>
            <w:tcW w:w="848" w:type="dxa"/>
            <w:tcBorders>
              <w:top w:val="nil"/>
              <w:left w:val="single" w:sz="8" w:space="0" w:color="auto"/>
              <w:bottom w:val="single" w:sz="8" w:space="0" w:color="auto"/>
              <w:right w:val="single" w:sz="8" w:space="0" w:color="auto"/>
            </w:tcBorders>
            <w:shd w:val="clear" w:color="auto" w:fill="auto"/>
            <w:noWrap/>
            <w:vAlign w:val="center"/>
            <w:hideMark/>
          </w:tcPr>
          <w:p w:rsidR="0084633B" w:rsidRDefault="0084633B">
            <w:pPr>
              <w:rPr>
                <w:rFonts w:ascii="Calibri" w:hAnsi="Calibri" w:cs="Calibri"/>
                <w:b/>
                <w:bCs/>
                <w:sz w:val="22"/>
                <w:szCs w:val="22"/>
              </w:rPr>
            </w:pPr>
            <w:r>
              <w:rPr>
                <w:rFonts w:ascii="Calibri" w:hAnsi="Calibri" w:cs="Calibri"/>
                <w:b/>
                <w:bCs/>
                <w:sz w:val="22"/>
                <w:szCs w:val="22"/>
              </w:rPr>
              <w:t> </w:t>
            </w:r>
          </w:p>
        </w:tc>
        <w:tc>
          <w:tcPr>
            <w:tcW w:w="3714" w:type="dxa"/>
            <w:tcBorders>
              <w:top w:val="nil"/>
              <w:left w:val="nil"/>
              <w:bottom w:val="single" w:sz="8" w:space="0" w:color="auto"/>
              <w:right w:val="single" w:sz="8" w:space="0" w:color="auto"/>
            </w:tcBorders>
            <w:shd w:val="clear" w:color="auto" w:fill="auto"/>
            <w:noWrap/>
            <w:vAlign w:val="center"/>
            <w:hideMark/>
          </w:tcPr>
          <w:p w:rsidR="0084633B" w:rsidRDefault="009211C1" w:rsidP="009211C1">
            <w:pPr>
              <w:jc w:val="center"/>
              <w:rPr>
                <w:rFonts w:ascii="Calibri" w:hAnsi="Calibri" w:cs="Calibri"/>
                <w:b/>
                <w:bCs/>
              </w:rPr>
            </w:pPr>
            <w:r>
              <w:rPr>
                <w:rFonts w:ascii="Calibri" w:hAnsi="Calibri" w:cs="Calibri"/>
                <w:b/>
                <w:bCs/>
              </w:rPr>
              <w:t>TOTAL</w:t>
            </w:r>
          </w:p>
        </w:tc>
        <w:tc>
          <w:tcPr>
            <w:tcW w:w="1498" w:type="dxa"/>
            <w:tcBorders>
              <w:top w:val="nil"/>
              <w:left w:val="nil"/>
              <w:bottom w:val="single" w:sz="8" w:space="0" w:color="auto"/>
              <w:right w:val="single" w:sz="8" w:space="0" w:color="auto"/>
            </w:tcBorders>
            <w:shd w:val="clear" w:color="auto" w:fill="auto"/>
            <w:noWrap/>
            <w:vAlign w:val="center"/>
            <w:hideMark/>
          </w:tcPr>
          <w:p w:rsidR="0084633B" w:rsidRDefault="0084633B">
            <w:pPr>
              <w:ind w:firstLineChars="200" w:firstLine="482"/>
              <w:jc w:val="right"/>
              <w:rPr>
                <w:rFonts w:ascii="Calibri" w:hAnsi="Calibri" w:cs="Calibri"/>
                <w:b/>
                <w:bCs/>
              </w:rPr>
            </w:pPr>
            <w:r>
              <w:rPr>
                <w:rFonts w:ascii="Calibri" w:hAnsi="Calibri" w:cs="Calibri"/>
                <w:b/>
                <w:bCs/>
              </w:rPr>
              <w:t>14.512</w:t>
            </w:r>
          </w:p>
        </w:tc>
      </w:tr>
    </w:tbl>
    <w:p w:rsidR="0084633B" w:rsidRDefault="0084633B" w:rsidP="00432C8E">
      <w:pPr>
        <w:spacing w:line="360" w:lineRule="auto"/>
        <w:ind w:left="3686"/>
        <w:rPr>
          <w:rFonts w:ascii="Arial" w:hAnsi="Arial" w:cs="Arial"/>
          <w:b/>
          <w:szCs w:val="22"/>
        </w:rPr>
      </w:pPr>
    </w:p>
    <w:p w:rsidR="00C5431B" w:rsidRPr="0089338B" w:rsidRDefault="00C5431B">
      <w:pPr>
        <w:spacing w:line="360" w:lineRule="auto"/>
        <w:ind w:left="360"/>
        <w:jc w:val="both"/>
        <w:rPr>
          <w:rFonts w:ascii="Arial" w:hAnsi="Arial" w:cs="Arial"/>
          <w:b/>
          <w:bCs/>
          <w:color w:val="00B050"/>
          <w:sz w:val="14"/>
        </w:rPr>
      </w:pPr>
    </w:p>
    <w:p w:rsidR="00C5431B" w:rsidRPr="00330C2D" w:rsidRDefault="00C5431B" w:rsidP="00FA68C9">
      <w:pPr>
        <w:pStyle w:val="BodyText"/>
        <w:numPr>
          <w:ilvl w:val="1"/>
          <w:numId w:val="36"/>
        </w:numPr>
        <w:spacing w:line="360" w:lineRule="auto"/>
        <w:ind w:left="709" w:hanging="709"/>
        <w:jc w:val="both"/>
        <w:rPr>
          <w:rFonts w:ascii="Arial" w:hAnsi="Arial" w:cs="Arial"/>
          <w:b/>
          <w:bCs/>
          <w:sz w:val="22"/>
        </w:rPr>
      </w:pPr>
      <w:r w:rsidRPr="00330C2D">
        <w:rPr>
          <w:rFonts w:ascii="Arial" w:hAnsi="Arial" w:cs="Arial"/>
          <w:b/>
          <w:bCs/>
          <w:sz w:val="22"/>
        </w:rPr>
        <w:t>CAPEX FOR TRANSMISSION PROJECT &amp; CONSTRUCTION WING: (TRF-2)</w:t>
      </w:r>
    </w:p>
    <w:p w:rsidR="00EF524A" w:rsidRPr="00B46CB5" w:rsidRDefault="00C5431B" w:rsidP="008543F3">
      <w:pPr>
        <w:spacing w:line="360" w:lineRule="auto"/>
        <w:ind w:left="720"/>
        <w:jc w:val="both"/>
      </w:pPr>
      <w:r w:rsidRPr="00B46CB5">
        <w:rPr>
          <w:rFonts w:ascii="Arial" w:hAnsi="Arial" w:cs="Arial"/>
          <w:sz w:val="22"/>
        </w:rPr>
        <w:t xml:space="preserve">It has been planned to spend an amount of </w:t>
      </w:r>
      <w:r w:rsidR="002809A4" w:rsidRPr="00B46CB5">
        <w:rPr>
          <w:rFonts w:ascii="Rupee Foradian Standard" w:hAnsi="Rupee Foradian Standard" w:cs="Arial"/>
          <w:b/>
          <w:bCs/>
          <w:sz w:val="22"/>
        </w:rPr>
        <w:t>Rs.</w:t>
      </w:r>
      <w:r w:rsidRPr="00B46CB5">
        <w:rPr>
          <w:rFonts w:ascii="Arial" w:hAnsi="Arial" w:cs="Arial"/>
          <w:b/>
          <w:bCs/>
          <w:sz w:val="22"/>
        </w:rPr>
        <w:t xml:space="preserve"> </w:t>
      </w:r>
      <w:r w:rsidR="00D87A08">
        <w:rPr>
          <w:rFonts w:ascii="Arial" w:hAnsi="Arial" w:cs="Arial"/>
          <w:b/>
          <w:bCs/>
          <w:sz w:val="22"/>
        </w:rPr>
        <w:t>522.73</w:t>
      </w:r>
      <w:r w:rsidR="00F825D0">
        <w:rPr>
          <w:rFonts w:ascii="Arial" w:hAnsi="Arial" w:cs="Arial"/>
          <w:b/>
          <w:bCs/>
          <w:sz w:val="22"/>
        </w:rPr>
        <w:t xml:space="preserve"> Crore</w:t>
      </w:r>
      <w:r w:rsidRPr="00B46CB5">
        <w:rPr>
          <w:rFonts w:ascii="Arial" w:hAnsi="Arial" w:cs="Arial"/>
          <w:b/>
          <w:bCs/>
          <w:sz w:val="22"/>
        </w:rPr>
        <w:t xml:space="preserve"> </w:t>
      </w:r>
      <w:r w:rsidRPr="00B46CB5">
        <w:rPr>
          <w:rFonts w:ascii="Arial" w:hAnsi="Arial" w:cs="Arial"/>
          <w:sz w:val="22"/>
        </w:rPr>
        <w:t>on transmission related infrastructure during FY 201</w:t>
      </w:r>
      <w:r w:rsidR="00F761C4" w:rsidRPr="00B46CB5">
        <w:rPr>
          <w:rFonts w:ascii="Arial" w:hAnsi="Arial" w:cs="Arial"/>
          <w:sz w:val="22"/>
        </w:rPr>
        <w:t>3</w:t>
      </w:r>
      <w:r w:rsidRPr="00B46CB5">
        <w:rPr>
          <w:rFonts w:ascii="Arial" w:hAnsi="Arial" w:cs="Arial"/>
          <w:sz w:val="22"/>
        </w:rPr>
        <w:t>-1</w:t>
      </w:r>
      <w:r w:rsidR="00F761C4" w:rsidRPr="00B46CB5">
        <w:rPr>
          <w:rFonts w:ascii="Arial" w:hAnsi="Arial" w:cs="Arial"/>
          <w:sz w:val="22"/>
        </w:rPr>
        <w:t>4</w:t>
      </w:r>
      <w:r w:rsidRPr="00B46CB5">
        <w:rPr>
          <w:rFonts w:ascii="Arial" w:hAnsi="Arial" w:cs="Arial"/>
          <w:sz w:val="22"/>
        </w:rPr>
        <w:t xml:space="preserve"> to increase the overall system capacity and to strengthen the transmission system network of the state, the details of which are shown in the </w:t>
      </w:r>
      <w:r w:rsidRPr="00B46CB5">
        <w:rPr>
          <w:rFonts w:ascii="Arial" w:hAnsi="Arial" w:cs="Arial"/>
          <w:b/>
          <w:bCs/>
          <w:sz w:val="22"/>
        </w:rPr>
        <w:t>Table-18</w:t>
      </w:r>
      <w:r w:rsidRPr="00B46CB5">
        <w:rPr>
          <w:rFonts w:ascii="Arial" w:hAnsi="Arial" w:cs="Arial"/>
          <w:sz w:val="22"/>
        </w:rPr>
        <w:t xml:space="preserve"> below.</w:t>
      </w:r>
      <w:r w:rsidRPr="00B46CB5">
        <w:rPr>
          <w:rFonts w:ascii="Arial" w:hAnsi="Arial" w:cs="Arial"/>
          <w:sz w:val="22"/>
          <w:u w:val="single"/>
        </w:rPr>
        <w:t xml:space="preserve"> </w:t>
      </w:r>
      <w:r w:rsidRPr="00B46CB5">
        <w:t xml:space="preserve">                                              </w:t>
      </w:r>
    </w:p>
    <w:p w:rsidR="00C5431B" w:rsidRPr="00AA0506" w:rsidRDefault="00EF524A" w:rsidP="008C5BF1">
      <w:pPr>
        <w:spacing w:line="360" w:lineRule="auto"/>
        <w:ind w:firstLine="720"/>
        <w:jc w:val="both"/>
        <w:rPr>
          <w:rFonts w:ascii="Arial" w:hAnsi="Arial" w:cs="Arial"/>
          <w:b/>
          <w:bCs/>
        </w:rPr>
      </w:pPr>
      <w:r w:rsidRPr="0089338B">
        <w:rPr>
          <w:color w:val="00B050"/>
        </w:rPr>
        <w:t xml:space="preserve">                                                   </w:t>
      </w:r>
      <w:r w:rsidR="00C5431B" w:rsidRPr="00F825D0">
        <w:rPr>
          <w:rFonts w:ascii="Arial" w:hAnsi="Arial" w:cs="Arial"/>
          <w:b/>
          <w:bCs/>
          <w:u w:val="single"/>
        </w:rPr>
        <w:t>Table-18</w:t>
      </w:r>
      <w:r w:rsidR="00C5431B" w:rsidRPr="00AA0506">
        <w:rPr>
          <w:rFonts w:ascii="Arial" w:hAnsi="Arial" w:cs="Arial"/>
          <w:b/>
          <w:bCs/>
          <w:sz w:val="22"/>
        </w:rPr>
        <w:tab/>
        <w:t xml:space="preserve">                                    </w:t>
      </w:r>
    </w:p>
    <w:tbl>
      <w:tblPr>
        <w:tblW w:w="9116" w:type="dxa"/>
        <w:tblInd w:w="108" w:type="dxa"/>
        <w:tblLayout w:type="fixed"/>
        <w:tblLook w:val="04A0"/>
      </w:tblPr>
      <w:tblGrid>
        <w:gridCol w:w="581"/>
        <w:gridCol w:w="3814"/>
        <w:gridCol w:w="884"/>
        <w:gridCol w:w="1272"/>
        <w:gridCol w:w="1041"/>
        <w:gridCol w:w="1524"/>
      </w:tblGrid>
      <w:tr w:rsidR="00AA0506" w:rsidTr="00E0049F">
        <w:trPr>
          <w:trHeight w:val="435"/>
        </w:trPr>
        <w:tc>
          <w:tcPr>
            <w:tcW w:w="9116" w:type="dxa"/>
            <w:gridSpan w:val="6"/>
            <w:tcBorders>
              <w:top w:val="nil"/>
              <w:left w:val="nil"/>
              <w:bottom w:val="single" w:sz="4" w:space="0" w:color="auto"/>
              <w:right w:val="nil"/>
            </w:tcBorders>
            <w:shd w:val="clear" w:color="auto" w:fill="auto"/>
            <w:noWrap/>
            <w:vAlign w:val="center"/>
            <w:hideMark/>
          </w:tcPr>
          <w:p w:rsidR="00F825D0" w:rsidRDefault="00AA0506" w:rsidP="008C5BF1">
            <w:pPr>
              <w:jc w:val="center"/>
              <w:rPr>
                <w:rFonts w:ascii="Arial" w:hAnsi="Arial" w:cs="Arial"/>
                <w:b/>
                <w:bCs/>
                <w:color w:val="000000"/>
                <w:sz w:val="22"/>
                <w:szCs w:val="22"/>
              </w:rPr>
            </w:pPr>
            <w:r>
              <w:rPr>
                <w:rFonts w:ascii="Arial" w:hAnsi="Arial" w:cs="Arial"/>
                <w:b/>
                <w:bCs/>
                <w:color w:val="000000"/>
                <w:sz w:val="22"/>
                <w:szCs w:val="22"/>
              </w:rPr>
              <w:t xml:space="preserve">    CAPEX for</w:t>
            </w:r>
            <w:r w:rsidR="008C5BF1">
              <w:rPr>
                <w:rFonts w:ascii="Arial" w:hAnsi="Arial" w:cs="Arial"/>
                <w:b/>
                <w:bCs/>
                <w:color w:val="000000"/>
                <w:sz w:val="22"/>
                <w:szCs w:val="22"/>
              </w:rPr>
              <w:t xml:space="preserve"> </w:t>
            </w:r>
            <w:r>
              <w:rPr>
                <w:rFonts w:ascii="Arial" w:hAnsi="Arial" w:cs="Arial"/>
                <w:b/>
                <w:bCs/>
                <w:color w:val="000000"/>
                <w:sz w:val="22"/>
                <w:szCs w:val="22"/>
              </w:rPr>
              <w:t xml:space="preserve">TP &amp; Construction Projects in FY 2013-14 </w:t>
            </w:r>
          </w:p>
          <w:p w:rsidR="00AA0506" w:rsidRDefault="00AA0506" w:rsidP="00F825D0">
            <w:pPr>
              <w:jc w:val="right"/>
              <w:rPr>
                <w:rFonts w:ascii="Arial" w:hAnsi="Arial" w:cs="Arial"/>
                <w:b/>
                <w:bCs/>
                <w:color w:val="000000"/>
                <w:sz w:val="22"/>
                <w:szCs w:val="22"/>
              </w:rPr>
            </w:pPr>
            <w:r>
              <w:rPr>
                <w:rFonts w:ascii="Arial" w:hAnsi="Arial" w:cs="Arial"/>
                <w:b/>
                <w:bCs/>
                <w:color w:val="000000"/>
                <w:sz w:val="22"/>
                <w:szCs w:val="22"/>
              </w:rPr>
              <w:t xml:space="preserve">  </w:t>
            </w:r>
            <w:r w:rsidR="00F825D0" w:rsidRPr="00AA0506">
              <w:rPr>
                <w:rFonts w:ascii="Arial" w:hAnsi="Arial" w:cs="Arial"/>
                <w:b/>
                <w:bCs/>
              </w:rPr>
              <w:t>(</w:t>
            </w:r>
            <w:r w:rsidR="00F825D0" w:rsidRPr="00AA0506">
              <w:rPr>
                <w:rFonts w:ascii="Rupee Foradian Standard" w:hAnsi="Rupee Foradian Standard" w:cs="Arial"/>
                <w:b/>
                <w:bCs/>
              </w:rPr>
              <w:t>Rs</w:t>
            </w:r>
            <w:r w:rsidR="00F825D0" w:rsidRPr="00AA0506">
              <w:rPr>
                <w:rFonts w:ascii="Arial" w:hAnsi="Arial" w:cs="Arial"/>
                <w:b/>
                <w:bCs/>
              </w:rPr>
              <w:t>. Cr</w:t>
            </w:r>
            <w:r w:rsidR="00F825D0">
              <w:rPr>
                <w:rFonts w:ascii="Arial" w:hAnsi="Arial" w:cs="Arial"/>
                <w:b/>
                <w:bCs/>
              </w:rPr>
              <w:t>ore</w:t>
            </w:r>
            <w:r w:rsidR="00F825D0" w:rsidRPr="00AA0506">
              <w:rPr>
                <w:rFonts w:ascii="Arial" w:hAnsi="Arial" w:cs="Arial"/>
                <w:b/>
                <w:bCs/>
              </w:rPr>
              <w:t>)</w:t>
            </w:r>
          </w:p>
        </w:tc>
      </w:tr>
      <w:tr w:rsidR="00AA0506" w:rsidTr="00E0049F">
        <w:trPr>
          <w:trHeight w:val="720"/>
        </w:trPr>
        <w:tc>
          <w:tcPr>
            <w:tcW w:w="581" w:type="dxa"/>
            <w:tcBorders>
              <w:top w:val="nil"/>
              <w:left w:val="single" w:sz="4" w:space="0" w:color="auto"/>
              <w:bottom w:val="single" w:sz="4" w:space="0" w:color="auto"/>
              <w:right w:val="single" w:sz="4" w:space="0" w:color="auto"/>
            </w:tcBorders>
            <w:shd w:val="clear" w:color="FFFFCC" w:fill="FFFFFF"/>
            <w:vAlign w:val="center"/>
            <w:hideMark/>
          </w:tcPr>
          <w:p w:rsidR="00AA0506" w:rsidRDefault="00AA0506" w:rsidP="008C5BF1">
            <w:pPr>
              <w:jc w:val="center"/>
              <w:rPr>
                <w:rFonts w:ascii="Arial" w:hAnsi="Arial" w:cs="Arial"/>
                <w:b/>
                <w:bCs/>
                <w:sz w:val="22"/>
                <w:szCs w:val="22"/>
              </w:rPr>
            </w:pPr>
            <w:r>
              <w:rPr>
                <w:rFonts w:ascii="Arial" w:hAnsi="Arial" w:cs="Arial"/>
                <w:b/>
                <w:bCs/>
                <w:sz w:val="22"/>
                <w:szCs w:val="22"/>
              </w:rPr>
              <w:t>Sl.</w:t>
            </w:r>
            <w:r>
              <w:rPr>
                <w:rFonts w:ascii="Arial" w:hAnsi="Arial" w:cs="Arial"/>
                <w:b/>
                <w:bCs/>
                <w:sz w:val="22"/>
                <w:szCs w:val="22"/>
              </w:rPr>
              <w:br/>
              <w:t xml:space="preserve">No </w:t>
            </w:r>
          </w:p>
        </w:tc>
        <w:tc>
          <w:tcPr>
            <w:tcW w:w="3814" w:type="dxa"/>
            <w:tcBorders>
              <w:top w:val="nil"/>
              <w:left w:val="nil"/>
              <w:bottom w:val="single" w:sz="4" w:space="0" w:color="auto"/>
              <w:right w:val="single" w:sz="4" w:space="0" w:color="auto"/>
            </w:tcBorders>
            <w:shd w:val="clear" w:color="FFFFCC" w:fill="FFFFFF"/>
            <w:vAlign w:val="center"/>
            <w:hideMark/>
          </w:tcPr>
          <w:p w:rsidR="00AA0506" w:rsidRDefault="00AA0506">
            <w:pPr>
              <w:jc w:val="center"/>
              <w:rPr>
                <w:rFonts w:ascii="Arial" w:hAnsi="Arial" w:cs="Arial"/>
                <w:b/>
                <w:bCs/>
                <w:sz w:val="22"/>
                <w:szCs w:val="22"/>
              </w:rPr>
            </w:pPr>
            <w:r>
              <w:rPr>
                <w:rFonts w:ascii="Arial" w:hAnsi="Arial" w:cs="Arial"/>
                <w:b/>
                <w:bCs/>
                <w:sz w:val="22"/>
                <w:szCs w:val="22"/>
              </w:rPr>
              <w:t xml:space="preserve">Loan/ Scheme/ Contract-wise Capital Works </w:t>
            </w:r>
          </w:p>
        </w:tc>
        <w:tc>
          <w:tcPr>
            <w:tcW w:w="3197" w:type="dxa"/>
            <w:gridSpan w:val="3"/>
            <w:tcBorders>
              <w:top w:val="single" w:sz="4" w:space="0" w:color="auto"/>
              <w:left w:val="nil"/>
              <w:bottom w:val="single" w:sz="4" w:space="0" w:color="auto"/>
              <w:right w:val="single" w:sz="4" w:space="0" w:color="auto"/>
            </w:tcBorders>
            <w:shd w:val="clear" w:color="FFFFCC" w:fill="FFFFFF"/>
            <w:vAlign w:val="center"/>
            <w:hideMark/>
          </w:tcPr>
          <w:p w:rsidR="00AA0506" w:rsidRDefault="00AA0506">
            <w:pPr>
              <w:jc w:val="center"/>
              <w:rPr>
                <w:rFonts w:ascii="Arial" w:hAnsi="Arial" w:cs="Arial"/>
                <w:b/>
                <w:bCs/>
                <w:sz w:val="22"/>
                <w:szCs w:val="22"/>
              </w:rPr>
            </w:pPr>
            <w:r>
              <w:rPr>
                <w:rFonts w:ascii="Arial" w:hAnsi="Arial" w:cs="Arial"/>
                <w:b/>
                <w:bCs/>
                <w:sz w:val="22"/>
                <w:szCs w:val="22"/>
              </w:rPr>
              <w:t xml:space="preserve">   Expenditure During </w:t>
            </w:r>
            <w:r>
              <w:rPr>
                <w:rFonts w:ascii="Arial" w:hAnsi="Arial" w:cs="Arial"/>
                <w:b/>
                <w:bCs/>
                <w:sz w:val="22"/>
                <w:szCs w:val="22"/>
              </w:rPr>
              <w:br/>
              <w:t xml:space="preserve">FY 2012-13    </w:t>
            </w:r>
          </w:p>
        </w:tc>
        <w:tc>
          <w:tcPr>
            <w:tcW w:w="1524" w:type="dxa"/>
            <w:vMerge w:val="restart"/>
            <w:tcBorders>
              <w:top w:val="nil"/>
              <w:left w:val="single" w:sz="4" w:space="0" w:color="auto"/>
              <w:bottom w:val="single" w:sz="4" w:space="0" w:color="auto"/>
              <w:right w:val="single" w:sz="4" w:space="0" w:color="auto"/>
            </w:tcBorders>
            <w:shd w:val="clear" w:color="auto" w:fill="auto"/>
            <w:vAlign w:val="center"/>
            <w:hideMark/>
          </w:tcPr>
          <w:p w:rsidR="00AA0506" w:rsidRDefault="00AA0506">
            <w:pPr>
              <w:jc w:val="center"/>
              <w:rPr>
                <w:rFonts w:ascii="Arial" w:hAnsi="Arial" w:cs="Arial"/>
                <w:b/>
                <w:bCs/>
                <w:color w:val="000000"/>
                <w:sz w:val="20"/>
                <w:szCs w:val="20"/>
              </w:rPr>
            </w:pPr>
            <w:r>
              <w:rPr>
                <w:rFonts w:ascii="Arial" w:hAnsi="Arial" w:cs="Arial"/>
                <w:b/>
                <w:bCs/>
                <w:color w:val="000000"/>
                <w:sz w:val="20"/>
                <w:szCs w:val="20"/>
              </w:rPr>
              <w:t xml:space="preserve">Projected Expenditure during </w:t>
            </w:r>
            <w:r>
              <w:rPr>
                <w:rFonts w:ascii="Arial" w:hAnsi="Arial" w:cs="Arial"/>
                <w:b/>
                <w:bCs/>
                <w:color w:val="000000"/>
                <w:sz w:val="20"/>
                <w:szCs w:val="20"/>
              </w:rPr>
              <w:br/>
              <w:t>FY 2013-14</w:t>
            </w:r>
          </w:p>
        </w:tc>
      </w:tr>
      <w:tr w:rsidR="00AA0506" w:rsidTr="00E72079">
        <w:trPr>
          <w:trHeight w:val="863"/>
        </w:trPr>
        <w:tc>
          <w:tcPr>
            <w:tcW w:w="4395" w:type="dxa"/>
            <w:gridSpan w:val="2"/>
            <w:tcBorders>
              <w:top w:val="single" w:sz="4" w:space="0" w:color="auto"/>
              <w:left w:val="single" w:sz="4" w:space="0" w:color="auto"/>
              <w:bottom w:val="single" w:sz="4" w:space="0" w:color="auto"/>
              <w:right w:val="single" w:sz="4" w:space="0" w:color="auto"/>
            </w:tcBorders>
            <w:shd w:val="clear" w:color="FFFFCC" w:fill="FFFFFF"/>
            <w:vAlign w:val="center"/>
            <w:hideMark/>
          </w:tcPr>
          <w:p w:rsidR="00AA0506" w:rsidRDefault="00AA0506">
            <w:pPr>
              <w:jc w:val="center"/>
              <w:rPr>
                <w:rFonts w:ascii="Arial" w:hAnsi="Arial" w:cs="Arial"/>
                <w:b/>
                <w:bCs/>
                <w:sz w:val="22"/>
                <w:szCs w:val="22"/>
              </w:rPr>
            </w:pPr>
            <w:r>
              <w:rPr>
                <w:rFonts w:ascii="Arial" w:hAnsi="Arial" w:cs="Arial"/>
                <w:b/>
                <w:bCs/>
                <w:sz w:val="22"/>
                <w:szCs w:val="22"/>
              </w:rPr>
              <w:t xml:space="preserve">(A)  ONGOING SCHEMES </w:t>
            </w:r>
          </w:p>
        </w:tc>
        <w:tc>
          <w:tcPr>
            <w:tcW w:w="884" w:type="dxa"/>
            <w:tcBorders>
              <w:top w:val="nil"/>
              <w:left w:val="nil"/>
              <w:bottom w:val="single" w:sz="4" w:space="0" w:color="auto"/>
              <w:right w:val="single" w:sz="4" w:space="0" w:color="auto"/>
            </w:tcBorders>
            <w:shd w:val="clear" w:color="FFFFCC" w:fill="FFFFFF"/>
            <w:vAlign w:val="center"/>
            <w:hideMark/>
          </w:tcPr>
          <w:p w:rsidR="00AA0506" w:rsidRDefault="00AA0506">
            <w:pPr>
              <w:jc w:val="center"/>
              <w:rPr>
                <w:rFonts w:ascii="Arial" w:hAnsi="Arial" w:cs="Arial"/>
                <w:b/>
                <w:bCs/>
                <w:sz w:val="18"/>
                <w:szCs w:val="18"/>
              </w:rPr>
            </w:pPr>
            <w:r>
              <w:rPr>
                <w:rFonts w:ascii="Arial" w:hAnsi="Arial" w:cs="Arial"/>
                <w:b/>
                <w:bCs/>
                <w:sz w:val="18"/>
                <w:szCs w:val="18"/>
              </w:rPr>
              <w:t xml:space="preserve">Actuals for 1st Six Months </w:t>
            </w:r>
          </w:p>
        </w:tc>
        <w:tc>
          <w:tcPr>
            <w:tcW w:w="1272" w:type="dxa"/>
            <w:tcBorders>
              <w:top w:val="nil"/>
              <w:left w:val="nil"/>
              <w:bottom w:val="single" w:sz="4" w:space="0" w:color="auto"/>
              <w:right w:val="single" w:sz="4" w:space="0" w:color="auto"/>
            </w:tcBorders>
            <w:shd w:val="clear" w:color="FFFFCC" w:fill="FFFFFF"/>
            <w:vAlign w:val="center"/>
            <w:hideMark/>
          </w:tcPr>
          <w:p w:rsidR="00AA0506" w:rsidRDefault="00AA0506">
            <w:pPr>
              <w:jc w:val="center"/>
              <w:rPr>
                <w:rFonts w:ascii="Arial" w:hAnsi="Arial" w:cs="Arial"/>
                <w:b/>
                <w:bCs/>
                <w:sz w:val="18"/>
                <w:szCs w:val="18"/>
              </w:rPr>
            </w:pPr>
            <w:r>
              <w:rPr>
                <w:rFonts w:ascii="Arial" w:hAnsi="Arial" w:cs="Arial"/>
                <w:b/>
                <w:bCs/>
                <w:sz w:val="18"/>
                <w:szCs w:val="18"/>
              </w:rPr>
              <w:t xml:space="preserve">Projection for balance Six Months </w:t>
            </w:r>
          </w:p>
        </w:tc>
        <w:tc>
          <w:tcPr>
            <w:tcW w:w="1041" w:type="dxa"/>
            <w:tcBorders>
              <w:top w:val="nil"/>
              <w:left w:val="nil"/>
              <w:bottom w:val="single" w:sz="4" w:space="0" w:color="auto"/>
              <w:right w:val="single" w:sz="4" w:space="0" w:color="auto"/>
            </w:tcBorders>
            <w:shd w:val="clear" w:color="FFFFCC" w:fill="FFFFFF"/>
            <w:vAlign w:val="center"/>
            <w:hideMark/>
          </w:tcPr>
          <w:p w:rsidR="00AA0506" w:rsidRDefault="00AA0506">
            <w:pPr>
              <w:jc w:val="center"/>
              <w:rPr>
                <w:rFonts w:ascii="Arial" w:hAnsi="Arial" w:cs="Arial"/>
                <w:b/>
                <w:bCs/>
                <w:sz w:val="18"/>
                <w:szCs w:val="18"/>
              </w:rPr>
            </w:pPr>
            <w:r>
              <w:rPr>
                <w:rFonts w:ascii="Arial" w:hAnsi="Arial" w:cs="Arial"/>
                <w:b/>
                <w:bCs/>
                <w:sz w:val="18"/>
                <w:szCs w:val="18"/>
              </w:rPr>
              <w:t xml:space="preserve">Total </w:t>
            </w:r>
          </w:p>
        </w:tc>
        <w:tc>
          <w:tcPr>
            <w:tcW w:w="1524" w:type="dxa"/>
            <w:vMerge/>
            <w:tcBorders>
              <w:top w:val="nil"/>
              <w:left w:val="single" w:sz="4" w:space="0" w:color="auto"/>
              <w:bottom w:val="single" w:sz="4" w:space="0" w:color="auto"/>
              <w:right w:val="single" w:sz="4" w:space="0" w:color="auto"/>
            </w:tcBorders>
            <w:vAlign w:val="center"/>
            <w:hideMark/>
          </w:tcPr>
          <w:p w:rsidR="00AA0506" w:rsidRDefault="00AA0506">
            <w:pPr>
              <w:rPr>
                <w:rFonts w:ascii="Arial" w:hAnsi="Arial" w:cs="Arial"/>
                <w:b/>
                <w:bCs/>
                <w:color w:val="000000"/>
                <w:sz w:val="20"/>
                <w:szCs w:val="20"/>
              </w:rPr>
            </w:pPr>
          </w:p>
        </w:tc>
      </w:tr>
      <w:tr w:rsidR="00AA0506" w:rsidTr="00E0049F">
        <w:trPr>
          <w:trHeight w:val="300"/>
        </w:trPr>
        <w:tc>
          <w:tcPr>
            <w:tcW w:w="581" w:type="dxa"/>
            <w:tcBorders>
              <w:top w:val="nil"/>
              <w:left w:val="single" w:sz="4" w:space="0" w:color="auto"/>
              <w:bottom w:val="single" w:sz="4" w:space="0" w:color="auto"/>
              <w:right w:val="single" w:sz="4" w:space="0" w:color="auto"/>
            </w:tcBorders>
            <w:shd w:val="clear" w:color="FFFFCC" w:fill="FFFFFF"/>
            <w:noWrap/>
            <w:vAlign w:val="center"/>
            <w:hideMark/>
          </w:tcPr>
          <w:p w:rsidR="00AA0506" w:rsidRDefault="00AA0506">
            <w:pPr>
              <w:jc w:val="center"/>
              <w:rPr>
                <w:rFonts w:ascii="Arial" w:hAnsi="Arial" w:cs="Arial"/>
                <w:b/>
                <w:bCs/>
                <w:sz w:val="22"/>
                <w:szCs w:val="22"/>
              </w:rPr>
            </w:pPr>
            <w:r>
              <w:rPr>
                <w:rFonts w:ascii="Arial" w:hAnsi="Arial" w:cs="Arial"/>
                <w:b/>
                <w:bCs/>
                <w:sz w:val="22"/>
                <w:szCs w:val="22"/>
              </w:rPr>
              <w:t>1</w:t>
            </w:r>
          </w:p>
        </w:tc>
        <w:tc>
          <w:tcPr>
            <w:tcW w:w="3814" w:type="dxa"/>
            <w:tcBorders>
              <w:top w:val="nil"/>
              <w:left w:val="nil"/>
              <w:bottom w:val="single" w:sz="4" w:space="0" w:color="auto"/>
              <w:right w:val="single" w:sz="4" w:space="0" w:color="auto"/>
            </w:tcBorders>
            <w:shd w:val="clear" w:color="FFFFCC" w:fill="FFFFFF"/>
            <w:noWrap/>
            <w:vAlign w:val="center"/>
            <w:hideMark/>
          </w:tcPr>
          <w:p w:rsidR="00AA0506" w:rsidRDefault="00AA0506">
            <w:pPr>
              <w:jc w:val="center"/>
              <w:rPr>
                <w:rFonts w:ascii="Arial" w:hAnsi="Arial" w:cs="Arial"/>
                <w:b/>
                <w:bCs/>
                <w:sz w:val="22"/>
                <w:szCs w:val="22"/>
              </w:rPr>
            </w:pPr>
            <w:r>
              <w:rPr>
                <w:rFonts w:ascii="Arial" w:hAnsi="Arial" w:cs="Arial"/>
                <w:b/>
                <w:bCs/>
                <w:sz w:val="22"/>
                <w:szCs w:val="22"/>
              </w:rPr>
              <w:t>2</w:t>
            </w:r>
          </w:p>
        </w:tc>
        <w:tc>
          <w:tcPr>
            <w:tcW w:w="884" w:type="dxa"/>
            <w:tcBorders>
              <w:top w:val="nil"/>
              <w:left w:val="nil"/>
              <w:bottom w:val="single" w:sz="4" w:space="0" w:color="auto"/>
              <w:right w:val="single" w:sz="4" w:space="0" w:color="auto"/>
            </w:tcBorders>
            <w:shd w:val="clear" w:color="FFFFCC" w:fill="FFFFFF"/>
            <w:noWrap/>
            <w:vAlign w:val="center"/>
            <w:hideMark/>
          </w:tcPr>
          <w:p w:rsidR="00AA0506" w:rsidRDefault="00AA0506">
            <w:pPr>
              <w:jc w:val="center"/>
              <w:rPr>
                <w:rFonts w:ascii="Arial" w:hAnsi="Arial" w:cs="Arial"/>
                <w:b/>
                <w:bCs/>
                <w:sz w:val="22"/>
                <w:szCs w:val="22"/>
              </w:rPr>
            </w:pPr>
            <w:r>
              <w:rPr>
                <w:rFonts w:ascii="Arial" w:hAnsi="Arial" w:cs="Arial"/>
                <w:b/>
                <w:bCs/>
                <w:sz w:val="22"/>
                <w:szCs w:val="22"/>
              </w:rPr>
              <w:t>3</w:t>
            </w:r>
          </w:p>
        </w:tc>
        <w:tc>
          <w:tcPr>
            <w:tcW w:w="1272" w:type="dxa"/>
            <w:tcBorders>
              <w:top w:val="nil"/>
              <w:left w:val="nil"/>
              <w:bottom w:val="single" w:sz="4" w:space="0" w:color="auto"/>
              <w:right w:val="single" w:sz="4" w:space="0" w:color="auto"/>
            </w:tcBorders>
            <w:shd w:val="clear" w:color="FFFFCC" w:fill="FFFFFF"/>
            <w:noWrap/>
            <w:vAlign w:val="center"/>
            <w:hideMark/>
          </w:tcPr>
          <w:p w:rsidR="00AA0506" w:rsidRDefault="00AA0506">
            <w:pPr>
              <w:jc w:val="center"/>
              <w:rPr>
                <w:rFonts w:ascii="Arial" w:hAnsi="Arial" w:cs="Arial"/>
                <w:b/>
                <w:bCs/>
                <w:sz w:val="22"/>
                <w:szCs w:val="22"/>
              </w:rPr>
            </w:pPr>
            <w:r>
              <w:rPr>
                <w:rFonts w:ascii="Arial" w:hAnsi="Arial" w:cs="Arial"/>
                <w:b/>
                <w:bCs/>
                <w:sz w:val="22"/>
                <w:szCs w:val="22"/>
              </w:rPr>
              <w:t>4</w:t>
            </w:r>
          </w:p>
        </w:tc>
        <w:tc>
          <w:tcPr>
            <w:tcW w:w="1041" w:type="dxa"/>
            <w:tcBorders>
              <w:top w:val="nil"/>
              <w:left w:val="nil"/>
              <w:bottom w:val="single" w:sz="4" w:space="0" w:color="auto"/>
              <w:right w:val="single" w:sz="4" w:space="0" w:color="auto"/>
            </w:tcBorders>
            <w:shd w:val="clear" w:color="FFFFCC" w:fill="FFFFFF"/>
            <w:noWrap/>
            <w:vAlign w:val="center"/>
            <w:hideMark/>
          </w:tcPr>
          <w:p w:rsidR="00AA0506" w:rsidRDefault="00AA0506">
            <w:pPr>
              <w:jc w:val="center"/>
              <w:rPr>
                <w:rFonts w:ascii="Arial" w:hAnsi="Arial" w:cs="Arial"/>
                <w:b/>
                <w:bCs/>
                <w:sz w:val="22"/>
                <w:szCs w:val="22"/>
              </w:rPr>
            </w:pPr>
            <w:r>
              <w:rPr>
                <w:rFonts w:ascii="Arial" w:hAnsi="Arial" w:cs="Arial"/>
                <w:b/>
                <w:bCs/>
                <w:sz w:val="22"/>
                <w:szCs w:val="22"/>
              </w:rPr>
              <w:t>5=3+4</w:t>
            </w:r>
          </w:p>
        </w:tc>
        <w:tc>
          <w:tcPr>
            <w:tcW w:w="1524" w:type="dxa"/>
            <w:tcBorders>
              <w:top w:val="nil"/>
              <w:left w:val="nil"/>
              <w:bottom w:val="single" w:sz="4" w:space="0" w:color="auto"/>
              <w:right w:val="single" w:sz="4" w:space="0" w:color="auto"/>
            </w:tcBorders>
            <w:shd w:val="clear" w:color="FFFFCC" w:fill="FFFFFF"/>
            <w:noWrap/>
            <w:vAlign w:val="center"/>
            <w:hideMark/>
          </w:tcPr>
          <w:p w:rsidR="00AA0506" w:rsidRDefault="00AA0506">
            <w:pPr>
              <w:jc w:val="center"/>
              <w:rPr>
                <w:rFonts w:ascii="Arial" w:hAnsi="Arial" w:cs="Arial"/>
                <w:b/>
                <w:bCs/>
                <w:sz w:val="22"/>
                <w:szCs w:val="22"/>
              </w:rPr>
            </w:pPr>
            <w:r>
              <w:rPr>
                <w:rFonts w:ascii="Arial" w:hAnsi="Arial" w:cs="Arial"/>
                <w:b/>
                <w:bCs/>
                <w:sz w:val="22"/>
                <w:szCs w:val="22"/>
              </w:rPr>
              <w:t>6</w:t>
            </w:r>
          </w:p>
        </w:tc>
      </w:tr>
      <w:tr w:rsidR="00AA0506" w:rsidTr="0060670C">
        <w:trPr>
          <w:trHeight w:val="43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1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0956DC">
            <w:pPr>
              <w:rPr>
                <w:rFonts w:ascii="Arial" w:hAnsi="Arial" w:cs="Arial"/>
                <w:sz w:val="22"/>
                <w:szCs w:val="22"/>
              </w:rPr>
            </w:pPr>
            <w:r>
              <w:rPr>
                <w:rFonts w:ascii="Arial" w:hAnsi="Arial" w:cs="Arial"/>
                <w:sz w:val="22"/>
                <w:szCs w:val="22"/>
              </w:rPr>
              <w:t>400/220</w:t>
            </w:r>
            <w:r w:rsidR="000956DC">
              <w:rPr>
                <w:rFonts w:ascii="Arial" w:hAnsi="Arial" w:cs="Arial"/>
                <w:sz w:val="22"/>
                <w:szCs w:val="22"/>
              </w:rPr>
              <w:t>k</w:t>
            </w:r>
            <w:r>
              <w:rPr>
                <w:rFonts w:ascii="Arial" w:hAnsi="Arial" w:cs="Arial"/>
                <w:sz w:val="22"/>
                <w:szCs w:val="22"/>
              </w:rPr>
              <w:t xml:space="preserve">V </w:t>
            </w:r>
            <w:r w:rsidR="000956DC">
              <w:rPr>
                <w:rFonts w:ascii="Arial" w:hAnsi="Arial" w:cs="Arial"/>
                <w:sz w:val="22"/>
                <w:szCs w:val="22"/>
              </w:rPr>
              <w:t>S/S</w:t>
            </w:r>
            <w:r>
              <w:rPr>
                <w:rFonts w:ascii="Arial" w:hAnsi="Arial" w:cs="Arial"/>
                <w:sz w:val="22"/>
                <w:szCs w:val="22"/>
              </w:rPr>
              <w:t xml:space="preserve"> at </w:t>
            </w:r>
            <w:r w:rsidRPr="003E4330">
              <w:rPr>
                <w:rFonts w:ascii="Arial" w:hAnsi="Arial" w:cs="Arial"/>
                <w:b/>
                <w:sz w:val="22"/>
                <w:szCs w:val="22"/>
              </w:rPr>
              <w:t>New Duburi</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0.35</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0.50</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0.85</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8448CC" w:rsidP="0060670C">
            <w:pPr>
              <w:jc w:val="center"/>
              <w:rPr>
                <w:rFonts w:ascii="Arial" w:hAnsi="Arial" w:cs="Arial"/>
                <w:sz w:val="22"/>
                <w:szCs w:val="22"/>
              </w:rPr>
            </w:pPr>
            <w:r>
              <w:rPr>
                <w:rFonts w:ascii="Arial" w:hAnsi="Arial" w:cs="Arial"/>
                <w:sz w:val="22"/>
                <w:szCs w:val="22"/>
              </w:rPr>
              <w:t>-</w:t>
            </w:r>
          </w:p>
        </w:tc>
      </w:tr>
      <w:tr w:rsidR="00AA0506" w:rsidTr="0060670C">
        <w:trPr>
          <w:trHeight w:val="57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2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E16A20">
            <w:pPr>
              <w:rPr>
                <w:rFonts w:ascii="Arial" w:hAnsi="Arial" w:cs="Arial"/>
                <w:sz w:val="22"/>
                <w:szCs w:val="22"/>
              </w:rPr>
            </w:pPr>
            <w:r>
              <w:rPr>
                <w:rFonts w:ascii="Arial" w:hAnsi="Arial" w:cs="Arial"/>
                <w:sz w:val="22"/>
                <w:szCs w:val="22"/>
              </w:rPr>
              <w:t xml:space="preserve">132/33kV S/S at </w:t>
            </w:r>
            <w:r w:rsidRPr="003E4330">
              <w:rPr>
                <w:rFonts w:ascii="Arial" w:hAnsi="Arial" w:cs="Arial"/>
                <w:b/>
                <w:sz w:val="22"/>
                <w:szCs w:val="22"/>
              </w:rPr>
              <w:t>Anandpur</w:t>
            </w:r>
            <w:r>
              <w:rPr>
                <w:rFonts w:ascii="Arial" w:hAnsi="Arial" w:cs="Arial"/>
                <w:sz w:val="22"/>
                <w:szCs w:val="22"/>
              </w:rPr>
              <w:t xml:space="preserve"> with </w:t>
            </w:r>
            <w:r w:rsidR="00E16A20">
              <w:rPr>
                <w:rFonts w:ascii="Arial" w:hAnsi="Arial" w:cs="Arial"/>
                <w:sz w:val="22"/>
                <w:szCs w:val="22"/>
              </w:rPr>
              <w:t xml:space="preserve">associated </w:t>
            </w:r>
            <w:r w:rsidR="0060670C">
              <w:rPr>
                <w:rFonts w:ascii="Arial" w:hAnsi="Arial" w:cs="Arial"/>
                <w:sz w:val="22"/>
                <w:szCs w:val="22"/>
              </w:rPr>
              <w:t>l</w:t>
            </w:r>
            <w:r>
              <w:rPr>
                <w:rFonts w:ascii="Arial" w:hAnsi="Arial" w:cs="Arial"/>
                <w:sz w:val="22"/>
                <w:szCs w:val="22"/>
              </w:rPr>
              <w:t>ine (New)</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0.37</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0.10</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0.47</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8448CC" w:rsidP="0060670C">
            <w:pPr>
              <w:jc w:val="center"/>
              <w:rPr>
                <w:rFonts w:ascii="Arial" w:hAnsi="Arial" w:cs="Arial"/>
                <w:sz w:val="22"/>
                <w:szCs w:val="22"/>
              </w:rPr>
            </w:pPr>
            <w:r>
              <w:rPr>
                <w:rFonts w:ascii="Arial" w:hAnsi="Arial" w:cs="Arial"/>
                <w:sz w:val="22"/>
                <w:szCs w:val="22"/>
              </w:rPr>
              <w:t>-</w:t>
            </w:r>
          </w:p>
        </w:tc>
      </w:tr>
      <w:tr w:rsidR="00AA0506" w:rsidTr="0060670C">
        <w:trPr>
          <w:trHeight w:val="57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3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0956DC">
            <w:pPr>
              <w:rPr>
                <w:rFonts w:ascii="Arial" w:hAnsi="Arial" w:cs="Arial"/>
                <w:sz w:val="22"/>
                <w:szCs w:val="22"/>
              </w:rPr>
            </w:pPr>
            <w:r>
              <w:rPr>
                <w:rFonts w:ascii="Arial" w:hAnsi="Arial" w:cs="Arial"/>
                <w:sz w:val="22"/>
                <w:szCs w:val="22"/>
              </w:rPr>
              <w:t>2x12.5 MVA, 132/33 k</w:t>
            </w:r>
            <w:r w:rsidR="000956DC">
              <w:rPr>
                <w:rFonts w:ascii="Arial" w:hAnsi="Arial" w:cs="Arial"/>
                <w:sz w:val="22"/>
                <w:szCs w:val="22"/>
              </w:rPr>
              <w:t>V</w:t>
            </w:r>
            <w:r>
              <w:rPr>
                <w:rFonts w:ascii="Arial" w:hAnsi="Arial" w:cs="Arial"/>
                <w:sz w:val="22"/>
                <w:szCs w:val="22"/>
              </w:rPr>
              <w:t xml:space="preserve"> </w:t>
            </w:r>
            <w:r w:rsidR="000956DC">
              <w:rPr>
                <w:rFonts w:ascii="Arial" w:hAnsi="Arial" w:cs="Arial"/>
                <w:sz w:val="22"/>
                <w:szCs w:val="22"/>
              </w:rPr>
              <w:t>S/S</w:t>
            </w:r>
            <w:r>
              <w:rPr>
                <w:rFonts w:ascii="Arial" w:hAnsi="Arial" w:cs="Arial"/>
                <w:sz w:val="22"/>
                <w:szCs w:val="22"/>
              </w:rPr>
              <w:t xml:space="preserve"> at </w:t>
            </w:r>
            <w:r w:rsidRPr="003E4330">
              <w:rPr>
                <w:rFonts w:ascii="Arial" w:hAnsi="Arial" w:cs="Arial"/>
                <w:b/>
                <w:sz w:val="22"/>
                <w:szCs w:val="22"/>
              </w:rPr>
              <w:t xml:space="preserve">Nuapada </w:t>
            </w:r>
            <w:r w:rsidR="00E16A20">
              <w:rPr>
                <w:rFonts w:ascii="Arial" w:hAnsi="Arial" w:cs="Arial"/>
                <w:sz w:val="22"/>
                <w:szCs w:val="22"/>
              </w:rPr>
              <w:t>with associated line</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3.23</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2.77</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6.00</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17.16</w:t>
            </w:r>
          </w:p>
        </w:tc>
      </w:tr>
      <w:tr w:rsidR="00AA0506" w:rsidTr="0060670C">
        <w:trPr>
          <w:trHeight w:val="57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4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0956DC">
            <w:pPr>
              <w:rPr>
                <w:rFonts w:ascii="Arial" w:hAnsi="Arial" w:cs="Arial"/>
                <w:sz w:val="22"/>
                <w:szCs w:val="22"/>
              </w:rPr>
            </w:pPr>
            <w:r>
              <w:rPr>
                <w:rFonts w:ascii="Arial" w:hAnsi="Arial" w:cs="Arial"/>
                <w:sz w:val="22"/>
                <w:szCs w:val="22"/>
              </w:rPr>
              <w:t>2x12.5 MVA</w:t>
            </w:r>
            <w:r w:rsidR="000956DC">
              <w:rPr>
                <w:rFonts w:ascii="Arial" w:hAnsi="Arial" w:cs="Arial"/>
                <w:sz w:val="22"/>
                <w:szCs w:val="22"/>
              </w:rPr>
              <w:t>,</w:t>
            </w:r>
            <w:r>
              <w:rPr>
                <w:rFonts w:ascii="Arial" w:hAnsi="Arial" w:cs="Arial"/>
                <w:sz w:val="22"/>
                <w:szCs w:val="22"/>
              </w:rPr>
              <w:t xml:space="preserve"> 132/33 k</w:t>
            </w:r>
            <w:r w:rsidR="000956DC">
              <w:rPr>
                <w:rFonts w:ascii="Arial" w:hAnsi="Arial" w:cs="Arial"/>
                <w:sz w:val="22"/>
                <w:szCs w:val="22"/>
              </w:rPr>
              <w:t>V</w:t>
            </w:r>
            <w:r>
              <w:rPr>
                <w:rFonts w:ascii="Arial" w:hAnsi="Arial" w:cs="Arial"/>
                <w:sz w:val="22"/>
                <w:szCs w:val="22"/>
              </w:rPr>
              <w:t xml:space="preserve"> </w:t>
            </w:r>
            <w:r w:rsidR="000956DC">
              <w:rPr>
                <w:rFonts w:ascii="Arial" w:hAnsi="Arial" w:cs="Arial"/>
                <w:sz w:val="22"/>
                <w:szCs w:val="22"/>
              </w:rPr>
              <w:t>S/S</w:t>
            </w:r>
            <w:r>
              <w:rPr>
                <w:rFonts w:ascii="Arial" w:hAnsi="Arial" w:cs="Arial"/>
                <w:sz w:val="22"/>
                <w:szCs w:val="22"/>
              </w:rPr>
              <w:t xml:space="preserve"> at </w:t>
            </w:r>
            <w:r w:rsidRPr="001076D7">
              <w:rPr>
                <w:rFonts w:ascii="Arial" w:hAnsi="Arial" w:cs="Arial"/>
                <w:b/>
                <w:sz w:val="22"/>
                <w:szCs w:val="22"/>
              </w:rPr>
              <w:t>Dabugaon</w:t>
            </w:r>
            <w:r>
              <w:rPr>
                <w:rFonts w:ascii="Arial" w:hAnsi="Arial" w:cs="Arial"/>
                <w:sz w:val="22"/>
                <w:szCs w:val="22"/>
              </w:rPr>
              <w:t xml:space="preserve"> </w:t>
            </w:r>
            <w:r w:rsidR="00E16A20">
              <w:rPr>
                <w:rFonts w:ascii="Arial" w:hAnsi="Arial" w:cs="Arial"/>
                <w:sz w:val="22"/>
                <w:szCs w:val="22"/>
              </w:rPr>
              <w:t>with associated line</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2.31</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3.69</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6.00</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11.11</w:t>
            </w:r>
          </w:p>
        </w:tc>
      </w:tr>
      <w:tr w:rsidR="00AA0506" w:rsidTr="0060670C">
        <w:trPr>
          <w:trHeight w:val="57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5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0E71D9">
            <w:pPr>
              <w:rPr>
                <w:rFonts w:ascii="Arial" w:hAnsi="Arial" w:cs="Arial"/>
                <w:sz w:val="22"/>
                <w:szCs w:val="22"/>
              </w:rPr>
            </w:pPr>
            <w:r>
              <w:rPr>
                <w:rFonts w:ascii="Arial" w:hAnsi="Arial" w:cs="Arial"/>
                <w:sz w:val="22"/>
                <w:szCs w:val="22"/>
              </w:rPr>
              <w:t>2x12.5 MVA, 132/33 k</w:t>
            </w:r>
            <w:r w:rsidR="000E71D9">
              <w:rPr>
                <w:rFonts w:ascii="Arial" w:hAnsi="Arial" w:cs="Arial"/>
                <w:sz w:val="22"/>
                <w:szCs w:val="22"/>
              </w:rPr>
              <w:t>V</w:t>
            </w:r>
            <w:r>
              <w:rPr>
                <w:rFonts w:ascii="Arial" w:hAnsi="Arial" w:cs="Arial"/>
                <w:sz w:val="22"/>
                <w:szCs w:val="22"/>
              </w:rPr>
              <w:t xml:space="preserve"> </w:t>
            </w:r>
            <w:r w:rsidR="000E71D9">
              <w:rPr>
                <w:rFonts w:ascii="Arial" w:hAnsi="Arial" w:cs="Arial"/>
                <w:sz w:val="22"/>
                <w:szCs w:val="22"/>
              </w:rPr>
              <w:t>S/S</w:t>
            </w:r>
            <w:r>
              <w:rPr>
                <w:rFonts w:ascii="Arial" w:hAnsi="Arial" w:cs="Arial"/>
                <w:sz w:val="22"/>
                <w:szCs w:val="22"/>
              </w:rPr>
              <w:t xml:space="preserve"> at </w:t>
            </w:r>
            <w:r w:rsidRPr="001076D7">
              <w:rPr>
                <w:rFonts w:ascii="Arial" w:hAnsi="Arial" w:cs="Arial"/>
                <w:b/>
                <w:sz w:val="22"/>
                <w:szCs w:val="22"/>
              </w:rPr>
              <w:t>Padampur</w:t>
            </w:r>
            <w:r>
              <w:rPr>
                <w:rFonts w:ascii="Arial" w:hAnsi="Arial" w:cs="Arial"/>
                <w:sz w:val="22"/>
                <w:szCs w:val="22"/>
              </w:rPr>
              <w:t xml:space="preserve"> </w:t>
            </w:r>
            <w:r w:rsidR="00E16A20">
              <w:rPr>
                <w:rFonts w:ascii="Arial" w:hAnsi="Arial" w:cs="Arial"/>
                <w:sz w:val="22"/>
                <w:szCs w:val="22"/>
              </w:rPr>
              <w:t>with associated line</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2.56</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2.44</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5.00</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14.55</w:t>
            </w:r>
          </w:p>
        </w:tc>
      </w:tr>
      <w:tr w:rsidR="00AA0506" w:rsidTr="0060670C">
        <w:trPr>
          <w:trHeight w:val="57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6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0E71D9">
            <w:pPr>
              <w:rPr>
                <w:rFonts w:ascii="Arial" w:hAnsi="Arial" w:cs="Arial"/>
                <w:sz w:val="22"/>
                <w:szCs w:val="22"/>
              </w:rPr>
            </w:pPr>
            <w:r>
              <w:rPr>
                <w:rFonts w:ascii="Arial" w:hAnsi="Arial" w:cs="Arial"/>
                <w:sz w:val="22"/>
                <w:szCs w:val="22"/>
              </w:rPr>
              <w:t>2x12.5 MVA, 132/33 k</w:t>
            </w:r>
            <w:r w:rsidR="000E71D9">
              <w:rPr>
                <w:rFonts w:ascii="Arial" w:hAnsi="Arial" w:cs="Arial"/>
                <w:sz w:val="22"/>
                <w:szCs w:val="22"/>
              </w:rPr>
              <w:t>V</w:t>
            </w:r>
            <w:r>
              <w:rPr>
                <w:rFonts w:ascii="Arial" w:hAnsi="Arial" w:cs="Arial"/>
                <w:sz w:val="22"/>
                <w:szCs w:val="22"/>
              </w:rPr>
              <w:t xml:space="preserve"> </w:t>
            </w:r>
            <w:r w:rsidR="000E71D9">
              <w:rPr>
                <w:rFonts w:ascii="Arial" w:hAnsi="Arial" w:cs="Arial"/>
                <w:sz w:val="22"/>
                <w:szCs w:val="22"/>
              </w:rPr>
              <w:t>S/S</w:t>
            </w:r>
            <w:r>
              <w:rPr>
                <w:rFonts w:ascii="Arial" w:hAnsi="Arial" w:cs="Arial"/>
                <w:sz w:val="22"/>
                <w:szCs w:val="22"/>
              </w:rPr>
              <w:t xml:space="preserve"> at </w:t>
            </w:r>
            <w:r w:rsidRPr="001076D7">
              <w:rPr>
                <w:rFonts w:ascii="Arial" w:hAnsi="Arial" w:cs="Arial"/>
                <w:b/>
                <w:sz w:val="22"/>
                <w:szCs w:val="22"/>
              </w:rPr>
              <w:t>Kuchinda</w:t>
            </w:r>
            <w:r>
              <w:rPr>
                <w:rFonts w:ascii="Arial" w:hAnsi="Arial" w:cs="Arial"/>
                <w:sz w:val="22"/>
                <w:szCs w:val="22"/>
              </w:rPr>
              <w:t xml:space="preserve"> </w:t>
            </w:r>
            <w:r w:rsidR="00E16A20">
              <w:rPr>
                <w:rFonts w:ascii="Arial" w:hAnsi="Arial" w:cs="Arial"/>
                <w:sz w:val="22"/>
                <w:szCs w:val="22"/>
              </w:rPr>
              <w:t>with associated line</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1.91</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3.09</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5.00</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5.80</w:t>
            </w:r>
          </w:p>
        </w:tc>
      </w:tr>
      <w:tr w:rsidR="00AA0506" w:rsidTr="00E5254D">
        <w:trPr>
          <w:trHeight w:val="57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7 </w:t>
            </w:r>
          </w:p>
        </w:tc>
        <w:tc>
          <w:tcPr>
            <w:tcW w:w="3814" w:type="dxa"/>
            <w:tcBorders>
              <w:top w:val="nil"/>
              <w:left w:val="nil"/>
              <w:bottom w:val="single" w:sz="4" w:space="0" w:color="auto"/>
              <w:right w:val="single" w:sz="4" w:space="0" w:color="auto"/>
            </w:tcBorders>
            <w:shd w:val="clear" w:color="auto" w:fill="auto"/>
            <w:hideMark/>
          </w:tcPr>
          <w:p w:rsidR="00AA0506" w:rsidRDefault="00AA0506" w:rsidP="00E5254D">
            <w:pPr>
              <w:rPr>
                <w:rFonts w:ascii="Arial" w:hAnsi="Arial" w:cs="Arial"/>
                <w:sz w:val="22"/>
                <w:szCs w:val="22"/>
              </w:rPr>
            </w:pPr>
            <w:r>
              <w:rPr>
                <w:rFonts w:ascii="Arial" w:hAnsi="Arial" w:cs="Arial"/>
                <w:sz w:val="22"/>
                <w:szCs w:val="22"/>
              </w:rPr>
              <w:t xml:space="preserve">2x12.5 MVA, 132/33 </w:t>
            </w:r>
            <w:r w:rsidR="000E71D9">
              <w:rPr>
                <w:rFonts w:ascii="Arial" w:hAnsi="Arial" w:cs="Arial"/>
                <w:sz w:val="22"/>
                <w:szCs w:val="22"/>
              </w:rPr>
              <w:t xml:space="preserve">kV S/S </w:t>
            </w:r>
            <w:r>
              <w:rPr>
                <w:rFonts w:ascii="Arial" w:hAnsi="Arial" w:cs="Arial"/>
                <w:sz w:val="22"/>
                <w:szCs w:val="22"/>
              </w:rPr>
              <w:t xml:space="preserve">at </w:t>
            </w:r>
            <w:r w:rsidRPr="001076D7">
              <w:rPr>
                <w:rFonts w:ascii="Arial" w:hAnsi="Arial" w:cs="Arial"/>
                <w:b/>
                <w:sz w:val="22"/>
                <w:szCs w:val="22"/>
              </w:rPr>
              <w:t>Bhawanipatna</w:t>
            </w:r>
            <w:r>
              <w:rPr>
                <w:rFonts w:ascii="Arial" w:hAnsi="Arial" w:cs="Arial"/>
                <w:sz w:val="22"/>
                <w:szCs w:val="22"/>
              </w:rPr>
              <w:t xml:space="preserve"> </w:t>
            </w:r>
            <w:r w:rsidR="00E16A20">
              <w:rPr>
                <w:rFonts w:ascii="Arial" w:hAnsi="Arial" w:cs="Arial"/>
                <w:sz w:val="22"/>
                <w:szCs w:val="22"/>
              </w:rPr>
              <w:t>with associated line</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1.89</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1.50</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3.39</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8448CC" w:rsidP="0060670C">
            <w:pPr>
              <w:jc w:val="center"/>
              <w:rPr>
                <w:rFonts w:ascii="Arial" w:hAnsi="Arial" w:cs="Arial"/>
                <w:sz w:val="22"/>
                <w:szCs w:val="22"/>
              </w:rPr>
            </w:pPr>
            <w:r>
              <w:rPr>
                <w:rFonts w:ascii="Arial" w:hAnsi="Arial" w:cs="Arial"/>
                <w:sz w:val="22"/>
                <w:szCs w:val="22"/>
              </w:rPr>
              <w:t>-</w:t>
            </w:r>
          </w:p>
        </w:tc>
      </w:tr>
      <w:tr w:rsidR="00AA0506" w:rsidTr="00E5254D">
        <w:trPr>
          <w:trHeight w:val="57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8 </w:t>
            </w:r>
          </w:p>
        </w:tc>
        <w:tc>
          <w:tcPr>
            <w:tcW w:w="3814" w:type="dxa"/>
            <w:tcBorders>
              <w:top w:val="nil"/>
              <w:left w:val="nil"/>
              <w:bottom w:val="single" w:sz="4" w:space="0" w:color="auto"/>
              <w:right w:val="single" w:sz="4" w:space="0" w:color="auto"/>
            </w:tcBorders>
            <w:shd w:val="clear" w:color="auto" w:fill="auto"/>
            <w:hideMark/>
          </w:tcPr>
          <w:p w:rsidR="00AA0506" w:rsidRDefault="00AA0506" w:rsidP="00E5254D">
            <w:pPr>
              <w:rPr>
                <w:rFonts w:ascii="Arial" w:hAnsi="Arial" w:cs="Arial"/>
                <w:sz w:val="22"/>
                <w:szCs w:val="22"/>
              </w:rPr>
            </w:pPr>
            <w:r>
              <w:rPr>
                <w:rFonts w:ascii="Arial" w:hAnsi="Arial" w:cs="Arial"/>
                <w:sz w:val="22"/>
                <w:szCs w:val="22"/>
              </w:rPr>
              <w:t xml:space="preserve">2x12.5 MVA, 132/33 </w:t>
            </w:r>
            <w:r w:rsidR="000E71D9">
              <w:rPr>
                <w:rFonts w:ascii="Arial" w:hAnsi="Arial" w:cs="Arial"/>
                <w:sz w:val="22"/>
                <w:szCs w:val="22"/>
              </w:rPr>
              <w:t xml:space="preserve">kV S/S </w:t>
            </w:r>
            <w:r>
              <w:rPr>
                <w:rFonts w:ascii="Arial" w:hAnsi="Arial" w:cs="Arial"/>
                <w:sz w:val="22"/>
                <w:szCs w:val="22"/>
              </w:rPr>
              <w:t xml:space="preserve">at </w:t>
            </w:r>
            <w:r w:rsidRPr="001076D7">
              <w:rPr>
                <w:rFonts w:ascii="Arial" w:hAnsi="Arial" w:cs="Arial"/>
                <w:b/>
                <w:sz w:val="22"/>
                <w:szCs w:val="22"/>
              </w:rPr>
              <w:t>Boudh</w:t>
            </w:r>
            <w:r>
              <w:rPr>
                <w:rFonts w:ascii="Arial" w:hAnsi="Arial" w:cs="Arial"/>
                <w:sz w:val="22"/>
                <w:szCs w:val="22"/>
              </w:rPr>
              <w:t xml:space="preserve"> </w:t>
            </w:r>
            <w:r w:rsidR="00E16A20">
              <w:rPr>
                <w:rFonts w:ascii="Arial" w:hAnsi="Arial" w:cs="Arial"/>
                <w:sz w:val="22"/>
                <w:szCs w:val="22"/>
              </w:rPr>
              <w:t>with associated line</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3.10</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6.00</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9.10</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24.43</w:t>
            </w:r>
          </w:p>
        </w:tc>
      </w:tr>
      <w:tr w:rsidR="00AA0506" w:rsidTr="00E5254D">
        <w:trPr>
          <w:trHeight w:val="75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9 </w:t>
            </w:r>
          </w:p>
        </w:tc>
        <w:tc>
          <w:tcPr>
            <w:tcW w:w="3814" w:type="dxa"/>
            <w:tcBorders>
              <w:top w:val="nil"/>
              <w:left w:val="nil"/>
              <w:bottom w:val="single" w:sz="4" w:space="0" w:color="auto"/>
              <w:right w:val="single" w:sz="4" w:space="0" w:color="auto"/>
            </w:tcBorders>
            <w:shd w:val="clear" w:color="auto" w:fill="auto"/>
            <w:hideMark/>
          </w:tcPr>
          <w:p w:rsidR="00AA0506" w:rsidRDefault="00AA0506" w:rsidP="00E5254D">
            <w:pPr>
              <w:rPr>
                <w:rFonts w:ascii="Arial" w:hAnsi="Arial" w:cs="Arial"/>
                <w:sz w:val="22"/>
                <w:szCs w:val="22"/>
              </w:rPr>
            </w:pPr>
            <w:r>
              <w:rPr>
                <w:rFonts w:ascii="Arial" w:hAnsi="Arial" w:cs="Arial"/>
                <w:sz w:val="22"/>
                <w:szCs w:val="22"/>
              </w:rPr>
              <w:t xml:space="preserve">2x12.5 MVA, 132/33 </w:t>
            </w:r>
            <w:r w:rsidR="000E71D9">
              <w:rPr>
                <w:rFonts w:ascii="Arial" w:hAnsi="Arial" w:cs="Arial"/>
                <w:sz w:val="22"/>
                <w:szCs w:val="22"/>
              </w:rPr>
              <w:t xml:space="preserve">kV S/S </w:t>
            </w:r>
            <w:r>
              <w:rPr>
                <w:rFonts w:ascii="Arial" w:hAnsi="Arial" w:cs="Arial"/>
                <w:sz w:val="22"/>
                <w:szCs w:val="22"/>
              </w:rPr>
              <w:t xml:space="preserve">at </w:t>
            </w:r>
            <w:r w:rsidRPr="001076D7">
              <w:rPr>
                <w:rFonts w:ascii="Arial" w:hAnsi="Arial" w:cs="Arial"/>
                <w:b/>
                <w:sz w:val="22"/>
                <w:szCs w:val="22"/>
              </w:rPr>
              <w:t>Purushottampur</w:t>
            </w:r>
            <w:r>
              <w:rPr>
                <w:rFonts w:ascii="Arial" w:hAnsi="Arial" w:cs="Arial"/>
                <w:sz w:val="22"/>
                <w:szCs w:val="22"/>
              </w:rPr>
              <w:t xml:space="preserve"> </w:t>
            </w:r>
            <w:r w:rsidR="00E16A20">
              <w:rPr>
                <w:rFonts w:ascii="Arial" w:hAnsi="Arial" w:cs="Arial"/>
                <w:sz w:val="22"/>
                <w:szCs w:val="22"/>
              </w:rPr>
              <w:t>with associated line</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1.12</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3.27</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4.39</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9B1332" w:rsidP="0060670C">
            <w:pPr>
              <w:jc w:val="center"/>
              <w:rPr>
                <w:rFonts w:ascii="Arial" w:hAnsi="Arial" w:cs="Arial"/>
                <w:sz w:val="22"/>
                <w:szCs w:val="22"/>
              </w:rPr>
            </w:pPr>
            <w:r>
              <w:rPr>
                <w:rFonts w:ascii="Arial" w:hAnsi="Arial" w:cs="Arial"/>
                <w:sz w:val="22"/>
                <w:szCs w:val="22"/>
              </w:rPr>
              <w:t>-</w:t>
            </w:r>
          </w:p>
        </w:tc>
      </w:tr>
      <w:tr w:rsidR="00AA0506" w:rsidTr="0060670C">
        <w:trPr>
          <w:trHeight w:val="57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10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pPr>
              <w:rPr>
                <w:rFonts w:ascii="Arial" w:hAnsi="Arial" w:cs="Arial"/>
                <w:sz w:val="22"/>
                <w:szCs w:val="22"/>
              </w:rPr>
            </w:pPr>
            <w:r>
              <w:rPr>
                <w:rFonts w:ascii="Arial" w:hAnsi="Arial" w:cs="Arial"/>
                <w:sz w:val="22"/>
                <w:szCs w:val="22"/>
              </w:rPr>
              <w:t xml:space="preserve">2x12.5 MVA, 132/33 </w:t>
            </w:r>
            <w:r w:rsidR="000E71D9">
              <w:rPr>
                <w:rFonts w:ascii="Arial" w:hAnsi="Arial" w:cs="Arial"/>
                <w:sz w:val="22"/>
                <w:szCs w:val="22"/>
              </w:rPr>
              <w:t xml:space="preserve">kV S/S </w:t>
            </w:r>
            <w:r>
              <w:rPr>
                <w:rFonts w:ascii="Arial" w:hAnsi="Arial" w:cs="Arial"/>
                <w:sz w:val="22"/>
                <w:szCs w:val="22"/>
              </w:rPr>
              <w:t xml:space="preserve">at </w:t>
            </w:r>
            <w:r w:rsidRPr="001076D7">
              <w:rPr>
                <w:rFonts w:ascii="Arial" w:hAnsi="Arial" w:cs="Arial"/>
                <w:b/>
                <w:sz w:val="22"/>
                <w:szCs w:val="22"/>
              </w:rPr>
              <w:t>Chandpur</w:t>
            </w:r>
            <w:r>
              <w:rPr>
                <w:rFonts w:ascii="Arial" w:hAnsi="Arial" w:cs="Arial"/>
                <w:sz w:val="22"/>
                <w:szCs w:val="22"/>
              </w:rPr>
              <w:t xml:space="preserve"> </w:t>
            </w:r>
            <w:r w:rsidR="00E16A20">
              <w:rPr>
                <w:rFonts w:ascii="Arial" w:hAnsi="Arial" w:cs="Arial"/>
                <w:sz w:val="22"/>
                <w:szCs w:val="22"/>
              </w:rPr>
              <w:t>with associated line</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1.41</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2.91</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4.32</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9B1332" w:rsidP="0060670C">
            <w:pPr>
              <w:jc w:val="center"/>
              <w:rPr>
                <w:rFonts w:ascii="Arial" w:hAnsi="Arial" w:cs="Arial"/>
                <w:sz w:val="22"/>
                <w:szCs w:val="22"/>
              </w:rPr>
            </w:pPr>
            <w:r>
              <w:rPr>
                <w:rFonts w:ascii="Arial" w:hAnsi="Arial" w:cs="Arial"/>
                <w:sz w:val="22"/>
                <w:szCs w:val="22"/>
              </w:rPr>
              <w:t>-</w:t>
            </w:r>
          </w:p>
        </w:tc>
      </w:tr>
      <w:tr w:rsidR="00AA0506" w:rsidTr="0060670C">
        <w:trPr>
          <w:trHeight w:val="57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11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pPr>
              <w:rPr>
                <w:rFonts w:ascii="Arial" w:hAnsi="Arial" w:cs="Arial"/>
                <w:sz w:val="22"/>
                <w:szCs w:val="22"/>
              </w:rPr>
            </w:pPr>
            <w:r>
              <w:rPr>
                <w:rFonts w:ascii="Arial" w:hAnsi="Arial" w:cs="Arial"/>
                <w:sz w:val="22"/>
                <w:szCs w:val="22"/>
              </w:rPr>
              <w:t xml:space="preserve">2x12.5 MVA, 132/33 </w:t>
            </w:r>
            <w:r w:rsidR="000E71D9">
              <w:rPr>
                <w:rFonts w:ascii="Arial" w:hAnsi="Arial" w:cs="Arial"/>
                <w:sz w:val="22"/>
                <w:szCs w:val="22"/>
              </w:rPr>
              <w:t xml:space="preserve">kV S/S </w:t>
            </w:r>
            <w:r>
              <w:rPr>
                <w:rFonts w:ascii="Arial" w:hAnsi="Arial" w:cs="Arial"/>
                <w:sz w:val="22"/>
                <w:szCs w:val="22"/>
              </w:rPr>
              <w:t xml:space="preserve">at </w:t>
            </w:r>
            <w:r w:rsidRPr="001076D7">
              <w:rPr>
                <w:rFonts w:ascii="Arial" w:hAnsi="Arial" w:cs="Arial"/>
                <w:b/>
                <w:sz w:val="22"/>
                <w:szCs w:val="22"/>
              </w:rPr>
              <w:t>Banki</w:t>
            </w:r>
            <w:r w:rsidR="001076D7">
              <w:rPr>
                <w:rFonts w:ascii="Arial" w:hAnsi="Arial" w:cs="Arial"/>
                <w:b/>
                <w:sz w:val="22"/>
                <w:szCs w:val="22"/>
              </w:rPr>
              <w:t xml:space="preserve"> </w:t>
            </w:r>
            <w:r w:rsidR="00E16A20">
              <w:rPr>
                <w:rFonts w:ascii="Arial" w:hAnsi="Arial" w:cs="Arial"/>
                <w:sz w:val="22"/>
                <w:szCs w:val="22"/>
              </w:rPr>
              <w:t>with associated line</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1.27</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3.47</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4.74</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9B1332" w:rsidP="0060670C">
            <w:pPr>
              <w:jc w:val="center"/>
              <w:rPr>
                <w:rFonts w:ascii="Arial" w:hAnsi="Arial" w:cs="Arial"/>
                <w:sz w:val="22"/>
                <w:szCs w:val="22"/>
              </w:rPr>
            </w:pPr>
            <w:r>
              <w:rPr>
                <w:rFonts w:ascii="Arial" w:hAnsi="Arial" w:cs="Arial"/>
                <w:sz w:val="22"/>
                <w:szCs w:val="22"/>
              </w:rPr>
              <w:t>-</w:t>
            </w:r>
          </w:p>
        </w:tc>
      </w:tr>
      <w:tr w:rsidR="00AA0506" w:rsidTr="0060670C">
        <w:trPr>
          <w:trHeight w:val="57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12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pPr>
              <w:rPr>
                <w:rFonts w:ascii="Arial" w:hAnsi="Arial" w:cs="Arial"/>
                <w:sz w:val="22"/>
                <w:szCs w:val="22"/>
              </w:rPr>
            </w:pPr>
            <w:r>
              <w:rPr>
                <w:rFonts w:ascii="Arial" w:hAnsi="Arial" w:cs="Arial"/>
                <w:sz w:val="22"/>
                <w:szCs w:val="22"/>
              </w:rPr>
              <w:t xml:space="preserve">2x12.5 MVA, 132/33 </w:t>
            </w:r>
            <w:r w:rsidR="002B2D5E">
              <w:rPr>
                <w:rFonts w:ascii="Arial" w:hAnsi="Arial" w:cs="Arial"/>
                <w:sz w:val="22"/>
                <w:szCs w:val="22"/>
              </w:rPr>
              <w:t xml:space="preserve">kV S/S </w:t>
            </w:r>
            <w:r>
              <w:rPr>
                <w:rFonts w:ascii="Arial" w:hAnsi="Arial" w:cs="Arial"/>
                <w:sz w:val="22"/>
                <w:szCs w:val="22"/>
              </w:rPr>
              <w:t xml:space="preserve">at </w:t>
            </w:r>
            <w:r w:rsidRPr="001076D7">
              <w:rPr>
                <w:rFonts w:ascii="Arial" w:hAnsi="Arial" w:cs="Arial"/>
                <w:b/>
                <w:sz w:val="22"/>
                <w:szCs w:val="22"/>
              </w:rPr>
              <w:t>Kalunga</w:t>
            </w:r>
            <w:r>
              <w:rPr>
                <w:rFonts w:ascii="Arial" w:hAnsi="Arial" w:cs="Arial"/>
                <w:sz w:val="22"/>
                <w:szCs w:val="22"/>
              </w:rPr>
              <w:t xml:space="preserve"> </w:t>
            </w:r>
            <w:r w:rsidR="00E16A20">
              <w:rPr>
                <w:rFonts w:ascii="Arial" w:hAnsi="Arial" w:cs="Arial"/>
                <w:sz w:val="22"/>
                <w:szCs w:val="22"/>
              </w:rPr>
              <w:t>with associated line</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1.49</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4.00</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5.49</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5.50</w:t>
            </w:r>
          </w:p>
        </w:tc>
      </w:tr>
      <w:tr w:rsidR="00AA0506" w:rsidTr="0060670C">
        <w:trPr>
          <w:trHeight w:val="57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lastRenderedPageBreak/>
              <w:t xml:space="preserve">13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60670C">
            <w:pPr>
              <w:rPr>
                <w:rFonts w:ascii="Arial" w:hAnsi="Arial" w:cs="Arial"/>
                <w:sz w:val="22"/>
                <w:szCs w:val="22"/>
              </w:rPr>
            </w:pPr>
            <w:r>
              <w:rPr>
                <w:rFonts w:ascii="Arial" w:hAnsi="Arial" w:cs="Arial"/>
                <w:sz w:val="22"/>
                <w:szCs w:val="22"/>
              </w:rPr>
              <w:t xml:space="preserve">2x40 MVA, 220/33 </w:t>
            </w:r>
            <w:r w:rsidR="002B2D5E">
              <w:rPr>
                <w:rFonts w:ascii="Arial" w:hAnsi="Arial" w:cs="Arial"/>
                <w:sz w:val="22"/>
                <w:szCs w:val="22"/>
              </w:rPr>
              <w:t xml:space="preserve">kV S/S </w:t>
            </w:r>
            <w:r>
              <w:rPr>
                <w:rFonts w:ascii="Arial" w:hAnsi="Arial" w:cs="Arial"/>
                <w:sz w:val="22"/>
                <w:szCs w:val="22"/>
              </w:rPr>
              <w:t xml:space="preserve">at </w:t>
            </w:r>
            <w:r w:rsidRPr="001076D7">
              <w:rPr>
                <w:rFonts w:ascii="Arial" w:hAnsi="Arial" w:cs="Arial"/>
                <w:b/>
                <w:sz w:val="22"/>
                <w:szCs w:val="22"/>
              </w:rPr>
              <w:t xml:space="preserve">Gopinathpur </w:t>
            </w:r>
            <w:r w:rsidRPr="00E16A20">
              <w:rPr>
                <w:rFonts w:ascii="Arial" w:hAnsi="Arial" w:cs="Arial"/>
                <w:sz w:val="22"/>
                <w:szCs w:val="22"/>
              </w:rPr>
              <w:t>(Keonjhar)</w:t>
            </w:r>
            <w:r>
              <w:rPr>
                <w:rFonts w:ascii="Arial" w:hAnsi="Arial" w:cs="Arial"/>
                <w:sz w:val="22"/>
                <w:szCs w:val="22"/>
              </w:rPr>
              <w:t xml:space="preserve"> </w:t>
            </w:r>
            <w:r w:rsidR="00E16A20">
              <w:rPr>
                <w:rFonts w:ascii="Arial" w:hAnsi="Arial" w:cs="Arial"/>
                <w:sz w:val="22"/>
                <w:szCs w:val="22"/>
              </w:rPr>
              <w:t>with associated line</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1.14</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9.22</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10.36</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5.21</w:t>
            </w:r>
          </w:p>
        </w:tc>
      </w:tr>
      <w:tr w:rsidR="00AA0506" w:rsidTr="0060670C">
        <w:trPr>
          <w:trHeight w:val="114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14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60670C">
            <w:pPr>
              <w:rPr>
                <w:rFonts w:ascii="Arial" w:hAnsi="Arial" w:cs="Arial"/>
                <w:sz w:val="22"/>
                <w:szCs w:val="22"/>
              </w:rPr>
            </w:pPr>
            <w:r>
              <w:rPr>
                <w:rFonts w:ascii="Arial" w:hAnsi="Arial" w:cs="Arial"/>
                <w:sz w:val="22"/>
                <w:szCs w:val="22"/>
              </w:rPr>
              <w:t xml:space="preserve">2x100 MVA, 220/132/33 </w:t>
            </w:r>
            <w:r w:rsidR="002B2D5E">
              <w:rPr>
                <w:rFonts w:ascii="Arial" w:hAnsi="Arial" w:cs="Arial"/>
                <w:sz w:val="22"/>
                <w:szCs w:val="22"/>
              </w:rPr>
              <w:t xml:space="preserve">kV S/S </w:t>
            </w:r>
            <w:r>
              <w:rPr>
                <w:rFonts w:ascii="Arial" w:hAnsi="Arial" w:cs="Arial"/>
                <w:sz w:val="22"/>
                <w:szCs w:val="22"/>
              </w:rPr>
              <w:t xml:space="preserve">at </w:t>
            </w:r>
            <w:r w:rsidRPr="001076D7">
              <w:rPr>
                <w:rFonts w:ascii="Arial" w:hAnsi="Arial" w:cs="Arial"/>
                <w:b/>
                <w:sz w:val="22"/>
                <w:szCs w:val="22"/>
              </w:rPr>
              <w:t>Kuanrmunda</w:t>
            </w:r>
            <w:r>
              <w:rPr>
                <w:rFonts w:ascii="Arial" w:hAnsi="Arial" w:cs="Arial"/>
                <w:sz w:val="22"/>
                <w:szCs w:val="22"/>
              </w:rPr>
              <w:t xml:space="preserve"> with LILO arrangement from existing 220 k</w:t>
            </w:r>
            <w:r w:rsidR="0060670C">
              <w:rPr>
                <w:rFonts w:ascii="Arial" w:hAnsi="Arial" w:cs="Arial"/>
                <w:sz w:val="22"/>
                <w:szCs w:val="22"/>
              </w:rPr>
              <w:t>V</w:t>
            </w:r>
            <w:r>
              <w:rPr>
                <w:rFonts w:ascii="Arial" w:hAnsi="Arial" w:cs="Arial"/>
                <w:sz w:val="22"/>
                <w:szCs w:val="22"/>
              </w:rPr>
              <w:t xml:space="preserve"> </w:t>
            </w:r>
            <w:r w:rsidRPr="0060670C">
              <w:rPr>
                <w:rFonts w:ascii="Arial" w:hAnsi="Arial" w:cs="Arial"/>
                <w:sz w:val="22"/>
                <w:szCs w:val="22"/>
              </w:rPr>
              <w:t>Budhipadar-Tarkera</w:t>
            </w:r>
            <w:r>
              <w:rPr>
                <w:rFonts w:ascii="Arial" w:hAnsi="Arial" w:cs="Arial"/>
                <w:sz w:val="22"/>
                <w:szCs w:val="22"/>
              </w:rPr>
              <w:t xml:space="preserve"> </w:t>
            </w:r>
            <w:r w:rsidR="0060670C">
              <w:rPr>
                <w:rFonts w:ascii="Arial" w:hAnsi="Arial" w:cs="Arial"/>
                <w:sz w:val="22"/>
                <w:szCs w:val="22"/>
              </w:rPr>
              <w:t>D/C</w:t>
            </w:r>
            <w:r>
              <w:rPr>
                <w:rFonts w:ascii="Arial" w:hAnsi="Arial" w:cs="Arial"/>
                <w:sz w:val="22"/>
                <w:szCs w:val="22"/>
              </w:rPr>
              <w:t xml:space="preserve"> line</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3.60</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15.00</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18.60</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0.16</w:t>
            </w:r>
          </w:p>
        </w:tc>
      </w:tr>
      <w:tr w:rsidR="00AA0506" w:rsidTr="0060670C">
        <w:trPr>
          <w:trHeight w:val="57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15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60670C">
            <w:pPr>
              <w:rPr>
                <w:rFonts w:ascii="Arial" w:hAnsi="Arial" w:cs="Arial"/>
                <w:sz w:val="22"/>
                <w:szCs w:val="22"/>
              </w:rPr>
            </w:pPr>
            <w:r>
              <w:rPr>
                <w:rFonts w:ascii="Arial" w:hAnsi="Arial" w:cs="Arial"/>
                <w:sz w:val="22"/>
                <w:szCs w:val="22"/>
              </w:rPr>
              <w:t>2x160MVA and 2x20MVA 220/132/33</w:t>
            </w:r>
            <w:r w:rsidR="002B2D5E">
              <w:rPr>
                <w:rFonts w:ascii="Arial" w:hAnsi="Arial" w:cs="Arial"/>
                <w:sz w:val="22"/>
                <w:szCs w:val="22"/>
              </w:rPr>
              <w:t xml:space="preserve"> kV S/S </w:t>
            </w:r>
            <w:r>
              <w:rPr>
                <w:rFonts w:ascii="Arial" w:hAnsi="Arial" w:cs="Arial"/>
                <w:sz w:val="22"/>
                <w:szCs w:val="22"/>
              </w:rPr>
              <w:t xml:space="preserve">at </w:t>
            </w:r>
            <w:r w:rsidRPr="001076D7">
              <w:rPr>
                <w:rFonts w:ascii="Arial" w:hAnsi="Arial" w:cs="Arial"/>
                <w:b/>
                <w:sz w:val="22"/>
                <w:szCs w:val="22"/>
              </w:rPr>
              <w:t>Lapanga</w:t>
            </w:r>
            <w:r>
              <w:rPr>
                <w:rFonts w:ascii="Arial" w:hAnsi="Arial" w:cs="Arial"/>
                <w:sz w:val="22"/>
                <w:szCs w:val="22"/>
              </w:rPr>
              <w:t xml:space="preserve"> </w:t>
            </w:r>
            <w:r w:rsidR="00E16A20">
              <w:rPr>
                <w:rFonts w:ascii="Arial" w:hAnsi="Arial" w:cs="Arial"/>
                <w:sz w:val="22"/>
                <w:szCs w:val="22"/>
              </w:rPr>
              <w:t>with associated line</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5.97</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5.17</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11.14</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15.88</w:t>
            </w:r>
          </w:p>
        </w:tc>
      </w:tr>
      <w:tr w:rsidR="00AA0506" w:rsidTr="0060670C">
        <w:trPr>
          <w:trHeight w:val="57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16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pPr>
              <w:rPr>
                <w:rFonts w:ascii="Arial" w:hAnsi="Arial" w:cs="Arial"/>
                <w:sz w:val="22"/>
                <w:szCs w:val="22"/>
              </w:rPr>
            </w:pPr>
            <w:r>
              <w:rPr>
                <w:rFonts w:ascii="Arial" w:hAnsi="Arial" w:cs="Arial"/>
                <w:sz w:val="22"/>
                <w:szCs w:val="22"/>
              </w:rPr>
              <w:t xml:space="preserve">2x40 MVA, 220/33 </w:t>
            </w:r>
            <w:r w:rsidR="002B2D5E">
              <w:rPr>
                <w:rFonts w:ascii="Arial" w:hAnsi="Arial" w:cs="Arial"/>
                <w:sz w:val="22"/>
                <w:szCs w:val="22"/>
              </w:rPr>
              <w:t xml:space="preserve">kV S/S </w:t>
            </w:r>
            <w:r>
              <w:rPr>
                <w:rFonts w:ascii="Arial" w:hAnsi="Arial" w:cs="Arial"/>
                <w:sz w:val="22"/>
                <w:szCs w:val="22"/>
              </w:rPr>
              <w:t xml:space="preserve">at </w:t>
            </w:r>
            <w:r w:rsidRPr="001076D7">
              <w:rPr>
                <w:rFonts w:ascii="Arial" w:hAnsi="Arial" w:cs="Arial"/>
                <w:b/>
                <w:sz w:val="22"/>
                <w:szCs w:val="22"/>
              </w:rPr>
              <w:t>Bonai</w:t>
            </w:r>
            <w:r>
              <w:rPr>
                <w:rFonts w:ascii="Arial" w:hAnsi="Arial" w:cs="Arial"/>
                <w:sz w:val="22"/>
                <w:szCs w:val="22"/>
              </w:rPr>
              <w:t xml:space="preserve"> </w:t>
            </w:r>
            <w:r w:rsidR="00E16A20">
              <w:rPr>
                <w:rFonts w:ascii="Arial" w:hAnsi="Arial" w:cs="Arial"/>
                <w:sz w:val="22"/>
                <w:szCs w:val="22"/>
              </w:rPr>
              <w:t>with associated line</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5.50</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5.50</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10.65</w:t>
            </w:r>
          </w:p>
        </w:tc>
      </w:tr>
      <w:tr w:rsidR="00AA0506" w:rsidTr="0060670C">
        <w:trPr>
          <w:trHeight w:val="57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17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pPr>
              <w:rPr>
                <w:rFonts w:ascii="Arial" w:hAnsi="Arial" w:cs="Arial"/>
                <w:sz w:val="22"/>
                <w:szCs w:val="22"/>
              </w:rPr>
            </w:pPr>
            <w:r>
              <w:rPr>
                <w:rFonts w:ascii="Arial" w:hAnsi="Arial" w:cs="Arial"/>
                <w:sz w:val="22"/>
                <w:szCs w:val="22"/>
              </w:rPr>
              <w:t xml:space="preserve">2x20 MVA, 132/33 </w:t>
            </w:r>
            <w:r w:rsidR="002B2D5E">
              <w:rPr>
                <w:rFonts w:ascii="Arial" w:hAnsi="Arial" w:cs="Arial"/>
                <w:sz w:val="22"/>
                <w:szCs w:val="22"/>
              </w:rPr>
              <w:t xml:space="preserve">kV S/S </w:t>
            </w:r>
            <w:r>
              <w:rPr>
                <w:rFonts w:ascii="Arial" w:hAnsi="Arial" w:cs="Arial"/>
                <w:sz w:val="22"/>
                <w:szCs w:val="22"/>
              </w:rPr>
              <w:t xml:space="preserve">at </w:t>
            </w:r>
            <w:r w:rsidRPr="001076D7">
              <w:rPr>
                <w:rFonts w:ascii="Arial" w:hAnsi="Arial" w:cs="Arial"/>
                <w:b/>
                <w:sz w:val="22"/>
                <w:szCs w:val="22"/>
              </w:rPr>
              <w:t>Barbil</w:t>
            </w:r>
            <w:r>
              <w:rPr>
                <w:rFonts w:ascii="Arial" w:hAnsi="Arial" w:cs="Arial"/>
                <w:sz w:val="22"/>
                <w:szCs w:val="22"/>
              </w:rPr>
              <w:t xml:space="preserve"> </w:t>
            </w:r>
            <w:r w:rsidR="006C281D">
              <w:rPr>
                <w:rFonts w:ascii="Arial" w:hAnsi="Arial" w:cs="Arial"/>
                <w:sz w:val="22"/>
                <w:szCs w:val="22"/>
              </w:rPr>
              <w:t>with associated line</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5316C6" w:rsidP="0060670C">
            <w:pPr>
              <w:jc w:val="center"/>
              <w:rPr>
                <w:rFonts w:ascii="Arial" w:hAnsi="Arial" w:cs="Arial"/>
                <w:sz w:val="22"/>
                <w:szCs w:val="22"/>
              </w:rPr>
            </w:pPr>
            <w:r>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3.00</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3.00</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5316C6" w:rsidP="0060670C">
            <w:pPr>
              <w:jc w:val="center"/>
              <w:rPr>
                <w:rFonts w:ascii="Arial" w:hAnsi="Arial" w:cs="Arial"/>
                <w:sz w:val="22"/>
                <w:szCs w:val="22"/>
              </w:rPr>
            </w:pPr>
            <w:r>
              <w:rPr>
                <w:rFonts w:ascii="Arial" w:hAnsi="Arial" w:cs="Arial"/>
                <w:sz w:val="22"/>
                <w:szCs w:val="22"/>
              </w:rPr>
              <w:t>-</w:t>
            </w:r>
          </w:p>
        </w:tc>
      </w:tr>
      <w:tr w:rsidR="00AA0506" w:rsidTr="0060670C">
        <w:trPr>
          <w:trHeight w:val="28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18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1D63D7">
            <w:pPr>
              <w:rPr>
                <w:rFonts w:ascii="Arial" w:hAnsi="Arial" w:cs="Arial"/>
                <w:sz w:val="22"/>
                <w:szCs w:val="22"/>
              </w:rPr>
            </w:pPr>
            <w:r>
              <w:rPr>
                <w:rFonts w:ascii="Arial" w:hAnsi="Arial" w:cs="Arial"/>
                <w:sz w:val="22"/>
                <w:szCs w:val="22"/>
              </w:rPr>
              <w:t xml:space="preserve">400kV </w:t>
            </w:r>
            <w:r w:rsidR="001D63D7" w:rsidRPr="001076D7">
              <w:rPr>
                <w:rFonts w:ascii="Arial" w:hAnsi="Arial" w:cs="Arial"/>
                <w:b/>
                <w:sz w:val="22"/>
                <w:szCs w:val="22"/>
              </w:rPr>
              <w:t>Ib-Meramun</w:t>
            </w:r>
            <w:r w:rsidR="001D63D7">
              <w:rPr>
                <w:rFonts w:ascii="Arial" w:hAnsi="Arial" w:cs="Arial"/>
                <w:b/>
                <w:sz w:val="22"/>
                <w:szCs w:val="22"/>
              </w:rPr>
              <w:t xml:space="preserve">dali </w:t>
            </w:r>
            <w:r>
              <w:rPr>
                <w:rFonts w:ascii="Arial" w:hAnsi="Arial" w:cs="Arial"/>
                <w:sz w:val="22"/>
                <w:szCs w:val="22"/>
              </w:rPr>
              <w:t>D</w:t>
            </w:r>
            <w:r w:rsidR="001D63D7">
              <w:rPr>
                <w:rFonts w:ascii="Arial" w:hAnsi="Arial" w:cs="Arial"/>
                <w:sz w:val="22"/>
                <w:szCs w:val="22"/>
              </w:rPr>
              <w:t>/</w:t>
            </w:r>
            <w:r>
              <w:rPr>
                <w:rFonts w:ascii="Arial" w:hAnsi="Arial" w:cs="Arial"/>
                <w:sz w:val="22"/>
                <w:szCs w:val="22"/>
              </w:rPr>
              <w:t xml:space="preserve">C line </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5316C6" w:rsidP="0060670C">
            <w:pPr>
              <w:jc w:val="center"/>
              <w:rPr>
                <w:rFonts w:ascii="Arial" w:hAnsi="Arial" w:cs="Arial"/>
                <w:sz w:val="22"/>
                <w:szCs w:val="22"/>
              </w:rPr>
            </w:pPr>
            <w:r>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0.05</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0.05</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5316C6" w:rsidP="0060670C">
            <w:pPr>
              <w:jc w:val="center"/>
              <w:rPr>
                <w:rFonts w:ascii="Arial" w:hAnsi="Arial" w:cs="Arial"/>
                <w:sz w:val="22"/>
                <w:szCs w:val="22"/>
              </w:rPr>
            </w:pPr>
            <w:r>
              <w:rPr>
                <w:rFonts w:ascii="Arial" w:hAnsi="Arial" w:cs="Arial"/>
                <w:sz w:val="22"/>
                <w:szCs w:val="22"/>
              </w:rPr>
              <w:t>-</w:t>
            </w:r>
          </w:p>
        </w:tc>
      </w:tr>
      <w:tr w:rsidR="00AA0506" w:rsidTr="0060670C">
        <w:trPr>
          <w:trHeight w:val="57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19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717A60">
            <w:pPr>
              <w:rPr>
                <w:rFonts w:ascii="Arial" w:hAnsi="Arial" w:cs="Arial"/>
                <w:sz w:val="22"/>
                <w:szCs w:val="22"/>
              </w:rPr>
            </w:pPr>
            <w:r>
              <w:rPr>
                <w:rFonts w:ascii="Arial" w:hAnsi="Arial" w:cs="Arial"/>
                <w:sz w:val="22"/>
                <w:szCs w:val="22"/>
              </w:rPr>
              <w:t xml:space="preserve">400kV </w:t>
            </w:r>
            <w:r w:rsidR="00717A60" w:rsidRPr="001076D7">
              <w:rPr>
                <w:rFonts w:ascii="Arial" w:hAnsi="Arial" w:cs="Arial"/>
                <w:b/>
                <w:sz w:val="22"/>
                <w:szCs w:val="22"/>
              </w:rPr>
              <w:t>Meramundali</w:t>
            </w:r>
            <w:r w:rsidR="00717A60">
              <w:rPr>
                <w:rFonts w:ascii="Arial" w:hAnsi="Arial" w:cs="Arial"/>
                <w:b/>
                <w:sz w:val="22"/>
                <w:szCs w:val="22"/>
              </w:rPr>
              <w:t>-</w:t>
            </w:r>
            <w:r w:rsidR="00717A60" w:rsidRPr="001076D7">
              <w:rPr>
                <w:rFonts w:ascii="Arial" w:hAnsi="Arial" w:cs="Arial"/>
                <w:b/>
                <w:sz w:val="22"/>
                <w:szCs w:val="22"/>
              </w:rPr>
              <w:t>Duburi</w:t>
            </w:r>
            <w:r w:rsidR="00717A60">
              <w:rPr>
                <w:rFonts w:ascii="Arial" w:hAnsi="Arial" w:cs="Arial"/>
                <w:sz w:val="22"/>
                <w:szCs w:val="22"/>
              </w:rPr>
              <w:t xml:space="preserve"> </w:t>
            </w:r>
            <w:r>
              <w:rPr>
                <w:rFonts w:ascii="Arial" w:hAnsi="Arial" w:cs="Arial"/>
                <w:sz w:val="22"/>
                <w:szCs w:val="22"/>
              </w:rPr>
              <w:t>D</w:t>
            </w:r>
            <w:r w:rsidR="00717A60">
              <w:rPr>
                <w:rFonts w:ascii="Arial" w:hAnsi="Arial" w:cs="Arial"/>
                <w:sz w:val="22"/>
                <w:szCs w:val="22"/>
              </w:rPr>
              <w:t>/</w:t>
            </w:r>
            <w:r>
              <w:rPr>
                <w:rFonts w:ascii="Arial" w:hAnsi="Arial" w:cs="Arial"/>
                <w:sz w:val="22"/>
                <w:szCs w:val="22"/>
              </w:rPr>
              <w:t xml:space="preserve">C </w:t>
            </w:r>
            <w:r w:rsidR="00717A60">
              <w:rPr>
                <w:rFonts w:ascii="Arial" w:hAnsi="Arial" w:cs="Arial"/>
                <w:sz w:val="22"/>
                <w:szCs w:val="22"/>
              </w:rPr>
              <w:t>l</w:t>
            </w:r>
            <w:r>
              <w:rPr>
                <w:rFonts w:ascii="Arial" w:hAnsi="Arial" w:cs="Arial"/>
                <w:sz w:val="22"/>
                <w:szCs w:val="22"/>
              </w:rPr>
              <w:t xml:space="preserve">ine </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5316C6" w:rsidP="0060670C">
            <w:pPr>
              <w:jc w:val="center"/>
              <w:rPr>
                <w:rFonts w:ascii="Arial" w:hAnsi="Arial" w:cs="Arial"/>
                <w:sz w:val="22"/>
                <w:szCs w:val="22"/>
              </w:rPr>
            </w:pPr>
            <w:r>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0.50</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0.50</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5316C6" w:rsidP="0060670C">
            <w:pPr>
              <w:jc w:val="center"/>
              <w:rPr>
                <w:rFonts w:ascii="Arial" w:hAnsi="Arial" w:cs="Arial"/>
                <w:sz w:val="22"/>
                <w:szCs w:val="22"/>
              </w:rPr>
            </w:pPr>
            <w:r>
              <w:rPr>
                <w:rFonts w:ascii="Arial" w:hAnsi="Arial" w:cs="Arial"/>
                <w:sz w:val="22"/>
                <w:szCs w:val="22"/>
              </w:rPr>
              <w:t>-</w:t>
            </w:r>
          </w:p>
        </w:tc>
      </w:tr>
      <w:tr w:rsidR="00AA0506" w:rsidTr="0060670C">
        <w:trPr>
          <w:trHeight w:val="57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20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717A60">
            <w:pPr>
              <w:rPr>
                <w:rFonts w:ascii="Arial" w:hAnsi="Arial" w:cs="Arial"/>
                <w:sz w:val="22"/>
                <w:szCs w:val="22"/>
              </w:rPr>
            </w:pPr>
            <w:r>
              <w:rPr>
                <w:rFonts w:ascii="Arial" w:hAnsi="Arial" w:cs="Arial"/>
                <w:sz w:val="22"/>
                <w:szCs w:val="22"/>
              </w:rPr>
              <w:t>220 k</w:t>
            </w:r>
            <w:r w:rsidR="002B2D5E">
              <w:rPr>
                <w:rFonts w:ascii="Arial" w:hAnsi="Arial" w:cs="Arial"/>
                <w:sz w:val="22"/>
                <w:szCs w:val="22"/>
              </w:rPr>
              <w:t>V</w:t>
            </w:r>
            <w:r>
              <w:rPr>
                <w:rFonts w:ascii="Arial" w:hAnsi="Arial" w:cs="Arial"/>
                <w:sz w:val="22"/>
                <w:szCs w:val="22"/>
              </w:rPr>
              <w:t xml:space="preserve"> </w:t>
            </w:r>
            <w:r w:rsidR="00717A60" w:rsidRPr="001076D7">
              <w:rPr>
                <w:rFonts w:ascii="Arial" w:hAnsi="Arial" w:cs="Arial"/>
                <w:b/>
                <w:sz w:val="22"/>
                <w:szCs w:val="22"/>
              </w:rPr>
              <w:t>Padmanvpur</w:t>
            </w:r>
            <w:r w:rsidR="00717A60">
              <w:rPr>
                <w:rFonts w:ascii="Arial" w:hAnsi="Arial" w:cs="Arial"/>
                <w:b/>
                <w:sz w:val="22"/>
                <w:szCs w:val="22"/>
              </w:rPr>
              <w:t>-</w:t>
            </w:r>
            <w:r w:rsidR="00717A60" w:rsidRPr="001076D7">
              <w:rPr>
                <w:rFonts w:ascii="Arial" w:hAnsi="Arial" w:cs="Arial"/>
                <w:b/>
                <w:sz w:val="22"/>
                <w:szCs w:val="22"/>
              </w:rPr>
              <w:t>Balasore</w:t>
            </w:r>
            <w:r w:rsidR="00717A60">
              <w:rPr>
                <w:rFonts w:ascii="Arial" w:hAnsi="Arial" w:cs="Arial"/>
                <w:sz w:val="22"/>
                <w:szCs w:val="22"/>
              </w:rPr>
              <w:t xml:space="preserve"> </w:t>
            </w:r>
            <w:r>
              <w:rPr>
                <w:rFonts w:ascii="Arial" w:hAnsi="Arial" w:cs="Arial"/>
                <w:sz w:val="22"/>
                <w:szCs w:val="22"/>
              </w:rPr>
              <w:t xml:space="preserve">line </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0.03</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5316C6" w:rsidP="0060670C">
            <w:pPr>
              <w:jc w:val="center"/>
              <w:rPr>
                <w:rFonts w:ascii="Arial" w:hAnsi="Arial" w:cs="Arial"/>
                <w:sz w:val="22"/>
                <w:szCs w:val="22"/>
              </w:rPr>
            </w:pPr>
            <w:r>
              <w:rPr>
                <w:rFonts w:ascii="Arial" w:hAnsi="Arial" w:cs="Arial"/>
                <w:sz w:val="22"/>
                <w:szCs w:val="22"/>
              </w:rPr>
              <w:t>-</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0.03</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5316C6" w:rsidP="0060670C">
            <w:pPr>
              <w:jc w:val="center"/>
              <w:rPr>
                <w:rFonts w:ascii="Arial" w:hAnsi="Arial" w:cs="Arial"/>
                <w:sz w:val="22"/>
                <w:szCs w:val="22"/>
              </w:rPr>
            </w:pPr>
            <w:r>
              <w:rPr>
                <w:rFonts w:ascii="Arial" w:hAnsi="Arial" w:cs="Arial"/>
                <w:sz w:val="22"/>
                <w:szCs w:val="22"/>
              </w:rPr>
              <w:t>-</w:t>
            </w:r>
          </w:p>
        </w:tc>
      </w:tr>
      <w:tr w:rsidR="00AA0506" w:rsidTr="0060670C">
        <w:trPr>
          <w:trHeight w:val="28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21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472FC0">
            <w:pPr>
              <w:rPr>
                <w:rFonts w:ascii="Arial" w:hAnsi="Arial" w:cs="Arial"/>
                <w:sz w:val="22"/>
                <w:szCs w:val="22"/>
              </w:rPr>
            </w:pPr>
            <w:r>
              <w:rPr>
                <w:rFonts w:ascii="Arial" w:hAnsi="Arial" w:cs="Arial"/>
                <w:sz w:val="22"/>
                <w:szCs w:val="22"/>
              </w:rPr>
              <w:t xml:space="preserve">220kV </w:t>
            </w:r>
            <w:r w:rsidR="00717A60" w:rsidRPr="001076D7">
              <w:rPr>
                <w:rFonts w:ascii="Arial" w:hAnsi="Arial" w:cs="Arial"/>
                <w:b/>
                <w:sz w:val="22"/>
                <w:szCs w:val="22"/>
              </w:rPr>
              <w:t>Mendhasal</w:t>
            </w:r>
            <w:r w:rsidR="00717A60">
              <w:rPr>
                <w:rFonts w:ascii="Arial" w:hAnsi="Arial" w:cs="Arial"/>
                <w:b/>
                <w:sz w:val="22"/>
                <w:szCs w:val="22"/>
              </w:rPr>
              <w:t>-</w:t>
            </w:r>
            <w:r w:rsidR="00717A60" w:rsidRPr="001076D7">
              <w:rPr>
                <w:rFonts w:ascii="Arial" w:hAnsi="Arial" w:cs="Arial"/>
                <w:b/>
                <w:sz w:val="22"/>
                <w:szCs w:val="22"/>
              </w:rPr>
              <w:t>Bidanasi</w:t>
            </w:r>
            <w:r w:rsidR="00717A60">
              <w:rPr>
                <w:rFonts w:ascii="Arial" w:hAnsi="Arial" w:cs="Arial"/>
                <w:sz w:val="22"/>
                <w:szCs w:val="22"/>
              </w:rPr>
              <w:t xml:space="preserve"> </w:t>
            </w:r>
            <w:r>
              <w:rPr>
                <w:rFonts w:ascii="Arial" w:hAnsi="Arial" w:cs="Arial"/>
                <w:sz w:val="22"/>
                <w:szCs w:val="22"/>
              </w:rPr>
              <w:t xml:space="preserve">line </w:t>
            </w:r>
            <w:r w:rsidRPr="001076D7">
              <w:rPr>
                <w:rFonts w:ascii="Arial" w:hAnsi="Arial" w:cs="Arial"/>
                <w:b/>
                <w:sz w:val="22"/>
                <w:szCs w:val="22"/>
              </w:rPr>
              <w:t xml:space="preserve">  </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0.65</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5316C6" w:rsidP="0060670C">
            <w:pPr>
              <w:jc w:val="center"/>
              <w:rPr>
                <w:rFonts w:ascii="Arial" w:hAnsi="Arial" w:cs="Arial"/>
                <w:sz w:val="22"/>
                <w:szCs w:val="22"/>
              </w:rPr>
            </w:pPr>
            <w:r>
              <w:rPr>
                <w:rFonts w:ascii="Arial" w:hAnsi="Arial" w:cs="Arial"/>
                <w:sz w:val="22"/>
                <w:szCs w:val="22"/>
              </w:rPr>
              <w:t>-</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0.65</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5316C6" w:rsidP="0060670C">
            <w:pPr>
              <w:jc w:val="center"/>
              <w:rPr>
                <w:rFonts w:ascii="Arial" w:hAnsi="Arial" w:cs="Arial"/>
                <w:sz w:val="22"/>
                <w:szCs w:val="22"/>
              </w:rPr>
            </w:pPr>
            <w:r>
              <w:rPr>
                <w:rFonts w:ascii="Arial" w:hAnsi="Arial" w:cs="Arial"/>
                <w:sz w:val="22"/>
                <w:szCs w:val="22"/>
              </w:rPr>
              <w:t>-</w:t>
            </w:r>
          </w:p>
        </w:tc>
      </w:tr>
      <w:tr w:rsidR="00AA0506" w:rsidTr="0060670C">
        <w:trPr>
          <w:trHeight w:val="28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22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472FC0">
            <w:pPr>
              <w:rPr>
                <w:rFonts w:ascii="Arial" w:hAnsi="Arial" w:cs="Arial"/>
                <w:sz w:val="22"/>
                <w:szCs w:val="22"/>
              </w:rPr>
            </w:pPr>
            <w:r>
              <w:rPr>
                <w:rFonts w:ascii="Arial" w:hAnsi="Arial" w:cs="Arial"/>
                <w:sz w:val="22"/>
                <w:szCs w:val="22"/>
              </w:rPr>
              <w:t>220</w:t>
            </w:r>
            <w:r w:rsidR="00472FC0">
              <w:rPr>
                <w:rFonts w:ascii="Arial" w:hAnsi="Arial" w:cs="Arial"/>
                <w:sz w:val="22"/>
                <w:szCs w:val="22"/>
              </w:rPr>
              <w:t>k</w:t>
            </w:r>
            <w:r>
              <w:rPr>
                <w:rFonts w:ascii="Arial" w:hAnsi="Arial" w:cs="Arial"/>
                <w:sz w:val="22"/>
                <w:szCs w:val="22"/>
              </w:rPr>
              <w:t xml:space="preserve">V </w:t>
            </w:r>
            <w:r w:rsidR="00472FC0" w:rsidRPr="001076D7">
              <w:rPr>
                <w:rFonts w:ascii="Arial" w:hAnsi="Arial" w:cs="Arial"/>
                <w:b/>
                <w:sz w:val="22"/>
                <w:szCs w:val="22"/>
              </w:rPr>
              <w:t>Duburi old</w:t>
            </w:r>
            <w:r w:rsidR="00472FC0">
              <w:rPr>
                <w:rFonts w:ascii="Arial" w:hAnsi="Arial" w:cs="Arial"/>
                <w:sz w:val="22"/>
                <w:szCs w:val="22"/>
              </w:rPr>
              <w:t>-</w:t>
            </w:r>
            <w:r w:rsidR="00472FC0" w:rsidRPr="001076D7">
              <w:rPr>
                <w:rFonts w:ascii="Arial" w:hAnsi="Arial" w:cs="Arial"/>
                <w:b/>
                <w:sz w:val="22"/>
                <w:szCs w:val="22"/>
              </w:rPr>
              <w:t>Duburi new</w:t>
            </w:r>
            <w:r w:rsidR="00472FC0">
              <w:rPr>
                <w:rFonts w:ascii="Arial" w:hAnsi="Arial" w:cs="Arial"/>
                <w:sz w:val="22"/>
                <w:szCs w:val="22"/>
              </w:rPr>
              <w:t xml:space="preserve"> </w:t>
            </w:r>
            <w:r>
              <w:rPr>
                <w:rFonts w:ascii="Arial" w:hAnsi="Arial" w:cs="Arial"/>
                <w:sz w:val="22"/>
                <w:szCs w:val="22"/>
              </w:rPr>
              <w:t>D</w:t>
            </w:r>
            <w:r w:rsidR="00472FC0">
              <w:rPr>
                <w:rFonts w:ascii="Arial" w:hAnsi="Arial" w:cs="Arial"/>
                <w:sz w:val="22"/>
                <w:szCs w:val="22"/>
              </w:rPr>
              <w:t>/C</w:t>
            </w:r>
            <w:r>
              <w:rPr>
                <w:rFonts w:ascii="Arial" w:hAnsi="Arial" w:cs="Arial"/>
                <w:sz w:val="22"/>
                <w:szCs w:val="22"/>
              </w:rPr>
              <w:t xml:space="preserve"> </w:t>
            </w:r>
            <w:r w:rsidR="00472FC0">
              <w:rPr>
                <w:rFonts w:ascii="Arial" w:hAnsi="Arial" w:cs="Arial"/>
                <w:sz w:val="22"/>
                <w:szCs w:val="22"/>
              </w:rPr>
              <w:t>l</w:t>
            </w:r>
            <w:r>
              <w:rPr>
                <w:rFonts w:ascii="Arial" w:hAnsi="Arial" w:cs="Arial"/>
                <w:sz w:val="22"/>
                <w:szCs w:val="22"/>
              </w:rPr>
              <w:t xml:space="preserve">ine </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0.35</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5316C6" w:rsidP="0060670C">
            <w:pPr>
              <w:jc w:val="center"/>
              <w:rPr>
                <w:rFonts w:ascii="Arial" w:hAnsi="Arial" w:cs="Arial"/>
                <w:sz w:val="22"/>
                <w:szCs w:val="22"/>
              </w:rPr>
            </w:pPr>
            <w:r>
              <w:rPr>
                <w:rFonts w:ascii="Arial" w:hAnsi="Arial" w:cs="Arial"/>
                <w:sz w:val="22"/>
                <w:szCs w:val="22"/>
              </w:rPr>
              <w:t>-</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0.35</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5316C6" w:rsidP="0060670C">
            <w:pPr>
              <w:jc w:val="center"/>
              <w:rPr>
                <w:rFonts w:ascii="Arial" w:hAnsi="Arial" w:cs="Arial"/>
                <w:sz w:val="22"/>
                <w:szCs w:val="22"/>
              </w:rPr>
            </w:pPr>
            <w:r>
              <w:rPr>
                <w:rFonts w:ascii="Arial" w:hAnsi="Arial" w:cs="Arial"/>
                <w:sz w:val="22"/>
                <w:szCs w:val="22"/>
              </w:rPr>
              <w:t>-</w:t>
            </w:r>
          </w:p>
        </w:tc>
      </w:tr>
      <w:tr w:rsidR="00AA0506" w:rsidTr="0060670C">
        <w:trPr>
          <w:trHeight w:val="28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23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472FC0">
            <w:pPr>
              <w:rPr>
                <w:rFonts w:ascii="Arial" w:hAnsi="Arial" w:cs="Arial"/>
                <w:sz w:val="22"/>
                <w:szCs w:val="22"/>
              </w:rPr>
            </w:pPr>
            <w:r>
              <w:rPr>
                <w:rFonts w:ascii="Arial" w:hAnsi="Arial" w:cs="Arial"/>
                <w:sz w:val="22"/>
                <w:szCs w:val="22"/>
              </w:rPr>
              <w:t xml:space="preserve">220kV </w:t>
            </w:r>
            <w:r w:rsidR="00472FC0" w:rsidRPr="001076D7">
              <w:rPr>
                <w:rFonts w:ascii="Arial" w:hAnsi="Arial" w:cs="Arial"/>
                <w:b/>
                <w:sz w:val="22"/>
                <w:szCs w:val="22"/>
              </w:rPr>
              <w:t>Bidanasi-Cuttack</w:t>
            </w:r>
            <w:r w:rsidR="00472FC0">
              <w:rPr>
                <w:rFonts w:ascii="Arial" w:hAnsi="Arial" w:cs="Arial"/>
                <w:sz w:val="22"/>
                <w:szCs w:val="22"/>
              </w:rPr>
              <w:t xml:space="preserve"> </w:t>
            </w:r>
            <w:r>
              <w:rPr>
                <w:rFonts w:ascii="Arial" w:hAnsi="Arial" w:cs="Arial"/>
                <w:sz w:val="22"/>
                <w:szCs w:val="22"/>
              </w:rPr>
              <w:t>D</w:t>
            </w:r>
            <w:r w:rsidR="00472FC0">
              <w:rPr>
                <w:rFonts w:ascii="Arial" w:hAnsi="Arial" w:cs="Arial"/>
                <w:sz w:val="22"/>
                <w:szCs w:val="22"/>
              </w:rPr>
              <w:t>/</w:t>
            </w:r>
            <w:r>
              <w:rPr>
                <w:rFonts w:ascii="Arial" w:hAnsi="Arial" w:cs="Arial"/>
                <w:sz w:val="22"/>
                <w:szCs w:val="22"/>
              </w:rPr>
              <w:t xml:space="preserve">C </w:t>
            </w:r>
            <w:r w:rsidR="00472FC0">
              <w:rPr>
                <w:rFonts w:ascii="Arial" w:hAnsi="Arial" w:cs="Arial"/>
                <w:sz w:val="22"/>
                <w:szCs w:val="22"/>
              </w:rPr>
              <w:t>l</w:t>
            </w:r>
            <w:r>
              <w:rPr>
                <w:rFonts w:ascii="Arial" w:hAnsi="Arial" w:cs="Arial"/>
                <w:sz w:val="22"/>
                <w:szCs w:val="22"/>
              </w:rPr>
              <w:t xml:space="preserve">ine </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2.23</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2.75</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4.98</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8.07</w:t>
            </w:r>
          </w:p>
        </w:tc>
      </w:tr>
      <w:tr w:rsidR="00AA0506" w:rsidTr="0060670C">
        <w:trPr>
          <w:trHeight w:val="28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24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472FC0">
            <w:pPr>
              <w:rPr>
                <w:rFonts w:ascii="Arial" w:hAnsi="Arial" w:cs="Arial"/>
                <w:sz w:val="22"/>
                <w:szCs w:val="22"/>
              </w:rPr>
            </w:pPr>
            <w:r>
              <w:rPr>
                <w:rFonts w:ascii="Arial" w:hAnsi="Arial" w:cs="Arial"/>
                <w:sz w:val="22"/>
                <w:szCs w:val="22"/>
              </w:rPr>
              <w:t>220</w:t>
            </w:r>
            <w:r w:rsidR="00472FC0">
              <w:rPr>
                <w:rFonts w:ascii="Arial" w:hAnsi="Arial" w:cs="Arial"/>
                <w:sz w:val="22"/>
                <w:szCs w:val="22"/>
              </w:rPr>
              <w:t>k</w:t>
            </w:r>
            <w:r>
              <w:rPr>
                <w:rFonts w:ascii="Arial" w:hAnsi="Arial" w:cs="Arial"/>
                <w:sz w:val="22"/>
                <w:szCs w:val="22"/>
              </w:rPr>
              <w:t xml:space="preserve">V </w:t>
            </w:r>
            <w:r w:rsidR="00472FC0" w:rsidRPr="001076D7">
              <w:rPr>
                <w:rFonts w:ascii="Arial" w:hAnsi="Arial" w:cs="Arial"/>
                <w:b/>
                <w:sz w:val="22"/>
                <w:szCs w:val="22"/>
              </w:rPr>
              <w:t>Bolangir</w:t>
            </w:r>
            <w:r w:rsidR="00472FC0">
              <w:rPr>
                <w:rFonts w:ascii="Arial" w:hAnsi="Arial" w:cs="Arial"/>
                <w:b/>
                <w:sz w:val="22"/>
                <w:szCs w:val="22"/>
              </w:rPr>
              <w:t>-</w:t>
            </w:r>
            <w:r w:rsidR="00472FC0" w:rsidRPr="001076D7">
              <w:rPr>
                <w:rFonts w:ascii="Arial" w:hAnsi="Arial" w:cs="Arial"/>
                <w:b/>
                <w:sz w:val="22"/>
                <w:szCs w:val="22"/>
              </w:rPr>
              <w:t>Kesinga</w:t>
            </w:r>
            <w:r w:rsidR="00472FC0">
              <w:rPr>
                <w:rFonts w:ascii="Arial" w:hAnsi="Arial" w:cs="Arial"/>
                <w:sz w:val="22"/>
                <w:szCs w:val="22"/>
              </w:rPr>
              <w:t xml:space="preserve"> </w:t>
            </w:r>
            <w:r>
              <w:rPr>
                <w:rFonts w:ascii="Arial" w:hAnsi="Arial" w:cs="Arial"/>
                <w:sz w:val="22"/>
                <w:szCs w:val="22"/>
              </w:rPr>
              <w:t>D</w:t>
            </w:r>
            <w:r w:rsidR="00472FC0">
              <w:rPr>
                <w:rFonts w:ascii="Arial" w:hAnsi="Arial" w:cs="Arial"/>
                <w:sz w:val="22"/>
                <w:szCs w:val="22"/>
              </w:rPr>
              <w:t>/</w:t>
            </w:r>
            <w:r>
              <w:rPr>
                <w:rFonts w:ascii="Arial" w:hAnsi="Arial" w:cs="Arial"/>
                <w:sz w:val="22"/>
                <w:szCs w:val="22"/>
              </w:rPr>
              <w:t xml:space="preserve">C line </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6.00</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6.00</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51.26</w:t>
            </w:r>
          </w:p>
        </w:tc>
      </w:tr>
      <w:tr w:rsidR="00AA0506" w:rsidTr="0060670C">
        <w:trPr>
          <w:trHeight w:val="57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25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8C6D87">
            <w:pPr>
              <w:rPr>
                <w:rFonts w:ascii="Arial" w:hAnsi="Arial" w:cs="Arial"/>
                <w:sz w:val="22"/>
                <w:szCs w:val="22"/>
              </w:rPr>
            </w:pPr>
            <w:r>
              <w:rPr>
                <w:rFonts w:ascii="Arial" w:hAnsi="Arial" w:cs="Arial"/>
                <w:sz w:val="22"/>
                <w:szCs w:val="22"/>
              </w:rPr>
              <w:t>132</w:t>
            </w:r>
            <w:r w:rsidR="00472FC0">
              <w:rPr>
                <w:rFonts w:ascii="Arial" w:hAnsi="Arial" w:cs="Arial"/>
                <w:sz w:val="22"/>
                <w:szCs w:val="22"/>
              </w:rPr>
              <w:t>k</w:t>
            </w:r>
            <w:r>
              <w:rPr>
                <w:rFonts w:ascii="Arial" w:hAnsi="Arial" w:cs="Arial"/>
                <w:sz w:val="22"/>
                <w:szCs w:val="22"/>
              </w:rPr>
              <w:t xml:space="preserve">V </w:t>
            </w:r>
            <w:r w:rsidR="008C6D87" w:rsidRPr="001076D7">
              <w:rPr>
                <w:rFonts w:ascii="Arial" w:hAnsi="Arial" w:cs="Arial"/>
                <w:b/>
                <w:sz w:val="22"/>
                <w:szCs w:val="22"/>
              </w:rPr>
              <w:t>Jagatsinghpur</w:t>
            </w:r>
            <w:r w:rsidR="008C6D87">
              <w:rPr>
                <w:rFonts w:ascii="Arial" w:hAnsi="Arial" w:cs="Arial"/>
                <w:b/>
                <w:sz w:val="22"/>
                <w:szCs w:val="22"/>
              </w:rPr>
              <w:t>-</w:t>
            </w:r>
            <w:r w:rsidR="008C6D87" w:rsidRPr="001076D7">
              <w:rPr>
                <w:rFonts w:ascii="Arial" w:hAnsi="Arial" w:cs="Arial"/>
                <w:b/>
                <w:sz w:val="22"/>
                <w:szCs w:val="22"/>
              </w:rPr>
              <w:t>Paradeep</w:t>
            </w:r>
            <w:r w:rsidR="008C6D87">
              <w:rPr>
                <w:rFonts w:ascii="Arial" w:hAnsi="Arial" w:cs="Arial"/>
                <w:sz w:val="22"/>
                <w:szCs w:val="22"/>
              </w:rPr>
              <w:t xml:space="preserve"> l</w:t>
            </w:r>
            <w:r>
              <w:rPr>
                <w:rFonts w:ascii="Arial" w:hAnsi="Arial" w:cs="Arial"/>
                <w:sz w:val="22"/>
                <w:szCs w:val="22"/>
              </w:rPr>
              <w:t xml:space="preserve">ine </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2.02</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2.50</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4.52</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4.47</w:t>
            </w:r>
          </w:p>
        </w:tc>
      </w:tr>
      <w:tr w:rsidR="00AA0506" w:rsidTr="0060670C">
        <w:trPr>
          <w:trHeight w:val="114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26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8C6D87">
            <w:pPr>
              <w:rPr>
                <w:rFonts w:ascii="Arial" w:hAnsi="Arial" w:cs="Arial"/>
                <w:sz w:val="22"/>
                <w:szCs w:val="22"/>
              </w:rPr>
            </w:pPr>
            <w:r>
              <w:rPr>
                <w:rFonts w:ascii="Arial" w:hAnsi="Arial" w:cs="Arial"/>
                <w:sz w:val="22"/>
                <w:szCs w:val="22"/>
              </w:rPr>
              <w:t>2nd Ckt</w:t>
            </w:r>
            <w:r w:rsidR="008C6D87">
              <w:rPr>
                <w:rFonts w:ascii="Arial" w:hAnsi="Arial" w:cs="Arial"/>
                <w:sz w:val="22"/>
                <w:szCs w:val="22"/>
              </w:rPr>
              <w:t>.</w:t>
            </w:r>
            <w:r>
              <w:rPr>
                <w:rFonts w:ascii="Arial" w:hAnsi="Arial" w:cs="Arial"/>
                <w:sz w:val="22"/>
                <w:szCs w:val="22"/>
              </w:rPr>
              <w:t xml:space="preserve"> from Loc. No. 116 of 132 k</w:t>
            </w:r>
            <w:r w:rsidR="002B2D5E">
              <w:rPr>
                <w:rFonts w:ascii="Arial" w:hAnsi="Arial" w:cs="Arial"/>
                <w:sz w:val="22"/>
                <w:szCs w:val="22"/>
              </w:rPr>
              <w:t>V</w:t>
            </w:r>
            <w:r>
              <w:rPr>
                <w:rFonts w:ascii="Arial" w:hAnsi="Arial" w:cs="Arial"/>
                <w:sz w:val="22"/>
                <w:szCs w:val="22"/>
              </w:rPr>
              <w:t xml:space="preserve"> </w:t>
            </w:r>
            <w:r w:rsidRPr="001076D7">
              <w:rPr>
                <w:rFonts w:ascii="Arial" w:hAnsi="Arial" w:cs="Arial"/>
                <w:b/>
                <w:sz w:val="22"/>
                <w:szCs w:val="22"/>
              </w:rPr>
              <w:t>Chandaka-</w:t>
            </w:r>
            <w:r>
              <w:rPr>
                <w:rFonts w:ascii="Arial" w:hAnsi="Arial" w:cs="Arial"/>
                <w:sz w:val="22"/>
                <w:szCs w:val="22"/>
              </w:rPr>
              <w:t xml:space="preserve"> </w:t>
            </w:r>
            <w:r w:rsidRPr="001076D7">
              <w:rPr>
                <w:rFonts w:ascii="Arial" w:hAnsi="Arial" w:cs="Arial"/>
                <w:b/>
                <w:sz w:val="22"/>
                <w:szCs w:val="22"/>
              </w:rPr>
              <w:t>Nimapada</w:t>
            </w:r>
            <w:r>
              <w:rPr>
                <w:rFonts w:ascii="Arial" w:hAnsi="Arial" w:cs="Arial"/>
                <w:sz w:val="22"/>
                <w:szCs w:val="22"/>
              </w:rPr>
              <w:t xml:space="preserve"> </w:t>
            </w:r>
            <w:r w:rsidR="008C6D87">
              <w:rPr>
                <w:rFonts w:ascii="Arial" w:hAnsi="Arial" w:cs="Arial"/>
                <w:sz w:val="22"/>
                <w:szCs w:val="22"/>
              </w:rPr>
              <w:t>S/C</w:t>
            </w:r>
            <w:r>
              <w:rPr>
                <w:rFonts w:ascii="Arial" w:hAnsi="Arial" w:cs="Arial"/>
                <w:sz w:val="22"/>
                <w:szCs w:val="22"/>
              </w:rPr>
              <w:t xml:space="preserve"> line to </w:t>
            </w:r>
            <w:r w:rsidRPr="008C6D87">
              <w:rPr>
                <w:rFonts w:ascii="Arial" w:hAnsi="Arial" w:cs="Arial"/>
                <w:sz w:val="22"/>
                <w:szCs w:val="22"/>
              </w:rPr>
              <w:t xml:space="preserve">Nimapada </w:t>
            </w:r>
            <w:r>
              <w:rPr>
                <w:rFonts w:ascii="Arial" w:hAnsi="Arial" w:cs="Arial"/>
                <w:sz w:val="22"/>
                <w:szCs w:val="22"/>
              </w:rPr>
              <w:t>grid with one no 132 k</w:t>
            </w:r>
            <w:r w:rsidR="008C6D87">
              <w:rPr>
                <w:rFonts w:ascii="Arial" w:hAnsi="Arial" w:cs="Arial"/>
                <w:sz w:val="22"/>
                <w:szCs w:val="22"/>
              </w:rPr>
              <w:t>V</w:t>
            </w:r>
            <w:r>
              <w:rPr>
                <w:rFonts w:ascii="Arial" w:hAnsi="Arial" w:cs="Arial"/>
                <w:sz w:val="22"/>
                <w:szCs w:val="22"/>
              </w:rPr>
              <w:t xml:space="preserve"> bay extn.</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0.08</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0.30</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0.38</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5316C6" w:rsidP="0060670C">
            <w:pPr>
              <w:jc w:val="center"/>
              <w:rPr>
                <w:rFonts w:ascii="Arial" w:hAnsi="Arial" w:cs="Arial"/>
                <w:sz w:val="22"/>
                <w:szCs w:val="22"/>
              </w:rPr>
            </w:pPr>
            <w:r>
              <w:rPr>
                <w:rFonts w:ascii="Arial" w:hAnsi="Arial" w:cs="Arial"/>
                <w:sz w:val="22"/>
                <w:szCs w:val="22"/>
              </w:rPr>
              <w:t>-</w:t>
            </w:r>
          </w:p>
        </w:tc>
      </w:tr>
      <w:tr w:rsidR="00AA0506" w:rsidTr="00E5254D">
        <w:trPr>
          <w:trHeight w:val="863"/>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27 </w:t>
            </w:r>
          </w:p>
        </w:tc>
        <w:tc>
          <w:tcPr>
            <w:tcW w:w="3814" w:type="dxa"/>
            <w:tcBorders>
              <w:top w:val="nil"/>
              <w:left w:val="nil"/>
              <w:bottom w:val="single" w:sz="4" w:space="0" w:color="auto"/>
              <w:right w:val="single" w:sz="4" w:space="0" w:color="auto"/>
            </w:tcBorders>
            <w:shd w:val="clear" w:color="auto" w:fill="auto"/>
            <w:hideMark/>
          </w:tcPr>
          <w:p w:rsidR="00AA0506" w:rsidRDefault="002B2D5E" w:rsidP="00E5254D">
            <w:pPr>
              <w:rPr>
                <w:rFonts w:ascii="Arial" w:hAnsi="Arial" w:cs="Arial"/>
                <w:sz w:val="22"/>
                <w:szCs w:val="22"/>
              </w:rPr>
            </w:pPr>
            <w:r>
              <w:rPr>
                <w:rFonts w:ascii="Arial" w:hAnsi="Arial" w:cs="Arial"/>
                <w:sz w:val="22"/>
                <w:szCs w:val="22"/>
              </w:rPr>
              <w:t>Conversion of 132/11 kV Grid S/</w:t>
            </w:r>
            <w:r w:rsidR="008C6D87">
              <w:rPr>
                <w:rFonts w:ascii="Arial" w:hAnsi="Arial" w:cs="Arial"/>
                <w:sz w:val="22"/>
                <w:szCs w:val="22"/>
              </w:rPr>
              <w:t>S</w:t>
            </w:r>
            <w:r>
              <w:rPr>
                <w:rFonts w:ascii="Arial" w:hAnsi="Arial" w:cs="Arial"/>
                <w:sz w:val="22"/>
                <w:szCs w:val="22"/>
              </w:rPr>
              <w:t xml:space="preserve"> to 2*40 MVA</w:t>
            </w:r>
            <w:r w:rsidR="008C6D87">
              <w:rPr>
                <w:rFonts w:ascii="Arial" w:hAnsi="Arial" w:cs="Arial"/>
                <w:sz w:val="22"/>
                <w:szCs w:val="22"/>
              </w:rPr>
              <w:t>,</w:t>
            </w:r>
            <w:r>
              <w:rPr>
                <w:rFonts w:ascii="Arial" w:hAnsi="Arial" w:cs="Arial"/>
                <w:sz w:val="22"/>
                <w:szCs w:val="22"/>
              </w:rPr>
              <w:t xml:space="preserve"> 132/33 kV S/S </w:t>
            </w:r>
            <w:r w:rsidR="00AA0506">
              <w:rPr>
                <w:rFonts w:ascii="Arial" w:hAnsi="Arial" w:cs="Arial"/>
                <w:sz w:val="22"/>
                <w:szCs w:val="22"/>
              </w:rPr>
              <w:t xml:space="preserve">at </w:t>
            </w:r>
            <w:r w:rsidR="00AA0506" w:rsidRPr="001076D7">
              <w:rPr>
                <w:rFonts w:ascii="Arial" w:hAnsi="Arial" w:cs="Arial"/>
                <w:b/>
                <w:sz w:val="22"/>
                <w:szCs w:val="22"/>
              </w:rPr>
              <w:t>Sarasama</w:t>
            </w:r>
            <w:r w:rsidR="00AA0506">
              <w:rPr>
                <w:rFonts w:ascii="Arial" w:hAnsi="Arial" w:cs="Arial"/>
                <w:sz w:val="22"/>
                <w:szCs w:val="22"/>
              </w:rPr>
              <w:t xml:space="preserve">l </w:t>
            </w:r>
            <w:r w:rsidR="008C6D87" w:rsidRPr="006C281D">
              <w:rPr>
                <w:rFonts w:ascii="Arial" w:hAnsi="Arial" w:cs="Arial"/>
                <w:sz w:val="22"/>
                <w:szCs w:val="22"/>
              </w:rPr>
              <w:t>(J</w:t>
            </w:r>
            <w:r w:rsidR="00AA0506" w:rsidRPr="006C281D">
              <w:rPr>
                <w:rFonts w:ascii="Arial" w:hAnsi="Arial" w:cs="Arial"/>
                <w:sz w:val="22"/>
                <w:szCs w:val="22"/>
              </w:rPr>
              <w:t>harsuguda</w:t>
            </w:r>
            <w:r w:rsidR="008C6D87" w:rsidRPr="006C281D">
              <w:rPr>
                <w:rFonts w:ascii="Arial" w:hAnsi="Arial" w:cs="Arial"/>
                <w:sz w:val="22"/>
                <w:szCs w:val="22"/>
              </w:rPr>
              <w:t>)</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5316C6" w:rsidP="0060670C">
            <w:pPr>
              <w:jc w:val="center"/>
              <w:rPr>
                <w:rFonts w:ascii="Arial" w:hAnsi="Arial" w:cs="Arial"/>
                <w:sz w:val="22"/>
                <w:szCs w:val="22"/>
              </w:rPr>
            </w:pPr>
            <w:r>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2.00</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2.00</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6.00</w:t>
            </w:r>
          </w:p>
        </w:tc>
      </w:tr>
      <w:tr w:rsidR="00AA0506" w:rsidTr="00E5254D">
        <w:trPr>
          <w:trHeight w:val="80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28 </w:t>
            </w:r>
          </w:p>
        </w:tc>
        <w:tc>
          <w:tcPr>
            <w:tcW w:w="3814" w:type="dxa"/>
            <w:tcBorders>
              <w:top w:val="nil"/>
              <w:left w:val="nil"/>
              <w:bottom w:val="single" w:sz="4" w:space="0" w:color="auto"/>
              <w:right w:val="single" w:sz="4" w:space="0" w:color="auto"/>
            </w:tcBorders>
            <w:shd w:val="clear" w:color="auto" w:fill="auto"/>
            <w:hideMark/>
          </w:tcPr>
          <w:p w:rsidR="00AA0506" w:rsidRDefault="00AA0506" w:rsidP="00E5254D">
            <w:pPr>
              <w:rPr>
                <w:rFonts w:ascii="Arial" w:hAnsi="Arial" w:cs="Arial"/>
                <w:sz w:val="22"/>
                <w:szCs w:val="22"/>
              </w:rPr>
            </w:pPr>
            <w:r>
              <w:rPr>
                <w:rFonts w:ascii="Arial" w:hAnsi="Arial" w:cs="Arial"/>
                <w:sz w:val="22"/>
                <w:szCs w:val="22"/>
              </w:rPr>
              <w:t>2</w:t>
            </w:r>
            <w:r w:rsidR="006C281D">
              <w:rPr>
                <w:rFonts w:ascii="Arial" w:hAnsi="Arial" w:cs="Arial"/>
                <w:sz w:val="22"/>
                <w:szCs w:val="22"/>
              </w:rPr>
              <w:t>x</w:t>
            </w:r>
            <w:r>
              <w:rPr>
                <w:rFonts w:ascii="Arial" w:hAnsi="Arial" w:cs="Arial"/>
                <w:sz w:val="22"/>
                <w:szCs w:val="22"/>
              </w:rPr>
              <w:t xml:space="preserve">12.5 MVA, 132/33 </w:t>
            </w:r>
            <w:r w:rsidR="002B2D5E">
              <w:rPr>
                <w:rFonts w:ascii="Arial" w:hAnsi="Arial" w:cs="Arial"/>
                <w:sz w:val="22"/>
                <w:szCs w:val="22"/>
              </w:rPr>
              <w:t xml:space="preserve">kV S/S </w:t>
            </w:r>
            <w:r>
              <w:rPr>
                <w:rFonts w:ascii="Arial" w:hAnsi="Arial" w:cs="Arial"/>
                <w:sz w:val="22"/>
                <w:szCs w:val="22"/>
              </w:rPr>
              <w:t xml:space="preserve">at </w:t>
            </w:r>
            <w:r w:rsidRPr="0044293A">
              <w:rPr>
                <w:rFonts w:ascii="Arial" w:hAnsi="Arial" w:cs="Arial"/>
                <w:b/>
                <w:sz w:val="22"/>
                <w:szCs w:val="22"/>
              </w:rPr>
              <w:t>Udala</w:t>
            </w:r>
            <w:r>
              <w:rPr>
                <w:rFonts w:ascii="Arial" w:hAnsi="Arial" w:cs="Arial"/>
                <w:sz w:val="22"/>
                <w:szCs w:val="22"/>
              </w:rPr>
              <w:t xml:space="preserve"> with LILO </w:t>
            </w:r>
            <w:r w:rsidR="0044293A">
              <w:rPr>
                <w:rFonts w:ascii="Arial" w:hAnsi="Arial" w:cs="Arial"/>
                <w:sz w:val="22"/>
                <w:szCs w:val="22"/>
              </w:rPr>
              <w:t>a</w:t>
            </w:r>
            <w:r>
              <w:rPr>
                <w:rFonts w:ascii="Arial" w:hAnsi="Arial" w:cs="Arial"/>
                <w:sz w:val="22"/>
                <w:szCs w:val="22"/>
              </w:rPr>
              <w:t xml:space="preserve">rrangement of </w:t>
            </w:r>
            <w:r w:rsidRPr="0044293A">
              <w:rPr>
                <w:rFonts w:ascii="Arial" w:hAnsi="Arial" w:cs="Arial"/>
                <w:sz w:val="22"/>
                <w:szCs w:val="22"/>
              </w:rPr>
              <w:t>Balasore -Baripada</w:t>
            </w:r>
            <w:r>
              <w:rPr>
                <w:rFonts w:ascii="Arial" w:hAnsi="Arial" w:cs="Arial"/>
                <w:sz w:val="22"/>
                <w:szCs w:val="22"/>
              </w:rPr>
              <w:t xml:space="preserve"> line</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5316C6" w:rsidP="0060670C">
            <w:pPr>
              <w:jc w:val="center"/>
              <w:rPr>
                <w:rFonts w:ascii="Arial" w:hAnsi="Arial" w:cs="Arial"/>
                <w:sz w:val="22"/>
                <w:szCs w:val="22"/>
              </w:rPr>
            </w:pPr>
            <w:r>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4.00</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4.00</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12.00</w:t>
            </w:r>
          </w:p>
        </w:tc>
      </w:tr>
      <w:tr w:rsidR="00AA0506" w:rsidTr="00E5254D">
        <w:trPr>
          <w:trHeight w:val="44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29 </w:t>
            </w:r>
          </w:p>
        </w:tc>
        <w:tc>
          <w:tcPr>
            <w:tcW w:w="3814" w:type="dxa"/>
            <w:tcBorders>
              <w:top w:val="nil"/>
              <w:left w:val="nil"/>
              <w:bottom w:val="single" w:sz="4" w:space="0" w:color="auto"/>
              <w:right w:val="single" w:sz="4" w:space="0" w:color="auto"/>
            </w:tcBorders>
            <w:shd w:val="clear" w:color="auto" w:fill="auto"/>
            <w:hideMark/>
          </w:tcPr>
          <w:p w:rsidR="00AA0506" w:rsidRDefault="00AA0506" w:rsidP="00E5254D">
            <w:pPr>
              <w:rPr>
                <w:rFonts w:ascii="Arial" w:hAnsi="Arial" w:cs="Arial"/>
                <w:sz w:val="22"/>
                <w:szCs w:val="22"/>
              </w:rPr>
            </w:pPr>
            <w:r>
              <w:rPr>
                <w:rFonts w:ascii="Arial" w:hAnsi="Arial" w:cs="Arial"/>
                <w:sz w:val="22"/>
                <w:szCs w:val="22"/>
              </w:rPr>
              <w:t>132 k</w:t>
            </w:r>
            <w:r w:rsidR="002B2D5E">
              <w:rPr>
                <w:rFonts w:ascii="Arial" w:hAnsi="Arial" w:cs="Arial"/>
                <w:sz w:val="22"/>
                <w:szCs w:val="22"/>
              </w:rPr>
              <w:t>V</w:t>
            </w:r>
            <w:r>
              <w:rPr>
                <w:rFonts w:ascii="Arial" w:hAnsi="Arial" w:cs="Arial"/>
                <w:sz w:val="22"/>
                <w:szCs w:val="22"/>
              </w:rPr>
              <w:t xml:space="preserve"> </w:t>
            </w:r>
            <w:r w:rsidR="0044293A" w:rsidRPr="001076D7">
              <w:rPr>
                <w:rFonts w:ascii="Arial" w:hAnsi="Arial" w:cs="Arial"/>
                <w:b/>
                <w:sz w:val="22"/>
                <w:szCs w:val="22"/>
              </w:rPr>
              <w:t>Salipur</w:t>
            </w:r>
            <w:r w:rsidR="0044293A">
              <w:rPr>
                <w:rFonts w:ascii="Arial" w:hAnsi="Arial" w:cs="Arial"/>
                <w:sz w:val="22"/>
                <w:szCs w:val="22"/>
              </w:rPr>
              <w:t xml:space="preserve"> - </w:t>
            </w:r>
            <w:r w:rsidR="0044293A" w:rsidRPr="001076D7">
              <w:rPr>
                <w:rFonts w:ascii="Arial" w:hAnsi="Arial" w:cs="Arial"/>
                <w:b/>
                <w:sz w:val="22"/>
                <w:szCs w:val="22"/>
              </w:rPr>
              <w:t>Kendrapara</w:t>
            </w:r>
            <w:r w:rsidR="0044293A">
              <w:rPr>
                <w:rFonts w:ascii="Arial" w:hAnsi="Arial" w:cs="Arial"/>
                <w:sz w:val="22"/>
                <w:szCs w:val="22"/>
              </w:rPr>
              <w:t xml:space="preserve"> </w:t>
            </w:r>
            <w:r>
              <w:rPr>
                <w:rFonts w:ascii="Arial" w:hAnsi="Arial" w:cs="Arial"/>
                <w:sz w:val="22"/>
                <w:szCs w:val="22"/>
              </w:rPr>
              <w:t>S</w:t>
            </w:r>
            <w:r w:rsidR="0044293A">
              <w:rPr>
                <w:rFonts w:ascii="Arial" w:hAnsi="Arial" w:cs="Arial"/>
                <w:sz w:val="22"/>
                <w:szCs w:val="22"/>
              </w:rPr>
              <w:t>/</w:t>
            </w:r>
            <w:r>
              <w:rPr>
                <w:rFonts w:ascii="Arial" w:hAnsi="Arial" w:cs="Arial"/>
                <w:sz w:val="22"/>
                <w:szCs w:val="22"/>
              </w:rPr>
              <w:t xml:space="preserve">C line  </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5316C6" w:rsidP="0060670C">
            <w:pPr>
              <w:jc w:val="center"/>
              <w:rPr>
                <w:rFonts w:ascii="Arial" w:hAnsi="Arial" w:cs="Arial"/>
                <w:sz w:val="22"/>
                <w:szCs w:val="22"/>
              </w:rPr>
            </w:pPr>
            <w:r>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7.90</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7.90</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4.36</w:t>
            </w:r>
          </w:p>
        </w:tc>
      </w:tr>
      <w:tr w:rsidR="00AA0506" w:rsidTr="0060670C">
        <w:trPr>
          <w:trHeight w:val="114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30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8A3F93">
            <w:pPr>
              <w:rPr>
                <w:rFonts w:ascii="Arial" w:hAnsi="Arial" w:cs="Arial"/>
                <w:sz w:val="22"/>
                <w:szCs w:val="22"/>
              </w:rPr>
            </w:pPr>
            <w:r>
              <w:rPr>
                <w:rFonts w:ascii="Arial" w:hAnsi="Arial" w:cs="Arial"/>
                <w:sz w:val="22"/>
                <w:szCs w:val="22"/>
              </w:rPr>
              <w:t xml:space="preserve"> 2x100 MVA</w:t>
            </w:r>
            <w:r w:rsidR="008A3F93">
              <w:rPr>
                <w:rFonts w:ascii="Arial" w:hAnsi="Arial" w:cs="Arial"/>
                <w:sz w:val="22"/>
                <w:szCs w:val="22"/>
              </w:rPr>
              <w:t xml:space="preserve">, </w:t>
            </w:r>
            <w:r>
              <w:rPr>
                <w:rFonts w:ascii="Arial" w:hAnsi="Arial" w:cs="Arial"/>
                <w:sz w:val="22"/>
                <w:szCs w:val="22"/>
              </w:rPr>
              <w:t>220/132 k</w:t>
            </w:r>
            <w:r w:rsidR="002B2D5E">
              <w:rPr>
                <w:rFonts w:ascii="Arial" w:hAnsi="Arial" w:cs="Arial"/>
                <w:sz w:val="22"/>
                <w:szCs w:val="22"/>
              </w:rPr>
              <w:t>V</w:t>
            </w:r>
            <w:r>
              <w:rPr>
                <w:rFonts w:ascii="Arial" w:hAnsi="Arial" w:cs="Arial"/>
                <w:sz w:val="22"/>
                <w:szCs w:val="22"/>
              </w:rPr>
              <w:t xml:space="preserve"> grid </w:t>
            </w:r>
            <w:r w:rsidR="002B2D5E">
              <w:rPr>
                <w:rFonts w:ascii="Arial" w:hAnsi="Arial" w:cs="Arial"/>
                <w:sz w:val="22"/>
                <w:szCs w:val="22"/>
              </w:rPr>
              <w:t>S/S</w:t>
            </w:r>
            <w:r>
              <w:rPr>
                <w:rFonts w:ascii="Arial" w:hAnsi="Arial" w:cs="Arial"/>
                <w:sz w:val="22"/>
                <w:szCs w:val="22"/>
              </w:rPr>
              <w:t xml:space="preserve"> at </w:t>
            </w:r>
            <w:r w:rsidRPr="001076D7">
              <w:rPr>
                <w:rFonts w:ascii="Arial" w:hAnsi="Arial" w:cs="Arial"/>
                <w:b/>
                <w:sz w:val="22"/>
                <w:szCs w:val="22"/>
              </w:rPr>
              <w:t>Cuttack</w:t>
            </w:r>
            <w:r w:rsidR="008A3F93">
              <w:rPr>
                <w:rFonts w:ascii="Arial" w:hAnsi="Arial" w:cs="Arial"/>
                <w:b/>
                <w:sz w:val="22"/>
                <w:szCs w:val="22"/>
              </w:rPr>
              <w:t xml:space="preserve"> </w:t>
            </w:r>
            <w:r>
              <w:rPr>
                <w:rFonts w:ascii="Arial" w:hAnsi="Arial" w:cs="Arial"/>
                <w:sz w:val="22"/>
                <w:szCs w:val="22"/>
              </w:rPr>
              <w:t xml:space="preserve"> with 2 nos</w:t>
            </w:r>
            <w:r w:rsidR="003E4330">
              <w:rPr>
                <w:rFonts w:ascii="Arial" w:hAnsi="Arial" w:cs="Arial"/>
                <w:sz w:val="22"/>
                <w:szCs w:val="22"/>
              </w:rPr>
              <w:t>.</w:t>
            </w:r>
            <w:r>
              <w:rPr>
                <w:rFonts w:ascii="Arial" w:hAnsi="Arial" w:cs="Arial"/>
                <w:sz w:val="22"/>
                <w:szCs w:val="22"/>
              </w:rPr>
              <w:t xml:space="preserve"> 220 k</w:t>
            </w:r>
            <w:r w:rsidR="001076D7">
              <w:rPr>
                <w:rFonts w:ascii="Arial" w:hAnsi="Arial" w:cs="Arial"/>
                <w:sz w:val="22"/>
                <w:szCs w:val="22"/>
              </w:rPr>
              <w:t>V</w:t>
            </w:r>
            <w:r>
              <w:rPr>
                <w:rFonts w:ascii="Arial" w:hAnsi="Arial" w:cs="Arial"/>
                <w:sz w:val="22"/>
                <w:szCs w:val="22"/>
              </w:rPr>
              <w:t xml:space="preserve"> feeder bay extn. at </w:t>
            </w:r>
            <w:r w:rsidRPr="008A3F93">
              <w:rPr>
                <w:rFonts w:ascii="Arial" w:hAnsi="Arial" w:cs="Arial"/>
                <w:sz w:val="22"/>
                <w:szCs w:val="22"/>
              </w:rPr>
              <w:t>Bidanasi</w:t>
            </w:r>
            <w:r>
              <w:rPr>
                <w:rFonts w:ascii="Arial" w:hAnsi="Arial" w:cs="Arial"/>
                <w:sz w:val="22"/>
                <w:szCs w:val="22"/>
              </w:rPr>
              <w:t xml:space="preserve"> grid with linking arrangement at both ends</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1.95</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14.57</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16.52</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12.75</w:t>
            </w:r>
          </w:p>
        </w:tc>
      </w:tr>
      <w:tr w:rsidR="00AA0506" w:rsidTr="0060670C">
        <w:trPr>
          <w:trHeight w:val="114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31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2B2D5E" w:rsidP="008A3F93">
            <w:pPr>
              <w:rPr>
                <w:rFonts w:ascii="Arial" w:hAnsi="Arial" w:cs="Arial"/>
                <w:sz w:val="22"/>
                <w:szCs w:val="22"/>
              </w:rPr>
            </w:pPr>
            <w:r>
              <w:rPr>
                <w:rFonts w:ascii="Arial" w:hAnsi="Arial" w:cs="Arial"/>
                <w:sz w:val="22"/>
                <w:szCs w:val="22"/>
              </w:rPr>
              <w:t>2x100MVA, 220/132 kV S/S</w:t>
            </w:r>
            <w:r w:rsidR="00AA0506">
              <w:rPr>
                <w:rFonts w:ascii="Arial" w:hAnsi="Arial" w:cs="Arial"/>
                <w:sz w:val="22"/>
                <w:szCs w:val="22"/>
              </w:rPr>
              <w:t xml:space="preserve"> at </w:t>
            </w:r>
            <w:r w:rsidR="00AA0506" w:rsidRPr="001076D7">
              <w:rPr>
                <w:rFonts w:ascii="Arial" w:hAnsi="Arial" w:cs="Arial"/>
                <w:b/>
                <w:sz w:val="22"/>
                <w:szCs w:val="22"/>
              </w:rPr>
              <w:t>Kesinga</w:t>
            </w:r>
            <w:r w:rsidR="00AA0506">
              <w:rPr>
                <w:rFonts w:ascii="Arial" w:hAnsi="Arial" w:cs="Arial"/>
                <w:sz w:val="22"/>
                <w:szCs w:val="22"/>
              </w:rPr>
              <w:t xml:space="preserve"> with 220</w:t>
            </w:r>
            <w:r w:rsidR="008A3F93">
              <w:rPr>
                <w:rFonts w:ascii="Arial" w:hAnsi="Arial" w:cs="Arial"/>
                <w:sz w:val="22"/>
                <w:szCs w:val="22"/>
              </w:rPr>
              <w:t xml:space="preserve">kV </w:t>
            </w:r>
            <w:r w:rsidR="00AA0506">
              <w:rPr>
                <w:rFonts w:ascii="Arial" w:hAnsi="Arial" w:cs="Arial"/>
                <w:sz w:val="22"/>
                <w:szCs w:val="22"/>
              </w:rPr>
              <w:t>D</w:t>
            </w:r>
            <w:r w:rsidR="008A3F93">
              <w:rPr>
                <w:rFonts w:ascii="Arial" w:hAnsi="Arial" w:cs="Arial"/>
                <w:sz w:val="22"/>
                <w:szCs w:val="22"/>
              </w:rPr>
              <w:t>/</w:t>
            </w:r>
            <w:r w:rsidR="00AA0506">
              <w:rPr>
                <w:rFonts w:ascii="Arial" w:hAnsi="Arial" w:cs="Arial"/>
                <w:sz w:val="22"/>
                <w:szCs w:val="22"/>
              </w:rPr>
              <w:t xml:space="preserve">C line from </w:t>
            </w:r>
            <w:r w:rsidR="00AA0506" w:rsidRPr="008A3F93">
              <w:rPr>
                <w:rFonts w:ascii="Arial" w:hAnsi="Arial" w:cs="Arial"/>
                <w:sz w:val="22"/>
                <w:szCs w:val="22"/>
              </w:rPr>
              <w:t xml:space="preserve">Bolangir to Kesinga and one no. 220kV Bay </w:t>
            </w:r>
            <w:r w:rsidR="008A3F93">
              <w:rPr>
                <w:rFonts w:ascii="Arial" w:hAnsi="Arial" w:cs="Arial"/>
                <w:sz w:val="22"/>
                <w:szCs w:val="22"/>
              </w:rPr>
              <w:t>e</w:t>
            </w:r>
            <w:r w:rsidR="00AA0506" w:rsidRPr="008A3F93">
              <w:rPr>
                <w:rFonts w:ascii="Arial" w:hAnsi="Arial" w:cs="Arial"/>
                <w:sz w:val="22"/>
                <w:szCs w:val="22"/>
              </w:rPr>
              <w:t>xtension at Bolangir</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5316C6" w:rsidP="0060670C">
            <w:pPr>
              <w:jc w:val="center"/>
              <w:rPr>
                <w:rFonts w:ascii="Arial" w:hAnsi="Arial" w:cs="Arial"/>
                <w:sz w:val="22"/>
                <w:szCs w:val="22"/>
              </w:rPr>
            </w:pPr>
            <w:r>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13.83</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rsidP="0060670C">
            <w:pPr>
              <w:jc w:val="center"/>
              <w:rPr>
                <w:rFonts w:ascii="Arial" w:hAnsi="Arial" w:cs="Arial"/>
                <w:sz w:val="22"/>
                <w:szCs w:val="22"/>
              </w:rPr>
            </w:pPr>
            <w:r>
              <w:rPr>
                <w:rFonts w:ascii="Arial" w:hAnsi="Arial" w:cs="Arial"/>
                <w:sz w:val="22"/>
                <w:szCs w:val="22"/>
              </w:rPr>
              <w:t>13.83</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5316C6" w:rsidP="0060670C">
            <w:pPr>
              <w:jc w:val="center"/>
              <w:rPr>
                <w:rFonts w:ascii="Arial" w:hAnsi="Arial" w:cs="Arial"/>
                <w:sz w:val="22"/>
                <w:szCs w:val="22"/>
              </w:rPr>
            </w:pPr>
            <w:r>
              <w:rPr>
                <w:rFonts w:ascii="Arial" w:hAnsi="Arial" w:cs="Arial"/>
                <w:sz w:val="22"/>
                <w:szCs w:val="22"/>
              </w:rPr>
              <w:t>-</w:t>
            </w:r>
          </w:p>
        </w:tc>
      </w:tr>
      <w:tr w:rsidR="00AA0506" w:rsidTr="00E0049F">
        <w:trPr>
          <w:trHeight w:val="85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32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2B2D5E" w:rsidP="008A3F93">
            <w:pPr>
              <w:rPr>
                <w:rFonts w:ascii="Arial" w:hAnsi="Arial" w:cs="Arial"/>
                <w:sz w:val="22"/>
                <w:szCs w:val="22"/>
              </w:rPr>
            </w:pPr>
            <w:r>
              <w:rPr>
                <w:rFonts w:ascii="Arial" w:hAnsi="Arial" w:cs="Arial"/>
                <w:sz w:val="22"/>
                <w:szCs w:val="22"/>
              </w:rPr>
              <w:t>2x40MVA</w:t>
            </w:r>
            <w:r w:rsidR="008A3F93">
              <w:rPr>
                <w:rFonts w:ascii="Arial" w:hAnsi="Arial" w:cs="Arial"/>
                <w:sz w:val="22"/>
                <w:szCs w:val="22"/>
              </w:rPr>
              <w:t>,</w:t>
            </w:r>
            <w:r>
              <w:rPr>
                <w:rFonts w:ascii="Arial" w:hAnsi="Arial" w:cs="Arial"/>
                <w:sz w:val="22"/>
                <w:szCs w:val="22"/>
              </w:rPr>
              <w:t xml:space="preserve"> 132/33kV S/S</w:t>
            </w:r>
            <w:r w:rsidR="00AA0506">
              <w:rPr>
                <w:rFonts w:ascii="Arial" w:hAnsi="Arial" w:cs="Arial"/>
                <w:sz w:val="22"/>
                <w:szCs w:val="22"/>
              </w:rPr>
              <w:t xml:space="preserve"> at </w:t>
            </w:r>
            <w:r w:rsidR="00AA0506" w:rsidRPr="001076D7">
              <w:rPr>
                <w:rFonts w:ascii="Arial" w:hAnsi="Arial" w:cs="Arial"/>
                <w:b/>
                <w:sz w:val="22"/>
                <w:szCs w:val="22"/>
              </w:rPr>
              <w:t>Khajuriakata</w:t>
            </w:r>
            <w:r w:rsidR="00AA0506">
              <w:rPr>
                <w:rFonts w:ascii="Arial" w:hAnsi="Arial" w:cs="Arial"/>
                <w:sz w:val="22"/>
                <w:szCs w:val="22"/>
              </w:rPr>
              <w:t xml:space="preserve"> near Hindol Road </w:t>
            </w:r>
            <w:r w:rsidR="006C281D">
              <w:rPr>
                <w:rFonts w:ascii="Arial" w:hAnsi="Arial" w:cs="Arial"/>
                <w:sz w:val="22"/>
                <w:szCs w:val="22"/>
              </w:rPr>
              <w:t>with associated line</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1.67 </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3.00</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4.67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13.01</w:t>
            </w:r>
          </w:p>
        </w:tc>
      </w:tr>
      <w:tr w:rsidR="00AA0506" w:rsidTr="00E0049F">
        <w:trPr>
          <w:trHeight w:val="142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lastRenderedPageBreak/>
              <w:t xml:space="preserve">33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4E0A5A">
            <w:pPr>
              <w:rPr>
                <w:rFonts w:ascii="Arial" w:hAnsi="Arial" w:cs="Arial"/>
                <w:sz w:val="22"/>
                <w:szCs w:val="22"/>
              </w:rPr>
            </w:pPr>
            <w:r>
              <w:rPr>
                <w:rFonts w:ascii="Arial" w:hAnsi="Arial" w:cs="Arial"/>
                <w:sz w:val="22"/>
                <w:szCs w:val="22"/>
              </w:rPr>
              <w:t>132kV LILO arrangement of 132kV S</w:t>
            </w:r>
            <w:r w:rsidR="004E0A5A">
              <w:rPr>
                <w:rFonts w:ascii="Arial" w:hAnsi="Arial" w:cs="Arial"/>
                <w:sz w:val="22"/>
                <w:szCs w:val="22"/>
              </w:rPr>
              <w:t>/</w:t>
            </w:r>
            <w:r>
              <w:rPr>
                <w:rFonts w:ascii="Arial" w:hAnsi="Arial" w:cs="Arial"/>
                <w:sz w:val="22"/>
                <w:szCs w:val="22"/>
              </w:rPr>
              <w:t xml:space="preserve">C line from </w:t>
            </w:r>
            <w:r w:rsidRPr="004E0A5A">
              <w:rPr>
                <w:rFonts w:ascii="Arial" w:hAnsi="Arial" w:cs="Arial"/>
                <w:sz w:val="22"/>
                <w:szCs w:val="22"/>
              </w:rPr>
              <w:t>Meramundal</w:t>
            </w:r>
            <w:r w:rsidR="002B2D5E" w:rsidRPr="004E0A5A">
              <w:rPr>
                <w:rFonts w:ascii="Arial" w:hAnsi="Arial" w:cs="Arial"/>
                <w:sz w:val="22"/>
                <w:szCs w:val="22"/>
              </w:rPr>
              <w:t>i to</w:t>
            </w:r>
            <w:r w:rsidR="002B2D5E">
              <w:rPr>
                <w:rFonts w:ascii="Arial" w:hAnsi="Arial" w:cs="Arial"/>
                <w:sz w:val="22"/>
                <w:szCs w:val="22"/>
              </w:rPr>
              <w:t xml:space="preserve"> Arati Steel to 132/33kV S/S</w:t>
            </w:r>
            <w:r>
              <w:rPr>
                <w:rFonts w:ascii="Arial" w:hAnsi="Arial" w:cs="Arial"/>
                <w:sz w:val="22"/>
                <w:szCs w:val="22"/>
              </w:rPr>
              <w:t xml:space="preserve"> </w:t>
            </w:r>
            <w:r w:rsidRPr="00420961">
              <w:rPr>
                <w:rFonts w:ascii="Arial" w:hAnsi="Arial" w:cs="Arial"/>
                <w:sz w:val="22"/>
                <w:szCs w:val="22"/>
              </w:rPr>
              <w:t xml:space="preserve">Nuapatna </w:t>
            </w:r>
            <w:r>
              <w:rPr>
                <w:rFonts w:ascii="Arial" w:hAnsi="Arial" w:cs="Arial"/>
                <w:sz w:val="22"/>
                <w:szCs w:val="22"/>
              </w:rPr>
              <w:t>along</w:t>
            </w:r>
            <w:r w:rsidR="004E0A5A">
              <w:rPr>
                <w:rFonts w:ascii="Arial" w:hAnsi="Arial" w:cs="Arial"/>
                <w:sz w:val="22"/>
                <w:szCs w:val="22"/>
              </w:rPr>
              <w:t xml:space="preserve"> </w:t>
            </w:r>
            <w:r>
              <w:rPr>
                <w:rFonts w:ascii="Arial" w:hAnsi="Arial" w:cs="Arial"/>
                <w:sz w:val="22"/>
                <w:szCs w:val="22"/>
              </w:rPr>
              <w:t xml:space="preserve">with one no. of </w:t>
            </w:r>
            <w:r w:rsidR="004E0A5A">
              <w:rPr>
                <w:rFonts w:ascii="Arial" w:hAnsi="Arial" w:cs="Arial"/>
                <w:sz w:val="22"/>
                <w:szCs w:val="22"/>
              </w:rPr>
              <w:t>f</w:t>
            </w:r>
            <w:r>
              <w:rPr>
                <w:rFonts w:ascii="Arial" w:hAnsi="Arial" w:cs="Arial"/>
                <w:sz w:val="22"/>
                <w:szCs w:val="22"/>
              </w:rPr>
              <w:t xml:space="preserve">eeder bay extension at </w:t>
            </w:r>
            <w:r w:rsidRPr="001076D7">
              <w:rPr>
                <w:rFonts w:ascii="Arial" w:hAnsi="Arial" w:cs="Arial"/>
                <w:b/>
                <w:sz w:val="22"/>
                <w:szCs w:val="22"/>
              </w:rPr>
              <w:t>Nuapatna</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853B0F">
            <w:pPr>
              <w:jc w:val="center"/>
              <w:rPr>
                <w:rFonts w:ascii="Arial" w:hAnsi="Arial" w:cs="Arial"/>
                <w:sz w:val="22"/>
                <w:szCs w:val="22"/>
              </w:rPr>
            </w:pPr>
            <w:r>
              <w:rPr>
                <w:rFonts w:ascii="Arial" w:hAnsi="Arial" w:cs="Arial"/>
                <w:sz w:val="22"/>
                <w:szCs w:val="22"/>
              </w:rPr>
              <w:t>-</w:t>
            </w:r>
            <w:r w:rsidR="00AA0506">
              <w:rPr>
                <w:rFonts w:ascii="Arial" w:hAnsi="Arial" w:cs="Arial"/>
                <w:sz w:val="22"/>
                <w:szCs w:val="22"/>
              </w:rPr>
              <w:t> </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2.00</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2.00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2.00</w:t>
            </w:r>
          </w:p>
        </w:tc>
      </w:tr>
      <w:tr w:rsidR="00AA0506" w:rsidTr="00E0049F">
        <w:trPr>
          <w:trHeight w:val="85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34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2B2D5E">
            <w:pPr>
              <w:rPr>
                <w:rFonts w:ascii="Arial" w:hAnsi="Arial" w:cs="Arial"/>
                <w:sz w:val="22"/>
                <w:szCs w:val="22"/>
              </w:rPr>
            </w:pPr>
            <w:r>
              <w:rPr>
                <w:rFonts w:ascii="Arial" w:hAnsi="Arial" w:cs="Arial"/>
                <w:sz w:val="22"/>
                <w:szCs w:val="22"/>
              </w:rPr>
              <w:t xml:space="preserve">2x20 MVA ,132/33 kV S/S </w:t>
            </w:r>
            <w:r w:rsidR="00AA0506">
              <w:rPr>
                <w:rFonts w:ascii="Arial" w:hAnsi="Arial" w:cs="Arial"/>
                <w:sz w:val="22"/>
                <w:szCs w:val="22"/>
              </w:rPr>
              <w:t xml:space="preserve">at </w:t>
            </w:r>
            <w:r w:rsidR="00AA0506" w:rsidRPr="001076D7">
              <w:rPr>
                <w:rFonts w:ascii="Arial" w:hAnsi="Arial" w:cs="Arial"/>
                <w:b/>
                <w:sz w:val="22"/>
                <w:szCs w:val="22"/>
              </w:rPr>
              <w:t>Konark</w:t>
            </w:r>
            <w:r w:rsidR="00AA0506">
              <w:rPr>
                <w:rFonts w:ascii="Arial" w:hAnsi="Arial" w:cs="Arial"/>
                <w:sz w:val="22"/>
                <w:szCs w:val="22"/>
              </w:rPr>
              <w:t xml:space="preserve"> with associated lines &amp; 132kV feeder bay extension at </w:t>
            </w:r>
            <w:r w:rsidR="00AA0506" w:rsidRPr="00420961">
              <w:rPr>
                <w:rFonts w:ascii="Arial" w:hAnsi="Arial" w:cs="Arial"/>
                <w:sz w:val="22"/>
                <w:szCs w:val="22"/>
              </w:rPr>
              <w:t>Nimapara</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1.91</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13.65</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15.56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3.92</w:t>
            </w:r>
          </w:p>
        </w:tc>
      </w:tr>
      <w:tr w:rsidR="00AA0506" w:rsidTr="00E0049F">
        <w:trPr>
          <w:trHeight w:val="69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35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6C281D">
            <w:pPr>
              <w:rPr>
                <w:rFonts w:ascii="Arial" w:hAnsi="Arial" w:cs="Arial"/>
                <w:sz w:val="22"/>
                <w:szCs w:val="22"/>
              </w:rPr>
            </w:pPr>
            <w:r>
              <w:rPr>
                <w:rFonts w:ascii="Arial" w:hAnsi="Arial" w:cs="Arial"/>
                <w:sz w:val="22"/>
                <w:szCs w:val="22"/>
              </w:rPr>
              <w:t>Renovaion of existing 2</w:t>
            </w:r>
            <w:r w:rsidR="006C281D">
              <w:rPr>
                <w:rFonts w:ascii="Arial" w:hAnsi="Arial" w:cs="Arial"/>
                <w:sz w:val="22"/>
                <w:szCs w:val="22"/>
              </w:rPr>
              <w:t>x</w:t>
            </w:r>
            <w:r>
              <w:rPr>
                <w:rFonts w:ascii="Arial" w:hAnsi="Arial" w:cs="Arial"/>
                <w:sz w:val="22"/>
                <w:szCs w:val="22"/>
              </w:rPr>
              <w:t>12.5 MVA</w:t>
            </w:r>
            <w:r w:rsidR="00420961">
              <w:rPr>
                <w:rFonts w:ascii="Arial" w:hAnsi="Arial" w:cs="Arial"/>
                <w:sz w:val="22"/>
                <w:szCs w:val="22"/>
              </w:rPr>
              <w:t>,</w:t>
            </w:r>
            <w:r>
              <w:rPr>
                <w:rFonts w:ascii="Arial" w:hAnsi="Arial" w:cs="Arial"/>
                <w:sz w:val="22"/>
                <w:szCs w:val="22"/>
              </w:rPr>
              <w:t xml:space="preserve"> </w:t>
            </w:r>
            <w:r w:rsidR="00420961">
              <w:rPr>
                <w:rFonts w:ascii="Arial" w:hAnsi="Arial" w:cs="Arial"/>
                <w:sz w:val="22"/>
                <w:szCs w:val="22"/>
              </w:rPr>
              <w:t xml:space="preserve"> </w:t>
            </w:r>
            <w:r>
              <w:rPr>
                <w:rFonts w:ascii="Arial" w:hAnsi="Arial" w:cs="Arial"/>
                <w:sz w:val="22"/>
                <w:szCs w:val="22"/>
              </w:rPr>
              <w:t>132/33</w:t>
            </w:r>
            <w:r w:rsidR="002B2D5E">
              <w:rPr>
                <w:rFonts w:ascii="Arial" w:hAnsi="Arial" w:cs="Arial"/>
                <w:sz w:val="22"/>
                <w:szCs w:val="22"/>
              </w:rPr>
              <w:t xml:space="preserve"> kV S/S </w:t>
            </w:r>
            <w:r>
              <w:rPr>
                <w:rFonts w:ascii="Arial" w:hAnsi="Arial" w:cs="Arial"/>
                <w:sz w:val="22"/>
                <w:szCs w:val="22"/>
              </w:rPr>
              <w:t xml:space="preserve">at </w:t>
            </w:r>
            <w:r w:rsidRPr="001076D7">
              <w:rPr>
                <w:rFonts w:ascii="Arial" w:hAnsi="Arial" w:cs="Arial"/>
                <w:b/>
                <w:sz w:val="22"/>
                <w:szCs w:val="22"/>
              </w:rPr>
              <w:t>Ganjam</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853B0F">
            <w:pPr>
              <w:jc w:val="center"/>
              <w:rPr>
                <w:rFonts w:ascii="Arial" w:hAnsi="Arial" w:cs="Arial"/>
                <w:sz w:val="22"/>
                <w:szCs w:val="22"/>
              </w:rPr>
            </w:pPr>
            <w:r>
              <w:rPr>
                <w:rFonts w:ascii="Arial" w:hAnsi="Arial" w:cs="Arial"/>
                <w:sz w:val="22"/>
                <w:szCs w:val="22"/>
              </w:rPr>
              <w:t>-</w:t>
            </w:r>
            <w:r w:rsidR="00AA0506">
              <w:rPr>
                <w:rFonts w:ascii="Arial" w:hAnsi="Arial" w:cs="Arial"/>
                <w:sz w:val="22"/>
                <w:szCs w:val="22"/>
              </w:rPr>
              <w:t> </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2.90</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2.90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853B0F" w:rsidP="00853B0F">
            <w:pPr>
              <w:jc w:val="center"/>
              <w:rPr>
                <w:rFonts w:ascii="Arial" w:hAnsi="Arial" w:cs="Arial"/>
                <w:sz w:val="22"/>
                <w:szCs w:val="22"/>
              </w:rPr>
            </w:pPr>
            <w:r>
              <w:rPr>
                <w:rFonts w:ascii="Arial" w:hAnsi="Arial" w:cs="Arial"/>
                <w:sz w:val="22"/>
                <w:szCs w:val="22"/>
              </w:rPr>
              <w:t>-</w:t>
            </w:r>
          </w:p>
        </w:tc>
      </w:tr>
      <w:tr w:rsidR="00AA0506" w:rsidTr="00E0049F">
        <w:trPr>
          <w:trHeight w:val="67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36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420961">
            <w:pPr>
              <w:rPr>
                <w:rFonts w:ascii="Arial" w:hAnsi="Arial" w:cs="Arial"/>
                <w:sz w:val="22"/>
                <w:szCs w:val="22"/>
              </w:rPr>
            </w:pPr>
            <w:r>
              <w:rPr>
                <w:rFonts w:ascii="Arial" w:hAnsi="Arial" w:cs="Arial"/>
                <w:sz w:val="22"/>
                <w:szCs w:val="22"/>
              </w:rPr>
              <w:t xml:space="preserve">2x160MVA, 220/132kV </w:t>
            </w:r>
            <w:r w:rsidR="00420961">
              <w:rPr>
                <w:rFonts w:ascii="Arial" w:hAnsi="Arial" w:cs="Arial"/>
                <w:sz w:val="22"/>
                <w:szCs w:val="22"/>
              </w:rPr>
              <w:t>S/S</w:t>
            </w:r>
            <w:r>
              <w:rPr>
                <w:rFonts w:ascii="Arial" w:hAnsi="Arial" w:cs="Arial"/>
                <w:sz w:val="22"/>
                <w:szCs w:val="22"/>
              </w:rPr>
              <w:t xml:space="preserve"> at existing 400</w:t>
            </w:r>
            <w:r w:rsidR="002B2D5E">
              <w:rPr>
                <w:rFonts w:ascii="Arial" w:hAnsi="Arial" w:cs="Arial"/>
                <w:sz w:val="22"/>
                <w:szCs w:val="22"/>
              </w:rPr>
              <w:t xml:space="preserve"> </w:t>
            </w:r>
            <w:r w:rsidR="001076D7">
              <w:rPr>
                <w:rFonts w:ascii="Arial" w:hAnsi="Arial" w:cs="Arial"/>
                <w:sz w:val="22"/>
                <w:szCs w:val="22"/>
              </w:rPr>
              <w:t>kV S/S</w:t>
            </w:r>
            <w:r>
              <w:rPr>
                <w:rFonts w:ascii="Arial" w:hAnsi="Arial" w:cs="Arial"/>
                <w:sz w:val="22"/>
                <w:szCs w:val="22"/>
              </w:rPr>
              <w:t xml:space="preserve"> </w:t>
            </w:r>
            <w:r w:rsidRPr="001076D7">
              <w:rPr>
                <w:rFonts w:ascii="Arial" w:hAnsi="Arial" w:cs="Arial"/>
                <w:b/>
                <w:sz w:val="22"/>
                <w:szCs w:val="22"/>
              </w:rPr>
              <w:t>Mendhasal</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853B0F">
            <w:pPr>
              <w:jc w:val="center"/>
              <w:rPr>
                <w:rFonts w:ascii="Arial" w:hAnsi="Arial" w:cs="Arial"/>
                <w:sz w:val="22"/>
                <w:szCs w:val="22"/>
              </w:rPr>
            </w:pPr>
            <w:r>
              <w:rPr>
                <w:rFonts w:ascii="Arial" w:hAnsi="Arial" w:cs="Arial"/>
                <w:sz w:val="22"/>
                <w:szCs w:val="22"/>
              </w:rPr>
              <w:t>-</w:t>
            </w:r>
            <w:r w:rsidR="00AA0506">
              <w:rPr>
                <w:rFonts w:ascii="Arial" w:hAnsi="Arial" w:cs="Arial"/>
                <w:sz w:val="22"/>
                <w:szCs w:val="22"/>
              </w:rPr>
              <w:t> </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9.47</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9.47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3.88</w:t>
            </w:r>
          </w:p>
        </w:tc>
      </w:tr>
      <w:tr w:rsidR="00AA0506" w:rsidTr="00E0049F">
        <w:trPr>
          <w:trHeight w:val="142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37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1076D7" w:rsidP="001076D7">
            <w:pPr>
              <w:rPr>
                <w:rFonts w:ascii="Arial" w:hAnsi="Arial" w:cs="Arial"/>
                <w:sz w:val="22"/>
                <w:szCs w:val="22"/>
              </w:rPr>
            </w:pPr>
            <w:r>
              <w:rPr>
                <w:rFonts w:ascii="Arial" w:hAnsi="Arial" w:cs="Arial"/>
                <w:sz w:val="22"/>
                <w:szCs w:val="22"/>
              </w:rPr>
              <w:t>2nos. 220 k</w:t>
            </w:r>
            <w:r w:rsidR="00AA0506">
              <w:rPr>
                <w:rFonts w:ascii="Arial" w:hAnsi="Arial" w:cs="Arial"/>
                <w:sz w:val="22"/>
                <w:szCs w:val="22"/>
              </w:rPr>
              <w:t>V feeders from 220/132/33</w:t>
            </w:r>
            <w:r w:rsidR="002B2D5E">
              <w:rPr>
                <w:rFonts w:ascii="Arial" w:hAnsi="Arial" w:cs="Arial"/>
                <w:sz w:val="22"/>
                <w:szCs w:val="22"/>
              </w:rPr>
              <w:t xml:space="preserve"> kV S/S</w:t>
            </w:r>
            <w:r w:rsidR="00AA0506">
              <w:rPr>
                <w:rFonts w:ascii="Arial" w:hAnsi="Arial" w:cs="Arial"/>
                <w:sz w:val="22"/>
                <w:szCs w:val="22"/>
              </w:rPr>
              <w:t xml:space="preserve"> of OPTCL at </w:t>
            </w:r>
            <w:r w:rsidR="00AA0506" w:rsidRPr="001076D7">
              <w:rPr>
                <w:rFonts w:ascii="Arial" w:hAnsi="Arial" w:cs="Arial"/>
                <w:b/>
                <w:sz w:val="22"/>
                <w:szCs w:val="22"/>
              </w:rPr>
              <w:t>Jayanagar</w:t>
            </w:r>
            <w:r>
              <w:rPr>
                <w:rFonts w:ascii="Arial" w:hAnsi="Arial" w:cs="Arial"/>
                <w:sz w:val="22"/>
                <w:szCs w:val="22"/>
              </w:rPr>
              <w:t xml:space="preserve"> to 400/220 kV S</w:t>
            </w:r>
            <w:r w:rsidR="00AA0506">
              <w:rPr>
                <w:rFonts w:ascii="Arial" w:hAnsi="Arial" w:cs="Arial"/>
                <w:sz w:val="22"/>
                <w:szCs w:val="22"/>
              </w:rPr>
              <w:t>/</w:t>
            </w:r>
            <w:r>
              <w:rPr>
                <w:rFonts w:ascii="Arial" w:hAnsi="Arial" w:cs="Arial"/>
                <w:sz w:val="22"/>
                <w:szCs w:val="22"/>
              </w:rPr>
              <w:t>S</w:t>
            </w:r>
            <w:r w:rsidR="00AA0506">
              <w:rPr>
                <w:rFonts w:ascii="Arial" w:hAnsi="Arial" w:cs="Arial"/>
                <w:sz w:val="22"/>
                <w:szCs w:val="22"/>
              </w:rPr>
              <w:t xml:space="preserve"> of </w:t>
            </w:r>
            <w:r w:rsidR="002B2D5E">
              <w:rPr>
                <w:rFonts w:ascii="Arial" w:hAnsi="Arial" w:cs="Arial"/>
                <w:sz w:val="22"/>
                <w:szCs w:val="22"/>
              </w:rPr>
              <w:t xml:space="preserve"> </w:t>
            </w:r>
            <w:r w:rsidR="00AA0506">
              <w:rPr>
                <w:rFonts w:ascii="Arial" w:hAnsi="Arial" w:cs="Arial"/>
                <w:sz w:val="22"/>
                <w:szCs w:val="22"/>
              </w:rPr>
              <w:t xml:space="preserve">PGCIL at </w:t>
            </w:r>
            <w:r w:rsidR="00AA0506" w:rsidRPr="00420961">
              <w:rPr>
                <w:rFonts w:ascii="Arial" w:hAnsi="Arial" w:cs="Arial"/>
                <w:sz w:val="22"/>
                <w:szCs w:val="22"/>
              </w:rPr>
              <w:t xml:space="preserve">Jayanagar </w:t>
            </w:r>
            <w:r w:rsidR="00AA0506">
              <w:rPr>
                <w:rFonts w:ascii="Arial" w:hAnsi="Arial" w:cs="Arial"/>
                <w:sz w:val="22"/>
                <w:szCs w:val="22"/>
              </w:rPr>
              <w:t>with 2 nos. of 220kV bay extension at each end</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853B0F">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4.00</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4.00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10.29</w:t>
            </w:r>
          </w:p>
        </w:tc>
      </w:tr>
      <w:tr w:rsidR="00AA0506" w:rsidTr="00E0049F">
        <w:trPr>
          <w:trHeight w:val="405"/>
        </w:trPr>
        <w:tc>
          <w:tcPr>
            <w:tcW w:w="581" w:type="dxa"/>
            <w:tcBorders>
              <w:top w:val="nil"/>
              <w:left w:val="single" w:sz="4" w:space="0" w:color="auto"/>
              <w:bottom w:val="single" w:sz="4" w:space="0" w:color="auto"/>
              <w:right w:val="single" w:sz="4" w:space="0" w:color="auto"/>
            </w:tcBorders>
            <w:shd w:val="clear" w:color="000000" w:fill="FFFF00"/>
            <w:noWrap/>
            <w:vAlign w:val="center"/>
            <w:hideMark/>
          </w:tcPr>
          <w:p w:rsidR="00AA0506" w:rsidRDefault="00AA0506">
            <w:pPr>
              <w:rPr>
                <w:rFonts w:ascii="Arial" w:hAnsi="Arial" w:cs="Arial"/>
                <w:sz w:val="22"/>
                <w:szCs w:val="22"/>
              </w:rPr>
            </w:pPr>
            <w:r>
              <w:rPr>
                <w:rFonts w:ascii="Arial" w:hAnsi="Arial" w:cs="Arial"/>
                <w:sz w:val="22"/>
                <w:szCs w:val="22"/>
              </w:rPr>
              <w:t> </w:t>
            </w:r>
          </w:p>
        </w:tc>
        <w:tc>
          <w:tcPr>
            <w:tcW w:w="3814" w:type="dxa"/>
            <w:tcBorders>
              <w:top w:val="nil"/>
              <w:left w:val="nil"/>
              <w:bottom w:val="single" w:sz="4" w:space="0" w:color="auto"/>
              <w:right w:val="single" w:sz="4" w:space="0" w:color="auto"/>
            </w:tcBorders>
            <w:shd w:val="clear" w:color="000000" w:fill="FFFF00"/>
            <w:vAlign w:val="center"/>
            <w:hideMark/>
          </w:tcPr>
          <w:p w:rsidR="00AA0506" w:rsidRDefault="00AA0506">
            <w:pPr>
              <w:jc w:val="center"/>
              <w:rPr>
                <w:rFonts w:ascii="Arial" w:hAnsi="Arial" w:cs="Arial"/>
                <w:b/>
                <w:bCs/>
                <w:sz w:val="22"/>
                <w:szCs w:val="22"/>
              </w:rPr>
            </w:pPr>
            <w:r>
              <w:rPr>
                <w:rFonts w:ascii="Arial" w:hAnsi="Arial" w:cs="Arial"/>
                <w:b/>
                <w:bCs/>
                <w:sz w:val="22"/>
                <w:szCs w:val="22"/>
              </w:rPr>
              <w:t>TOTAL ( A )</w:t>
            </w:r>
          </w:p>
        </w:tc>
        <w:tc>
          <w:tcPr>
            <w:tcW w:w="884" w:type="dxa"/>
            <w:tcBorders>
              <w:top w:val="nil"/>
              <w:left w:val="nil"/>
              <w:bottom w:val="single" w:sz="4" w:space="0" w:color="auto"/>
              <w:right w:val="single" w:sz="4" w:space="0" w:color="auto"/>
            </w:tcBorders>
            <w:shd w:val="clear" w:color="000000" w:fill="FFFF00"/>
            <w:noWrap/>
            <w:vAlign w:val="center"/>
            <w:hideMark/>
          </w:tcPr>
          <w:p w:rsidR="00AA0506" w:rsidRDefault="00AA0506">
            <w:pPr>
              <w:jc w:val="center"/>
              <w:rPr>
                <w:rFonts w:ascii="Arial" w:hAnsi="Arial" w:cs="Arial"/>
                <w:b/>
                <w:bCs/>
                <w:sz w:val="22"/>
                <w:szCs w:val="22"/>
              </w:rPr>
            </w:pPr>
            <w:r>
              <w:rPr>
                <w:rFonts w:ascii="Arial" w:hAnsi="Arial" w:cs="Arial"/>
                <w:b/>
                <w:bCs/>
                <w:sz w:val="22"/>
                <w:szCs w:val="22"/>
              </w:rPr>
              <w:t xml:space="preserve">42.61 </w:t>
            </w:r>
          </w:p>
        </w:tc>
        <w:tc>
          <w:tcPr>
            <w:tcW w:w="1272" w:type="dxa"/>
            <w:tcBorders>
              <w:top w:val="nil"/>
              <w:left w:val="nil"/>
              <w:bottom w:val="single" w:sz="4" w:space="0" w:color="auto"/>
              <w:right w:val="single" w:sz="4" w:space="0" w:color="auto"/>
            </w:tcBorders>
            <w:shd w:val="clear" w:color="000000" w:fill="FFFF00"/>
            <w:noWrap/>
            <w:vAlign w:val="center"/>
            <w:hideMark/>
          </w:tcPr>
          <w:p w:rsidR="00AA0506" w:rsidRDefault="00AA0506">
            <w:pPr>
              <w:jc w:val="center"/>
              <w:rPr>
                <w:rFonts w:ascii="Arial" w:hAnsi="Arial" w:cs="Arial"/>
                <w:b/>
                <w:bCs/>
                <w:sz w:val="22"/>
                <w:szCs w:val="22"/>
              </w:rPr>
            </w:pPr>
            <w:r>
              <w:rPr>
                <w:rFonts w:ascii="Arial" w:hAnsi="Arial" w:cs="Arial"/>
                <w:b/>
                <w:bCs/>
                <w:sz w:val="22"/>
                <w:szCs w:val="22"/>
              </w:rPr>
              <w:t xml:space="preserve">161.05 </w:t>
            </w:r>
          </w:p>
        </w:tc>
        <w:tc>
          <w:tcPr>
            <w:tcW w:w="1041" w:type="dxa"/>
            <w:tcBorders>
              <w:top w:val="nil"/>
              <w:left w:val="nil"/>
              <w:bottom w:val="single" w:sz="4" w:space="0" w:color="auto"/>
              <w:right w:val="single" w:sz="4" w:space="0" w:color="auto"/>
            </w:tcBorders>
            <w:shd w:val="clear" w:color="000000" w:fill="FFFF00"/>
            <w:noWrap/>
            <w:vAlign w:val="center"/>
            <w:hideMark/>
          </w:tcPr>
          <w:p w:rsidR="00AA0506" w:rsidRDefault="00AA0506">
            <w:pPr>
              <w:jc w:val="center"/>
              <w:rPr>
                <w:rFonts w:ascii="Arial" w:hAnsi="Arial" w:cs="Arial"/>
                <w:b/>
                <w:bCs/>
                <w:sz w:val="22"/>
                <w:szCs w:val="22"/>
              </w:rPr>
            </w:pPr>
            <w:r>
              <w:rPr>
                <w:rFonts w:ascii="Arial" w:hAnsi="Arial" w:cs="Arial"/>
                <w:b/>
                <w:bCs/>
                <w:sz w:val="22"/>
                <w:szCs w:val="22"/>
              </w:rPr>
              <w:t xml:space="preserve">203.66 </w:t>
            </w:r>
          </w:p>
        </w:tc>
        <w:tc>
          <w:tcPr>
            <w:tcW w:w="1524" w:type="dxa"/>
            <w:tcBorders>
              <w:top w:val="nil"/>
              <w:left w:val="nil"/>
              <w:bottom w:val="single" w:sz="4" w:space="0" w:color="auto"/>
              <w:right w:val="single" w:sz="4" w:space="0" w:color="auto"/>
            </w:tcBorders>
            <w:shd w:val="clear" w:color="000000" w:fill="FFFF00"/>
            <w:noWrap/>
            <w:vAlign w:val="center"/>
            <w:hideMark/>
          </w:tcPr>
          <w:p w:rsidR="00AA0506" w:rsidRDefault="00AA0506">
            <w:pPr>
              <w:jc w:val="center"/>
              <w:rPr>
                <w:rFonts w:ascii="Arial" w:hAnsi="Arial" w:cs="Arial"/>
                <w:b/>
                <w:bCs/>
                <w:sz w:val="22"/>
                <w:szCs w:val="22"/>
              </w:rPr>
            </w:pPr>
            <w:r>
              <w:rPr>
                <w:rFonts w:ascii="Arial" w:hAnsi="Arial" w:cs="Arial"/>
                <w:b/>
                <w:bCs/>
                <w:sz w:val="22"/>
                <w:szCs w:val="22"/>
              </w:rPr>
              <w:t>242.46</w:t>
            </w:r>
          </w:p>
        </w:tc>
      </w:tr>
      <w:tr w:rsidR="00A829CE" w:rsidTr="00A829CE">
        <w:trPr>
          <w:trHeight w:val="395"/>
        </w:trPr>
        <w:tc>
          <w:tcPr>
            <w:tcW w:w="911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A829CE" w:rsidRDefault="00A829CE" w:rsidP="00A829CE">
            <w:pPr>
              <w:rPr>
                <w:rFonts w:ascii="Arial" w:hAnsi="Arial" w:cs="Arial"/>
                <w:sz w:val="22"/>
                <w:szCs w:val="22"/>
              </w:rPr>
            </w:pPr>
            <w:r>
              <w:rPr>
                <w:rFonts w:ascii="Arial" w:hAnsi="Arial" w:cs="Arial"/>
                <w:b/>
                <w:bCs/>
                <w:sz w:val="22"/>
                <w:szCs w:val="22"/>
              </w:rPr>
              <w:t>(B)  PROPOSED  SCHEMES</w:t>
            </w:r>
          </w:p>
        </w:tc>
      </w:tr>
      <w:tr w:rsidR="00AA0506" w:rsidTr="00E0049F">
        <w:trPr>
          <w:trHeight w:val="114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1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BE7B85" w:rsidP="002B2D5E">
            <w:pPr>
              <w:rPr>
                <w:rFonts w:ascii="Arial" w:hAnsi="Arial" w:cs="Arial"/>
                <w:sz w:val="22"/>
                <w:szCs w:val="22"/>
              </w:rPr>
            </w:pPr>
            <w:r>
              <w:rPr>
                <w:rFonts w:ascii="Arial" w:hAnsi="Arial" w:cs="Arial"/>
                <w:sz w:val="22"/>
                <w:szCs w:val="22"/>
              </w:rPr>
              <w:t xml:space="preserve">2x20 MVA, </w:t>
            </w:r>
            <w:r w:rsidR="00AA0506">
              <w:rPr>
                <w:rFonts w:ascii="Arial" w:hAnsi="Arial" w:cs="Arial"/>
                <w:sz w:val="22"/>
                <w:szCs w:val="22"/>
              </w:rPr>
              <w:t xml:space="preserve">132/33 </w:t>
            </w:r>
            <w:r w:rsidR="002B2D5E">
              <w:rPr>
                <w:rFonts w:ascii="Arial" w:hAnsi="Arial" w:cs="Arial"/>
                <w:sz w:val="22"/>
                <w:szCs w:val="22"/>
              </w:rPr>
              <w:t xml:space="preserve">kV S/S </w:t>
            </w:r>
            <w:r w:rsidR="00AA0506">
              <w:rPr>
                <w:rFonts w:ascii="Arial" w:hAnsi="Arial" w:cs="Arial"/>
                <w:sz w:val="22"/>
                <w:szCs w:val="22"/>
              </w:rPr>
              <w:t xml:space="preserve">at </w:t>
            </w:r>
            <w:r w:rsidR="00AA0506" w:rsidRPr="001076D7">
              <w:rPr>
                <w:rFonts w:ascii="Arial" w:hAnsi="Arial" w:cs="Arial"/>
                <w:b/>
                <w:sz w:val="22"/>
                <w:szCs w:val="22"/>
              </w:rPr>
              <w:t>Olaver</w:t>
            </w:r>
            <w:r w:rsidR="00AA0506">
              <w:rPr>
                <w:rFonts w:ascii="Arial" w:hAnsi="Arial" w:cs="Arial"/>
                <w:sz w:val="22"/>
                <w:szCs w:val="22"/>
              </w:rPr>
              <w:t xml:space="preserve"> and 2 nos</w:t>
            </w:r>
            <w:r>
              <w:rPr>
                <w:rFonts w:ascii="Arial" w:hAnsi="Arial" w:cs="Arial"/>
                <w:sz w:val="22"/>
                <w:szCs w:val="22"/>
              </w:rPr>
              <w:t>.</w:t>
            </w:r>
            <w:r w:rsidR="00AA0506">
              <w:rPr>
                <w:rFonts w:ascii="Arial" w:hAnsi="Arial" w:cs="Arial"/>
                <w:sz w:val="22"/>
                <w:szCs w:val="22"/>
              </w:rPr>
              <w:t xml:space="preserve"> 132 k</w:t>
            </w:r>
            <w:r w:rsidR="002B2D5E">
              <w:rPr>
                <w:rFonts w:ascii="Arial" w:hAnsi="Arial" w:cs="Arial"/>
                <w:sz w:val="22"/>
                <w:szCs w:val="22"/>
              </w:rPr>
              <w:t>V</w:t>
            </w:r>
            <w:r w:rsidR="00AA0506">
              <w:rPr>
                <w:rFonts w:ascii="Arial" w:hAnsi="Arial" w:cs="Arial"/>
                <w:sz w:val="22"/>
                <w:szCs w:val="22"/>
              </w:rPr>
              <w:t xml:space="preserve"> feeder bay extn. at </w:t>
            </w:r>
            <w:r w:rsidR="00AA0506" w:rsidRPr="001076D7">
              <w:rPr>
                <w:rFonts w:ascii="Arial" w:hAnsi="Arial" w:cs="Arial"/>
                <w:b/>
                <w:sz w:val="22"/>
                <w:szCs w:val="22"/>
              </w:rPr>
              <w:t>Pattamundai</w:t>
            </w:r>
            <w:r w:rsidR="00AA0506">
              <w:rPr>
                <w:rFonts w:ascii="Arial" w:hAnsi="Arial" w:cs="Arial"/>
                <w:sz w:val="22"/>
                <w:szCs w:val="22"/>
              </w:rPr>
              <w:t xml:space="preserve"> with 132 k</w:t>
            </w:r>
            <w:r w:rsidR="002B2D5E">
              <w:rPr>
                <w:rFonts w:ascii="Arial" w:hAnsi="Arial" w:cs="Arial"/>
                <w:sz w:val="22"/>
                <w:szCs w:val="22"/>
              </w:rPr>
              <w:t>V</w:t>
            </w:r>
            <w:r w:rsidR="00AA0506">
              <w:rPr>
                <w:rFonts w:ascii="Arial" w:hAnsi="Arial" w:cs="Arial"/>
                <w:sz w:val="22"/>
                <w:szCs w:val="22"/>
              </w:rPr>
              <w:t xml:space="preserve"> DC line from </w:t>
            </w:r>
            <w:r w:rsidR="00AA0506" w:rsidRPr="00BE7B85">
              <w:rPr>
                <w:rFonts w:ascii="Arial" w:hAnsi="Arial" w:cs="Arial"/>
                <w:sz w:val="22"/>
                <w:szCs w:val="22"/>
              </w:rPr>
              <w:t>Pattamkundai to Olaver</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853B0F">
            <w:pPr>
              <w:jc w:val="center"/>
              <w:rPr>
                <w:rFonts w:ascii="Arial" w:hAnsi="Arial" w:cs="Arial"/>
                <w:sz w:val="22"/>
                <w:szCs w:val="22"/>
              </w:rPr>
            </w:pPr>
            <w:r>
              <w:rPr>
                <w:rFonts w:ascii="Arial" w:hAnsi="Arial" w:cs="Arial"/>
                <w:sz w:val="22"/>
                <w:szCs w:val="22"/>
              </w:rPr>
              <w:t>-</w:t>
            </w:r>
            <w:r w:rsidR="00AA0506">
              <w:rPr>
                <w:rFonts w:ascii="Arial" w:hAnsi="Arial" w:cs="Arial"/>
                <w:sz w:val="22"/>
                <w:szCs w:val="22"/>
              </w:rPr>
              <w:t> </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853B0F">
            <w:pPr>
              <w:jc w:val="center"/>
              <w:rPr>
                <w:rFonts w:ascii="Arial" w:hAnsi="Arial" w:cs="Arial"/>
                <w:sz w:val="22"/>
                <w:szCs w:val="22"/>
              </w:rPr>
            </w:pPr>
            <w:r>
              <w:rPr>
                <w:rFonts w:ascii="Arial" w:hAnsi="Arial" w:cs="Arial"/>
                <w:sz w:val="22"/>
                <w:szCs w:val="22"/>
              </w:rPr>
              <w:t>-</w:t>
            </w:r>
            <w:r w:rsidR="00AA0506">
              <w:rPr>
                <w:rFonts w:ascii="Arial" w:hAnsi="Arial" w:cs="Arial"/>
                <w:sz w:val="22"/>
                <w:szCs w:val="22"/>
              </w:rPr>
              <w:t> </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10.00</w:t>
            </w:r>
          </w:p>
        </w:tc>
      </w:tr>
      <w:tr w:rsidR="00AA0506" w:rsidTr="00E0049F">
        <w:trPr>
          <w:trHeight w:val="115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2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BE7B85">
            <w:pPr>
              <w:rPr>
                <w:rFonts w:ascii="Arial" w:hAnsi="Arial" w:cs="Arial"/>
                <w:sz w:val="22"/>
                <w:szCs w:val="22"/>
              </w:rPr>
            </w:pPr>
            <w:r>
              <w:rPr>
                <w:rFonts w:ascii="Arial" w:hAnsi="Arial" w:cs="Arial"/>
                <w:sz w:val="22"/>
                <w:szCs w:val="22"/>
              </w:rPr>
              <w:t xml:space="preserve">2x40 MVA 132/33 </w:t>
            </w:r>
            <w:r w:rsidR="002B2D5E">
              <w:rPr>
                <w:rFonts w:ascii="Arial" w:hAnsi="Arial" w:cs="Arial"/>
                <w:sz w:val="22"/>
                <w:szCs w:val="22"/>
              </w:rPr>
              <w:t>kV S/S</w:t>
            </w:r>
            <w:r>
              <w:rPr>
                <w:rFonts w:ascii="Arial" w:hAnsi="Arial" w:cs="Arial"/>
                <w:sz w:val="22"/>
                <w:szCs w:val="22"/>
              </w:rPr>
              <w:t xml:space="preserve"> at </w:t>
            </w:r>
            <w:r>
              <w:rPr>
                <w:rFonts w:ascii="Arial" w:hAnsi="Arial" w:cs="Arial"/>
                <w:b/>
                <w:bCs/>
                <w:sz w:val="22"/>
                <w:szCs w:val="22"/>
              </w:rPr>
              <w:t xml:space="preserve">Marshaghai </w:t>
            </w:r>
            <w:r w:rsidRPr="00BE7B85">
              <w:rPr>
                <w:rFonts w:ascii="Arial" w:hAnsi="Arial" w:cs="Arial"/>
                <w:bCs/>
                <w:sz w:val="22"/>
                <w:szCs w:val="22"/>
              </w:rPr>
              <w:t>( Luna)</w:t>
            </w:r>
            <w:r>
              <w:rPr>
                <w:rFonts w:ascii="Arial" w:hAnsi="Arial" w:cs="Arial"/>
                <w:b/>
                <w:bCs/>
                <w:sz w:val="22"/>
                <w:szCs w:val="22"/>
              </w:rPr>
              <w:t xml:space="preserve"> </w:t>
            </w:r>
            <w:r>
              <w:rPr>
                <w:rFonts w:ascii="Arial" w:hAnsi="Arial" w:cs="Arial"/>
                <w:sz w:val="22"/>
                <w:szCs w:val="22"/>
              </w:rPr>
              <w:t xml:space="preserve"> by making LILO arrangement from </w:t>
            </w:r>
            <w:r w:rsidR="00BE7B85">
              <w:rPr>
                <w:rFonts w:ascii="Arial" w:hAnsi="Arial" w:cs="Arial"/>
                <w:sz w:val="22"/>
                <w:szCs w:val="22"/>
              </w:rPr>
              <w:t>one</w:t>
            </w:r>
            <w:r>
              <w:rPr>
                <w:rFonts w:ascii="Arial" w:hAnsi="Arial" w:cs="Arial"/>
                <w:sz w:val="22"/>
                <w:szCs w:val="22"/>
              </w:rPr>
              <w:t xml:space="preserve"> c</w:t>
            </w:r>
            <w:r w:rsidR="00BE7B85">
              <w:rPr>
                <w:rFonts w:ascii="Arial" w:hAnsi="Arial" w:cs="Arial"/>
                <w:sz w:val="22"/>
                <w:szCs w:val="22"/>
              </w:rPr>
              <w:t>k</w:t>
            </w:r>
            <w:r>
              <w:rPr>
                <w:rFonts w:ascii="Arial" w:hAnsi="Arial" w:cs="Arial"/>
                <w:sz w:val="22"/>
                <w:szCs w:val="22"/>
              </w:rPr>
              <w:t>t</w:t>
            </w:r>
            <w:r w:rsidR="00BE7B85">
              <w:rPr>
                <w:rFonts w:ascii="Arial" w:hAnsi="Arial" w:cs="Arial"/>
                <w:sz w:val="22"/>
                <w:szCs w:val="22"/>
              </w:rPr>
              <w:t>.</w:t>
            </w:r>
            <w:r>
              <w:rPr>
                <w:rFonts w:ascii="Arial" w:hAnsi="Arial" w:cs="Arial"/>
                <w:sz w:val="22"/>
                <w:szCs w:val="22"/>
              </w:rPr>
              <w:t xml:space="preserve"> of existing 132 k</w:t>
            </w:r>
            <w:r w:rsidR="002B2D5E">
              <w:rPr>
                <w:rFonts w:ascii="Arial" w:hAnsi="Arial" w:cs="Arial"/>
                <w:sz w:val="22"/>
                <w:szCs w:val="22"/>
              </w:rPr>
              <w:t>V</w:t>
            </w:r>
            <w:r>
              <w:rPr>
                <w:rFonts w:ascii="Arial" w:hAnsi="Arial" w:cs="Arial"/>
                <w:sz w:val="22"/>
                <w:szCs w:val="22"/>
              </w:rPr>
              <w:t xml:space="preserve"> </w:t>
            </w:r>
            <w:r w:rsidRPr="00BE7B85">
              <w:rPr>
                <w:rFonts w:ascii="Arial" w:hAnsi="Arial" w:cs="Arial"/>
                <w:sz w:val="22"/>
                <w:szCs w:val="22"/>
              </w:rPr>
              <w:t>Kendrapara -Paradeep</w:t>
            </w:r>
            <w:r>
              <w:rPr>
                <w:rFonts w:ascii="Arial" w:hAnsi="Arial" w:cs="Arial"/>
                <w:sz w:val="22"/>
                <w:szCs w:val="22"/>
              </w:rPr>
              <w:t xml:space="preserve"> D</w:t>
            </w:r>
            <w:r w:rsidR="00BE7B85">
              <w:rPr>
                <w:rFonts w:ascii="Arial" w:hAnsi="Arial" w:cs="Arial"/>
                <w:sz w:val="22"/>
                <w:szCs w:val="22"/>
              </w:rPr>
              <w:t>/</w:t>
            </w:r>
            <w:r>
              <w:rPr>
                <w:rFonts w:ascii="Arial" w:hAnsi="Arial" w:cs="Arial"/>
                <w:sz w:val="22"/>
                <w:szCs w:val="22"/>
              </w:rPr>
              <w:t>C line</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0.02 </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853B0F">
              <w:rPr>
                <w:rFonts w:ascii="Arial" w:hAnsi="Arial" w:cs="Arial"/>
                <w:sz w:val="22"/>
                <w:szCs w:val="22"/>
              </w:rPr>
              <w:t>-</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0.02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3.00</w:t>
            </w:r>
          </w:p>
        </w:tc>
      </w:tr>
      <w:tr w:rsidR="00AA0506" w:rsidTr="00E0049F">
        <w:trPr>
          <w:trHeight w:val="85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3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1076D7">
            <w:pPr>
              <w:rPr>
                <w:rFonts w:ascii="Arial" w:hAnsi="Arial" w:cs="Arial"/>
                <w:sz w:val="22"/>
                <w:szCs w:val="22"/>
              </w:rPr>
            </w:pPr>
            <w:r>
              <w:rPr>
                <w:rFonts w:ascii="Arial" w:hAnsi="Arial" w:cs="Arial"/>
                <w:sz w:val="22"/>
                <w:szCs w:val="22"/>
              </w:rPr>
              <w:t xml:space="preserve">2x100 MVA, 220/132/33 </w:t>
            </w:r>
            <w:r w:rsidR="002B2D5E">
              <w:rPr>
                <w:rFonts w:ascii="Arial" w:hAnsi="Arial" w:cs="Arial"/>
                <w:sz w:val="22"/>
                <w:szCs w:val="22"/>
              </w:rPr>
              <w:t xml:space="preserve">kV S/S </w:t>
            </w:r>
            <w:r>
              <w:rPr>
                <w:rFonts w:ascii="Arial" w:hAnsi="Arial" w:cs="Arial"/>
                <w:sz w:val="22"/>
                <w:szCs w:val="22"/>
              </w:rPr>
              <w:t xml:space="preserve">at </w:t>
            </w:r>
            <w:r w:rsidRPr="00061985">
              <w:rPr>
                <w:rFonts w:ascii="Arial" w:hAnsi="Arial" w:cs="Arial"/>
                <w:b/>
                <w:sz w:val="22"/>
                <w:szCs w:val="22"/>
              </w:rPr>
              <w:t>Dhamara</w:t>
            </w:r>
            <w:r>
              <w:rPr>
                <w:rFonts w:ascii="Arial" w:hAnsi="Arial" w:cs="Arial"/>
                <w:sz w:val="22"/>
                <w:szCs w:val="22"/>
              </w:rPr>
              <w:t xml:space="preserve"> with connectivity from </w:t>
            </w:r>
            <w:r w:rsidRPr="00061985">
              <w:rPr>
                <w:rFonts w:ascii="Arial" w:hAnsi="Arial" w:cs="Arial"/>
                <w:sz w:val="22"/>
                <w:szCs w:val="22"/>
              </w:rPr>
              <w:t>Bhadrak</w:t>
            </w:r>
            <w:r>
              <w:rPr>
                <w:rFonts w:ascii="Arial" w:hAnsi="Arial" w:cs="Arial"/>
                <w:sz w:val="22"/>
                <w:szCs w:val="22"/>
              </w:rPr>
              <w:t xml:space="preserve"> </w:t>
            </w:r>
            <w:r w:rsidR="001076D7">
              <w:rPr>
                <w:rFonts w:ascii="Arial" w:hAnsi="Arial" w:cs="Arial"/>
                <w:sz w:val="22"/>
                <w:szCs w:val="22"/>
              </w:rPr>
              <w:t>S/S</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853B0F">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853B0F">
              <w:rPr>
                <w:rFonts w:ascii="Arial" w:hAnsi="Arial" w:cs="Arial"/>
                <w:sz w:val="22"/>
                <w:szCs w:val="22"/>
              </w:rPr>
              <w:t>-</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15.00</w:t>
            </w:r>
          </w:p>
        </w:tc>
      </w:tr>
      <w:tr w:rsidR="00AA0506" w:rsidTr="00E0049F">
        <w:trPr>
          <w:trHeight w:val="85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4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061985">
            <w:pPr>
              <w:rPr>
                <w:rFonts w:ascii="Arial" w:hAnsi="Arial" w:cs="Arial"/>
                <w:sz w:val="22"/>
                <w:szCs w:val="22"/>
              </w:rPr>
            </w:pPr>
            <w:r>
              <w:rPr>
                <w:rFonts w:ascii="Arial" w:hAnsi="Arial" w:cs="Arial"/>
                <w:sz w:val="22"/>
                <w:szCs w:val="22"/>
              </w:rPr>
              <w:t>2x160MVA ,220/132</w:t>
            </w:r>
            <w:r w:rsidR="001076D7">
              <w:rPr>
                <w:rFonts w:ascii="Arial" w:hAnsi="Arial" w:cs="Arial"/>
                <w:sz w:val="22"/>
                <w:szCs w:val="22"/>
              </w:rPr>
              <w:t xml:space="preserve"> </w:t>
            </w:r>
            <w:r>
              <w:rPr>
                <w:rFonts w:ascii="Arial" w:hAnsi="Arial" w:cs="Arial"/>
                <w:sz w:val="22"/>
                <w:szCs w:val="22"/>
              </w:rPr>
              <w:t>kV and 2x20MVA 132/33</w:t>
            </w:r>
            <w:r w:rsidR="002B2D5E">
              <w:rPr>
                <w:rFonts w:ascii="Arial" w:hAnsi="Arial" w:cs="Arial"/>
                <w:sz w:val="22"/>
                <w:szCs w:val="22"/>
              </w:rPr>
              <w:t xml:space="preserve"> kV S/S</w:t>
            </w:r>
            <w:r>
              <w:rPr>
                <w:rFonts w:ascii="Arial" w:hAnsi="Arial" w:cs="Arial"/>
                <w:sz w:val="22"/>
                <w:szCs w:val="22"/>
              </w:rPr>
              <w:t xml:space="preserve"> at </w:t>
            </w:r>
            <w:r w:rsidRPr="001076D7">
              <w:rPr>
                <w:rFonts w:ascii="Arial" w:hAnsi="Arial" w:cs="Arial"/>
                <w:b/>
                <w:sz w:val="22"/>
                <w:szCs w:val="22"/>
              </w:rPr>
              <w:t>Karadagadia</w:t>
            </w:r>
            <w:r>
              <w:rPr>
                <w:rFonts w:ascii="Arial" w:hAnsi="Arial" w:cs="Arial"/>
                <w:sz w:val="22"/>
                <w:szCs w:val="22"/>
              </w:rPr>
              <w:t xml:space="preserve"> with associated line</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0.16</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853B0F">
            <w:pPr>
              <w:jc w:val="center"/>
              <w:rPr>
                <w:rFonts w:ascii="Arial" w:hAnsi="Arial" w:cs="Arial"/>
                <w:sz w:val="22"/>
                <w:szCs w:val="22"/>
              </w:rPr>
            </w:pPr>
            <w:r>
              <w:rPr>
                <w:rFonts w:ascii="Arial" w:hAnsi="Arial" w:cs="Arial"/>
                <w:sz w:val="22"/>
                <w:szCs w:val="22"/>
              </w:rPr>
              <w:t>-</w:t>
            </w:r>
            <w:r w:rsidR="00AA0506">
              <w:rPr>
                <w:rFonts w:ascii="Arial" w:hAnsi="Arial" w:cs="Arial"/>
                <w:sz w:val="22"/>
                <w:szCs w:val="22"/>
              </w:rPr>
              <w:t> </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0.16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20.00</w:t>
            </w:r>
          </w:p>
        </w:tc>
      </w:tr>
      <w:tr w:rsidR="00AA0506" w:rsidTr="00E72079">
        <w:trPr>
          <w:trHeight w:val="129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5 </w:t>
            </w:r>
          </w:p>
        </w:tc>
        <w:tc>
          <w:tcPr>
            <w:tcW w:w="3814" w:type="dxa"/>
            <w:tcBorders>
              <w:top w:val="nil"/>
              <w:left w:val="nil"/>
              <w:bottom w:val="single" w:sz="4" w:space="0" w:color="auto"/>
              <w:right w:val="single" w:sz="4" w:space="0" w:color="auto"/>
            </w:tcBorders>
            <w:shd w:val="clear" w:color="auto" w:fill="auto"/>
            <w:hideMark/>
          </w:tcPr>
          <w:p w:rsidR="00AA0506" w:rsidRDefault="002B2D5E" w:rsidP="00E72079">
            <w:pPr>
              <w:rPr>
                <w:rFonts w:ascii="Arial" w:hAnsi="Arial" w:cs="Arial"/>
                <w:sz w:val="22"/>
                <w:szCs w:val="22"/>
              </w:rPr>
            </w:pPr>
            <w:r>
              <w:rPr>
                <w:rFonts w:ascii="Arial" w:hAnsi="Arial" w:cs="Arial"/>
                <w:sz w:val="22"/>
                <w:szCs w:val="22"/>
              </w:rPr>
              <w:t>2</w:t>
            </w:r>
            <w:r w:rsidR="00061985">
              <w:rPr>
                <w:rFonts w:ascii="Arial" w:hAnsi="Arial" w:cs="Arial"/>
                <w:sz w:val="22"/>
                <w:szCs w:val="22"/>
              </w:rPr>
              <w:t>x</w:t>
            </w:r>
            <w:r>
              <w:rPr>
                <w:rFonts w:ascii="Arial" w:hAnsi="Arial" w:cs="Arial"/>
                <w:sz w:val="22"/>
                <w:szCs w:val="22"/>
              </w:rPr>
              <w:t>315MVA</w:t>
            </w:r>
            <w:r w:rsidR="00061985">
              <w:rPr>
                <w:rFonts w:ascii="Arial" w:hAnsi="Arial" w:cs="Arial"/>
                <w:sz w:val="22"/>
                <w:szCs w:val="22"/>
              </w:rPr>
              <w:t>,</w:t>
            </w:r>
            <w:r>
              <w:rPr>
                <w:rFonts w:ascii="Arial" w:hAnsi="Arial" w:cs="Arial"/>
                <w:sz w:val="22"/>
                <w:szCs w:val="22"/>
              </w:rPr>
              <w:t xml:space="preserve"> 400k</w:t>
            </w:r>
            <w:r w:rsidR="00AA0506">
              <w:rPr>
                <w:rFonts w:ascii="Arial" w:hAnsi="Arial" w:cs="Arial"/>
                <w:sz w:val="22"/>
                <w:szCs w:val="22"/>
              </w:rPr>
              <w:t xml:space="preserve">V </w:t>
            </w:r>
            <w:r>
              <w:rPr>
                <w:rFonts w:ascii="Arial" w:hAnsi="Arial" w:cs="Arial"/>
                <w:sz w:val="22"/>
                <w:szCs w:val="22"/>
              </w:rPr>
              <w:t>S/S</w:t>
            </w:r>
            <w:r w:rsidR="00AA0506">
              <w:rPr>
                <w:rFonts w:ascii="Arial" w:hAnsi="Arial" w:cs="Arial"/>
                <w:sz w:val="22"/>
                <w:szCs w:val="22"/>
              </w:rPr>
              <w:t xml:space="preserve"> at </w:t>
            </w:r>
            <w:r w:rsidR="00AA0506" w:rsidRPr="001076D7">
              <w:rPr>
                <w:rFonts w:ascii="Arial" w:hAnsi="Arial" w:cs="Arial"/>
                <w:b/>
                <w:sz w:val="22"/>
                <w:szCs w:val="22"/>
              </w:rPr>
              <w:t>Lapanga</w:t>
            </w:r>
            <w:r w:rsidR="00AA0506">
              <w:rPr>
                <w:rFonts w:ascii="Arial" w:hAnsi="Arial" w:cs="Arial"/>
                <w:sz w:val="22"/>
                <w:szCs w:val="22"/>
              </w:rPr>
              <w:t xml:space="preserve">  with LILO of one circuit of 400kV </w:t>
            </w:r>
            <w:r w:rsidR="00061985">
              <w:rPr>
                <w:rFonts w:ascii="Arial" w:hAnsi="Arial" w:cs="Arial"/>
                <w:sz w:val="22"/>
                <w:szCs w:val="22"/>
              </w:rPr>
              <w:t>Bisra</w:t>
            </w:r>
            <w:r w:rsidR="00AA0506" w:rsidRPr="00061985">
              <w:rPr>
                <w:rFonts w:ascii="Arial" w:hAnsi="Arial" w:cs="Arial"/>
                <w:sz w:val="22"/>
                <w:szCs w:val="22"/>
              </w:rPr>
              <w:t xml:space="preserve">-Raipur </w:t>
            </w:r>
            <w:r w:rsidR="00061985">
              <w:rPr>
                <w:rFonts w:ascii="Arial" w:hAnsi="Arial" w:cs="Arial"/>
                <w:sz w:val="22"/>
                <w:szCs w:val="22"/>
              </w:rPr>
              <w:t>l</w:t>
            </w:r>
            <w:r w:rsidR="00AA0506" w:rsidRPr="00061985">
              <w:rPr>
                <w:rFonts w:ascii="Arial" w:hAnsi="Arial" w:cs="Arial"/>
                <w:sz w:val="22"/>
                <w:szCs w:val="22"/>
              </w:rPr>
              <w:t xml:space="preserve">ine and </w:t>
            </w:r>
            <w:r w:rsidR="00061985">
              <w:rPr>
                <w:rFonts w:ascii="Arial" w:hAnsi="Arial" w:cs="Arial"/>
                <w:sz w:val="22"/>
                <w:szCs w:val="22"/>
              </w:rPr>
              <w:t>b</w:t>
            </w:r>
            <w:r w:rsidR="00AA0506" w:rsidRPr="00061985">
              <w:rPr>
                <w:rFonts w:ascii="Arial" w:hAnsi="Arial" w:cs="Arial"/>
                <w:sz w:val="22"/>
                <w:szCs w:val="22"/>
              </w:rPr>
              <w:t>oth c</w:t>
            </w:r>
            <w:r w:rsidR="00061985">
              <w:rPr>
                <w:rFonts w:ascii="Arial" w:hAnsi="Arial" w:cs="Arial"/>
                <w:sz w:val="22"/>
                <w:szCs w:val="22"/>
              </w:rPr>
              <w:t>kts</w:t>
            </w:r>
            <w:r w:rsidR="00AA0506" w:rsidRPr="00061985">
              <w:rPr>
                <w:rFonts w:ascii="Arial" w:hAnsi="Arial" w:cs="Arial"/>
                <w:sz w:val="22"/>
                <w:szCs w:val="22"/>
              </w:rPr>
              <w:t xml:space="preserve"> of IB </w:t>
            </w:r>
            <w:r w:rsidR="00061985">
              <w:rPr>
                <w:rFonts w:ascii="Arial" w:hAnsi="Arial" w:cs="Arial"/>
                <w:sz w:val="22"/>
                <w:szCs w:val="22"/>
              </w:rPr>
              <w:t>-</w:t>
            </w:r>
            <w:r w:rsidR="00AA0506" w:rsidRPr="00061985">
              <w:rPr>
                <w:rFonts w:ascii="Arial" w:hAnsi="Arial" w:cs="Arial"/>
                <w:sz w:val="22"/>
                <w:szCs w:val="22"/>
              </w:rPr>
              <w:t xml:space="preserve"> Meramundali 400kV </w:t>
            </w:r>
            <w:r w:rsidR="00061985">
              <w:rPr>
                <w:rFonts w:ascii="Arial" w:hAnsi="Arial" w:cs="Arial"/>
                <w:sz w:val="22"/>
                <w:szCs w:val="22"/>
              </w:rPr>
              <w:t>l</w:t>
            </w:r>
            <w:r w:rsidR="00AA0506" w:rsidRPr="00061985">
              <w:rPr>
                <w:rFonts w:ascii="Arial" w:hAnsi="Arial" w:cs="Arial"/>
                <w:sz w:val="22"/>
                <w:szCs w:val="22"/>
              </w:rPr>
              <w:t>ine at Lapanga</w:t>
            </w:r>
            <w:r w:rsidR="00AA0506">
              <w:rPr>
                <w:rFonts w:ascii="Arial" w:hAnsi="Arial" w:cs="Arial"/>
                <w:sz w:val="22"/>
                <w:szCs w:val="22"/>
              </w:rPr>
              <w:t xml:space="preserve"> </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853B0F">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6.50</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6.50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25.00</w:t>
            </w:r>
          </w:p>
        </w:tc>
      </w:tr>
      <w:tr w:rsidR="00AA0506" w:rsidTr="00E72079">
        <w:trPr>
          <w:trHeight w:val="80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6 </w:t>
            </w:r>
          </w:p>
        </w:tc>
        <w:tc>
          <w:tcPr>
            <w:tcW w:w="3814" w:type="dxa"/>
            <w:tcBorders>
              <w:top w:val="nil"/>
              <w:left w:val="nil"/>
              <w:bottom w:val="single" w:sz="4" w:space="0" w:color="auto"/>
              <w:right w:val="single" w:sz="4" w:space="0" w:color="auto"/>
            </w:tcBorders>
            <w:shd w:val="clear" w:color="auto" w:fill="auto"/>
            <w:hideMark/>
          </w:tcPr>
          <w:p w:rsidR="00AA0506" w:rsidRDefault="00AA0506" w:rsidP="00E72079">
            <w:pPr>
              <w:rPr>
                <w:rFonts w:ascii="Arial" w:hAnsi="Arial" w:cs="Arial"/>
                <w:sz w:val="22"/>
                <w:szCs w:val="22"/>
              </w:rPr>
            </w:pPr>
            <w:r>
              <w:rPr>
                <w:rFonts w:ascii="Arial" w:hAnsi="Arial" w:cs="Arial"/>
                <w:sz w:val="22"/>
                <w:szCs w:val="22"/>
              </w:rPr>
              <w:t>2</w:t>
            </w:r>
            <w:r w:rsidR="00F45512">
              <w:rPr>
                <w:rFonts w:ascii="Arial" w:hAnsi="Arial" w:cs="Arial"/>
                <w:sz w:val="22"/>
                <w:szCs w:val="22"/>
              </w:rPr>
              <w:t>x</w:t>
            </w:r>
            <w:r>
              <w:rPr>
                <w:rFonts w:ascii="Arial" w:hAnsi="Arial" w:cs="Arial"/>
                <w:sz w:val="22"/>
                <w:szCs w:val="22"/>
              </w:rPr>
              <w:t>100MVA &amp; 2x40MVA  , 220/132/33</w:t>
            </w:r>
            <w:r w:rsidR="002B2D5E">
              <w:rPr>
                <w:rFonts w:ascii="Arial" w:hAnsi="Arial" w:cs="Arial"/>
                <w:sz w:val="22"/>
                <w:szCs w:val="22"/>
              </w:rPr>
              <w:t xml:space="preserve"> kV S/S</w:t>
            </w:r>
            <w:r>
              <w:rPr>
                <w:rFonts w:ascii="Arial" w:hAnsi="Arial" w:cs="Arial"/>
                <w:sz w:val="22"/>
                <w:szCs w:val="22"/>
              </w:rPr>
              <w:t xml:space="preserve"> at </w:t>
            </w:r>
            <w:r w:rsidRPr="001076D7">
              <w:rPr>
                <w:rFonts w:ascii="Arial" w:hAnsi="Arial" w:cs="Arial"/>
                <w:b/>
                <w:sz w:val="22"/>
                <w:szCs w:val="22"/>
              </w:rPr>
              <w:t>Puri</w:t>
            </w:r>
            <w:r>
              <w:rPr>
                <w:rFonts w:ascii="Arial" w:hAnsi="Arial" w:cs="Arial"/>
                <w:sz w:val="22"/>
                <w:szCs w:val="22"/>
              </w:rPr>
              <w:t xml:space="preserve"> with associated </w:t>
            </w:r>
            <w:r w:rsidR="00F45512">
              <w:rPr>
                <w:rFonts w:ascii="Arial" w:hAnsi="Arial" w:cs="Arial"/>
                <w:sz w:val="22"/>
                <w:szCs w:val="22"/>
              </w:rPr>
              <w:t>l</w:t>
            </w:r>
            <w:r>
              <w:rPr>
                <w:rFonts w:ascii="Arial" w:hAnsi="Arial" w:cs="Arial"/>
                <w:sz w:val="22"/>
                <w:szCs w:val="22"/>
              </w:rPr>
              <w:t>ine</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853B0F">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853B0F">
              <w:rPr>
                <w:rFonts w:ascii="Arial" w:hAnsi="Arial" w:cs="Arial"/>
                <w:sz w:val="22"/>
                <w:szCs w:val="22"/>
              </w:rPr>
              <w:t>-</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12.00</w:t>
            </w:r>
          </w:p>
        </w:tc>
      </w:tr>
      <w:tr w:rsidR="00AA0506" w:rsidTr="00E72079">
        <w:trPr>
          <w:trHeight w:val="179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7 </w:t>
            </w:r>
          </w:p>
        </w:tc>
        <w:tc>
          <w:tcPr>
            <w:tcW w:w="3814" w:type="dxa"/>
            <w:tcBorders>
              <w:top w:val="nil"/>
              <w:left w:val="nil"/>
              <w:bottom w:val="single" w:sz="4" w:space="0" w:color="auto"/>
              <w:right w:val="single" w:sz="4" w:space="0" w:color="auto"/>
            </w:tcBorders>
            <w:shd w:val="clear" w:color="auto" w:fill="auto"/>
            <w:hideMark/>
          </w:tcPr>
          <w:p w:rsidR="00AA0506" w:rsidRDefault="00AA0506" w:rsidP="00E72079">
            <w:pPr>
              <w:rPr>
                <w:rFonts w:ascii="Arial" w:hAnsi="Arial" w:cs="Arial"/>
                <w:sz w:val="22"/>
                <w:szCs w:val="22"/>
              </w:rPr>
            </w:pPr>
            <w:r>
              <w:rPr>
                <w:rFonts w:ascii="Arial" w:hAnsi="Arial" w:cs="Arial"/>
                <w:sz w:val="22"/>
                <w:szCs w:val="22"/>
              </w:rPr>
              <w:t>2</w:t>
            </w:r>
            <w:r w:rsidR="00F45512">
              <w:rPr>
                <w:rFonts w:ascii="Arial" w:hAnsi="Arial" w:cs="Arial"/>
                <w:sz w:val="22"/>
                <w:szCs w:val="22"/>
              </w:rPr>
              <w:t>x</w:t>
            </w:r>
            <w:r>
              <w:rPr>
                <w:rFonts w:ascii="Arial" w:hAnsi="Arial" w:cs="Arial"/>
                <w:sz w:val="22"/>
                <w:szCs w:val="22"/>
              </w:rPr>
              <w:t>100MVA , 220/132/33</w:t>
            </w:r>
            <w:r w:rsidR="002B2D5E">
              <w:rPr>
                <w:rFonts w:ascii="Arial" w:hAnsi="Arial" w:cs="Arial"/>
                <w:sz w:val="22"/>
                <w:szCs w:val="22"/>
              </w:rPr>
              <w:t xml:space="preserve"> kV S/S</w:t>
            </w:r>
            <w:r>
              <w:rPr>
                <w:rFonts w:ascii="Arial" w:hAnsi="Arial" w:cs="Arial"/>
                <w:sz w:val="22"/>
                <w:szCs w:val="22"/>
              </w:rPr>
              <w:t xml:space="preserve"> at </w:t>
            </w:r>
            <w:r w:rsidRPr="001076D7">
              <w:rPr>
                <w:rFonts w:ascii="Arial" w:hAnsi="Arial" w:cs="Arial"/>
                <w:b/>
                <w:sz w:val="22"/>
                <w:szCs w:val="22"/>
              </w:rPr>
              <w:t>Pratapsasan</w:t>
            </w:r>
            <w:r>
              <w:rPr>
                <w:rFonts w:ascii="Arial" w:hAnsi="Arial" w:cs="Arial"/>
                <w:sz w:val="22"/>
                <w:szCs w:val="22"/>
              </w:rPr>
              <w:t xml:space="preserve"> near </w:t>
            </w:r>
            <w:r w:rsidRPr="00F45512">
              <w:rPr>
                <w:rFonts w:ascii="Arial" w:hAnsi="Arial" w:cs="Arial"/>
                <w:sz w:val="22"/>
                <w:szCs w:val="22"/>
              </w:rPr>
              <w:t>Balakati</w:t>
            </w:r>
            <w:r w:rsidR="001076D7" w:rsidRPr="00F45512">
              <w:rPr>
                <w:rFonts w:ascii="Arial" w:hAnsi="Arial" w:cs="Arial"/>
                <w:sz w:val="22"/>
                <w:szCs w:val="22"/>
              </w:rPr>
              <w:t xml:space="preserve"> </w:t>
            </w:r>
            <w:r w:rsidR="001076D7">
              <w:rPr>
                <w:rFonts w:ascii="Arial" w:hAnsi="Arial" w:cs="Arial"/>
                <w:sz w:val="22"/>
                <w:szCs w:val="22"/>
              </w:rPr>
              <w:t>with associated 220 k</w:t>
            </w:r>
            <w:r w:rsidR="002B2D5E">
              <w:rPr>
                <w:rFonts w:ascii="Arial" w:hAnsi="Arial" w:cs="Arial"/>
                <w:sz w:val="22"/>
                <w:szCs w:val="22"/>
              </w:rPr>
              <w:t>V D</w:t>
            </w:r>
            <w:r w:rsidR="00F45512">
              <w:rPr>
                <w:rFonts w:ascii="Arial" w:hAnsi="Arial" w:cs="Arial"/>
                <w:sz w:val="22"/>
                <w:szCs w:val="22"/>
              </w:rPr>
              <w:t>/</w:t>
            </w:r>
            <w:r w:rsidR="002B2D5E">
              <w:rPr>
                <w:rFonts w:ascii="Arial" w:hAnsi="Arial" w:cs="Arial"/>
                <w:sz w:val="22"/>
                <w:szCs w:val="22"/>
              </w:rPr>
              <w:t xml:space="preserve">C LILO of </w:t>
            </w:r>
            <w:r w:rsidR="00F45512">
              <w:rPr>
                <w:rFonts w:ascii="Arial" w:hAnsi="Arial" w:cs="Arial"/>
                <w:sz w:val="22"/>
                <w:szCs w:val="22"/>
              </w:rPr>
              <w:t>p</w:t>
            </w:r>
            <w:r w:rsidR="002B2D5E">
              <w:rPr>
                <w:rFonts w:ascii="Arial" w:hAnsi="Arial" w:cs="Arial"/>
                <w:sz w:val="22"/>
                <w:szCs w:val="22"/>
              </w:rPr>
              <w:t xml:space="preserve">roposed 220 kV </w:t>
            </w:r>
            <w:r w:rsidR="002B2D5E" w:rsidRPr="00F45512">
              <w:rPr>
                <w:rFonts w:ascii="Arial" w:hAnsi="Arial" w:cs="Arial"/>
                <w:sz w:val="22"/>
                <w:szCs w:val="22"/>
              </w:rPr>
              <w:t>Cuttack-Jatani</w:t>
            </w:r>
            <w:r w:rsidR="002B2D5E">
              <w:rPr>
                <w:rFonts w:ascii="Arial" w:hAnsi="Arial" w:cs="Arial"/>
                <w:sz w:val="22"/>
                <w:szCs w:val="22"/>
              </w:rPr>
              <w:t xml:space="preserve"> </w:t>
            </w:r>
            <w:r w:rsidR="00F45512">
              <w:rPr>
                <w:rFonts w:ascii="Arial" w:hAnsi="Arial" w:cs="Arial"/>
                <w:sz w:val="22"/>
                <w:szCs w:val="22"/>
              </w:rPr>
              <w:t>l</w:t>
            </w:r>
            <w:r w:rsidR="002B2D5E">
              <w:rPr>
                <w:rFonts w:ascii="Arial" w:hAnsi="Arial" w:cs="Arial"/>
                <w:sz w:val="22"/>
                <w:szCs w:val="22"/>
              </w:rPr>
              <w:t>ine.132</w:t>
            </w:r>
            <w:r w:rsidR="001076D7">
              <w:rPr>
                <w:rFonts w:ascii="Arial" w:hAnsi="Arial" w:cs="Arial"/>
                <w:sz w:val="22"/>
                <w:szCs w:val="22"/>
              </w:rPr>
              <w:t xml:space="preserve"> </w:t>
            </w:r>
            <w:r w:rsidR="002B2D5E">
              <w:rPr>
                <w:rFonts w:ascii="Arial" w:hAnsi="Arial" w:cs="Arial"/>
                <w:sz w:val="22"/>
                <w:szCs w:val="22"/>
              </w:rPr>
              <w:t>k</w:t>
            </w:r>
            <w:r>
              <w:rPr>
                <w:rFonts w:ascii="Arial" w:hAnsi="Arial" w:cs="Arial"/>
                <w:sz w:val="22"/>
                <w:szCs w:val="22"/>
              </w:rPr>
              <w:t>V D</w:t>
            </w:r>
            <w:r w:rsidR="00F45512">
              <w:rPr>
                <w:rFonts w:ascii="Arial" w:hAnsi="Arial" w:cs="Arial"/>
                <w:sz w:val="22"/>
                <w:szCs w:val="22"/>
              </w:rPr>
              <w:t>/</w:t>
            </w:r>
            <w:r>
              <w:rPr>
                <w:rFonts w:ascii="Arial" w:hAnsi="Arial" w:cs="Arial"/>
                <w:sz w:val="22"/>
                <w:szCs w:val="22"/>
              </w:rPr>
              <w:t xml:space="preserve">C line from </w:t>
            </w:r>
            <w:r w:rsidRPr="00F45512">
              <w:rPr>
                <w:rFonts w:ascii="Arial" w:hAnsi="Arial" w:cs="Arial"/>
                <w:sz w:val="22"/>
                <w:szCs w:val="22"/>
              </w:rPr>
              <w:t xml:space="preserve">Pratap Sasan to Phulnakhara with 2 </w:t>
            </w:r>
            <w:r w:rsidR="00F45512" w:rsidRPr="00F45512">
              <w:rPr>
                <w:rFonts w:ascii="Arial" w:hAnsi="Arial" w:cs="Arial"/>
                <w:sz w:val="22"/>
                <w:szCs w:val="22"/>
              </w:rPr>
              <w:t>n</w:t>
            </w:r>
            <w:r w:rsidRPr="00F45512">
              <w:rPr>
                <w:rFonts w:ascii="Arial" w:hAnsi="Arial" w:cs="Arial"/>
                <w:sz w:val="22"/>
                <w:szCs w:val="22"/>
              </w:rPr>
              <w:t xml:space="preserve">os. </w:t>
            </w:r>
            <w:r w:rsidR="00F45512" w:rsidRPr="00F45512">
              <w:rPr>
                <w:rFonts w:ascii="Arial" w:hAnsi="Arial" w:cs="Arial"/>
                <w:sz w:val="22"/>
                <w:szCs w:val="22"/>
              </w:rPr>
              <w:t>b</w:t>
            </w:r>
            <w:r w:rsidRPr="00F45512">
              <w:rPr>
                <w:rFonts w:ascii="Arial" w:hAnsi="Arial" w:cs="Arial"/>
                <w:sz w:val="22"/>
                <w:szCs w:val="22"/>
              </w:rPr>
              <w:t>ay at Phulnakhara</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C3547">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C3547">
              <w:rPr>
                <w:rFonts w:ascii="Arial" w:hAnsi="Arial" w:cs="Arial"/>
                <w:sz w:val="22"/>
                <w:szCs w:val="22"/>
              </w:rPr>
              <w:t>-</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10.00</w:t>
            </w:r>
          </w:p>
        </w:tc>
      </w:tr>
      <w:tr w:rsidR="00AA0506" w:rsidTr="00E72079">
        <w:trPr>
          <w:trHeight w:val="114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lastRenderedPageBreak/>
              <w:t xml:space="preserve">8 </w:t>
            </w:r>
          </w:p>
        </w:tc>
        <w:tc>
          <w:tcPr>
            <w:tcW w:w="3814" w:type="dxa"/>
            <w:tcBorders>
              <w:top w:val="nil"/>
              <w:left w:val="nil"/>
              <w:bottom w:val="single" w:sz="4" w:space="0" w:color="auto"/>
              <w:right w:val="single" w:sz="4" w:space="0" w:color="auto"/>
            </w:tcBorders>
            <w:shd w:val="clear" w:color="auto" w:fill="auto"/>
            <w:hideMark/>
          </w:tcPr>
          <w:p w:rsidR="00AA0506" w:rsidRDefault="00AA0506" w:rsidP="00E72079">
            <w:pPr>
              <w:rPr>
                <w:rFonts w:ascii="Arial" w:hAnsi="Arial" w:cs="Arial"/>
                <w:sz w:val="22"/>
                <w:szCs w:val="22"/>
              </w:rPr>
            </w:pPr>
            <w:r>
              <w:rPr>
                <w:rFonts w:ascii="Arial" w:hAnsi="Arial" w:cs="Arial"/>
                <w:sz w:val="22"/>
                <w:szCs w:val="22"/>
              </w:rPr>
              <w:t>132kV D</w:t>
            </w:r>
            <w:r w:rsidR="00F45512">
              <w:rPr>
                <w:rFonts w:ascii="Arial" w:hAnsi="Arial" w:cs="Arial"/>
                <w:sz w:val="22"/>
                <w:szCs w:val="22"/>
              </w:rPr>
              <w:t>/C</w:t>
            </w:r>
            <w:r>
              <w:rPr>
                <w:rFonts w:ascii="Arial" w:hAnsi="Arial" w:cs="Arial"/>
                <w:sz w:val="22"/>
                <w:szCs w:val="22"/>
              </w:rPr>
              <w:t xml:space="preserve"> line </w:t>
            </w:r>
            <w:r w:rsidR="002B2D5E">
              <w:rPr>
                <w:rFonts w:ascii="Arial" w:hAnsi="Arial" w:cs="Arial"/>
                <w:sz w:val="22"/>
                <w:szCs w:val="22"/>
              </w:rPr>
              <w:t>fro</w:t>
            </w:r>
            <w:r w:rsidR="00F45512">
              <w:rPr>
                <w:rFonts w:ascii="Arial" w:hAnsi="Arial" w:cs="Arial"/>
                <w:sz w:val="22"/>
                <w:szCs w:val="22"/>
              </w:rPr>
              <w:t>m</w:t>
            </w:r>
            <w:r w:rsidR="002B2D5E">
              <w:rPr>
                <w:rFonts w:ascii="Arial" w:hAnsi="Arial" w:cs="Arial"/>
                <w:sz w:val="22"/>
                <w:szCs w:val="22"/>
              </w:rPr>
              <w:t xml:space="preserve"> </w:t>
            </w:r>
            <w:r w:rsidR="002B2D5E" w:rsidRPr="00F45512">
              <w:rPr>
                <w:rFonts w:ascii="Arial" w:hAnsi="Arial" w:cs="Arial"/>
                <w:b/>
                <w:sz w:val="22"/>
                <w:szCs w:val="22"/>
              </w:rPr>
              <w:t>Baripada PGCIL</w:t>
            </w:r>
            <w:r w:rsidR="00F45512" w:rsidRPr="00F45512">
              <w:rPr>
                <w:rFonts w:ascii="Arial" w:hAnsi="Arial" w:cs="Arial"/>
                <w:b/>
                <w:sz w:val="22"/>
                <w:szCs w:val="22"/>
              </w:rPr>
              <w:t xml:space="preserve"> </w:t>
            </w:r>
            <w:r w:rsidR="002B2D5E" w:rsidRPr="00F45512">
              <w:rPr>
                <w:rFonts w:ascii="Arial" w:hAnsi="Arial" w:cs="Arial"/>
                <w:b/>
                <w:sz w:val="22"/>
                <w:szCs w:val="22"/>
              </w:rPr>
              <w:t>(Kuchei )</w:t>
            </w:r>
            <w:r w:rsidR="00F45512" w:rsidRPr="00F45512">
              <w:rPr>
                <w:rFonts w:ascii="Arial" w:hAnsi="Arial" w:cs="Arial"/>
                <w:b/>
                <w:sz w:val="22"/>
                <w:szCs w:val="22"/>
              </w:rPr>
              <w:t xml:space="preserve"> </w:t>
            </w:r>
            <w:r w:rsidR="002B2D5E" w:rsidRPr="00F45512">
              <w:rPr>
                <w:rFonts w:ascii="Arial" w:hAnsi="Arial" w:cs="Arial"/>
                <w:b/>
                <w:sz w:val="22"/>
                <w:szCs w:val="22"/>
              </w:rPr>
              <w:t>S/S to Jaleswar</w:t>
            </w:r>
            <w:r w:rsidR="002B2D5E">
              <w:rPr>
                <w:rFonts w:ascii="Arial" w:hAnsi="Arial" w:cs="Arial"/>
                <w:sz w:val="22"/>
                <w:szCs w:val="22"/>
              </w:rPr>
              <w:t xml:space="preserve"> S/S </w:t>
            </w:r>
            <w:r>
              <w:rPr>
                <w:rFonts w:ascii="Arial" w:hAnsi="Arial" w:cs="Arial"/>
                <w:sz w:val="22"/>
                <w:szCs w:val="22"/>
              </w:rPr>
              <w:t xml:space="preserve"> with 2 nos. 132k</w:t>
            </w:r>
            <w:r w:rsidR="00F45512">
              <w:rPr>
                <w:rFonts w:ascii="Arial" w:hAnsi="Arial" w:cs="Arial"/>
                <w:sz w:val="22"/>
                <w:szCs w:val="22"/>
              </w:rPr>
              <w:t>V</w:t>
            </w:r>
            <w:r>
              <w:rPr>
                <w:rFonts w:ascii="Arial" w:hAnsi="Arial" w:cs="Arial"/>
                <w:sz w:val="22"/>
                <w:szCs w:val="22"/>
              </w:rPr>
              <w:t xml:space="preserve"> bay extension each at </w:t>
            </w:r>
            <w:r w:rsidR="00BF3618" w:rsidRPr="00F45512">
              <w:rPr>
                <w:rFonts w:ascii="Arial" w:hAnsi="Arial" w:cs="Arial"/>
                <w:sz w:val="22"/>
                <w:szCs w:val="22"/>
              </w:rPr>
              <w:t>Baripada PGCIL (</w:t>
            </w:r>
            <w:r w:rsidRPr="00F45512">
              <w:rPr>
                <w:rFonts w:ascii="Arial" w:hAnsi="Arial" w:cs="Arial"/>
                <w:sz w:val="22"/>
                <w:szCs w:val="22"/>
              </w:rPr>
              <w:t>Kuchei) &amp; Jaleswar</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C3547">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C3547">
              <w:rPr>
                <w:rFonts w:ascii="Arial" w:hAnsi="Arial" w:cs="Arial"/>
                <w:sz w:val="22"/>
                <w:szCs w:val="22"/>
              </w:rPr>
              <w:t>-</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2.00</w:t>
            </w:r>
          </w:p>
        </w:tc>
      </w:tr>
      <w:tr w:rsidR="00AA0506" w:rsidTr="00E72079">
        <w:trPr>
          <w:trHeight w:val="1232"/>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9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F45512">
            <w:pPr>
              <w:rPr>
                <w:rFonts w:ascii="Arial" w:hAnsi="Arial" w:cs="Arial"/>
                <w:sz w:val="22"/>
                <w:szCs w:val="22"/>
              </w:rPr>
            </w:pPr>
            <w:r>
              <w:rPr>
                <w:rFonts w:ascii="Arial" w:hAnsi="Arial" w:cs="Arial"/>
                <w:sz w:val="22"/>
                <w:szCs w:val="22"/>
              </w:rPr>
              <w:t>220/132/33</w:t>
            </w:r>
            <w:r w:rsidR="002B2D5E">
              <w:rPr>
                <w:rFonts w:ascii="Arial" w:hAnsi="Arial" w:cs="Arial"/>
                <w:sz w:val="22"/>
                <w:szCs w:val="22"/>
              </w:rPr>
              <w:t xml:space="preserve"> kV S/S</w:t>
            </w:r>
            <w:r>
              <w:rPr>
                <w:rFonts w:ascii="Arial" w:hAnsi="Arial" w:cs="Arial"/>
                <w:sz w:val="22"/>
                <w:szCs w:val="22"/>
              </w:rPr>
              <w:t xml:space="preserve"> at </w:t>
            </w:r>
            <w:r w:rsidRPr="002B2D5E">
              <w:rPr>
                <w:rFonts w:ascii="Arial" w:hAnsi="Arial" w:cs="Arial"/>
                <w:b/>
                <w:sz w:val="22"/>
                <w:szCs w:val="22"/>
              </w:rPr>
              <w:t>Lahanda</w:t>
            </w:r>
            <w:r>
              <w:rPr>
                <w:rFonts w:ascii="Arial" w:hAnsi="Arial" w:cs="Arial"/>
                <w:sz w:val="22"/>
                <w:szCs w:val="22"/>
              </w:rPr>
              <w:t xml:space="preserve"> near </w:t>
            </w:r>
            <w:r w:rsidRPr="00F45512">
              <w:rPr>
                <w:rFonts w:ascii="Arial" w:hAnsi="Arial" w:cs="Arial"/>
                <w:sz w:val="22"/>
                <w:szCs w:val="22"/>
              </w:rPr>
              <w:t>Joda</w:t>
            </w:r>
            <w:r>
              <w:rPr>
                <w:rFonts w:ascii="Arial" w:hAnsi="Arial" w:cs="Arial"/>
                <w:sz w:val="22"/>
                <w:szCs w:val="22"/>
              </w:rPr>
              <w:t xml:space="preserve"> with 132</w:t>
            </w:r>
            <w:r w:rsidR="002B2D5E">
              <w:rPr>
                <w:rFonts w:ascii="Arial" w:hAnsi="Arial" w:cs="Arial"/>
                <w:sz w:val="22"/>
                <w:szCs w:val="22"/>
              </w:rPr>
              <w:t xml:space="preserve"> </w:t>
            </w:r>
            <w:r>
              <w:rPr>
                <w:rFonts w:ascii="Arial" w:hAnsi="Arial" w:cs="Arial"/>
                <w:sz w:val="22"/>
                <w:szCs w:val="22"/>
              </w:rPr>
              <w:t>kV D</w:t>
            </w:r>
            <w:r w:rsidR="00F45512">
              <w:rPr>
                <w:rFonts w:ascii="Arial" w:hAnsi="Arial" w:cs="Arial"/>
                <w:sz w:val="22"/>
                <w:szCs w:val="22"/>
              </w:rPr>
              <w:t>/</w:t>
            </w:r>
            <w:r>
              <w:rPr>
                <w:rFonts w:ascii="Arial" w:hAnsi="Arial" w:cs="Arial"/>
                <w:sz w:val="22"/>
                <w:szCs w:val="22"/>
              </w:rPr>
              <w:t xml:space="preserve">C line from </w:t>
            </w:r>
            <w:r w:rsidRPr="00F45512">
              <w:rPr>
                <w:rFonts w:ascii="Arial" w:hAnsi="Arial" w:cs="Arial"/>
                <w:sz w:val="22"/>
                <w:szCs w:val="22"/>
              </w:rPr>
              <w:t>Lahanda to Barbil and two nos</w:t>
            </w:r>
            <w:r w:rsidR="00BE33B7">
              <w:rPr>
                <w:rFonts w:ascii="Arial" w:hAnsi="Arial" w:cs="Arial"/>
                <w:sz w:val="22"/>
                <w:szCs w:val="22"/>
              </w:rPr>
              <w:t>.</w:t>
            </w:r>
            <w:r w:rsidRPr="00F45512">
              <w:rPr>
                <w:rFonts w:ascii="Arial" w:hAnsi="Arial" w:cs="Arial"/>
                <w:sz w:val="22"/>
                <w:szCs w:val="22"/>
              </w:rPr>
              <w:t xml:space="preserve"> 132kV feeder bay extension at Barbil</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C3547">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C3547">
              <w:rPr>
                <w:rFonts w:ascii="Arial" w:hAnsi="Arial" w:cs="Arial"/>
                <w:sz w:val="22"/>
                <w:szCs w:val="22"/>
              </w:rPr>
              <w:t>-</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0.50</w:t>
            </w:r>
          </w:p>
        </w:tc>
      </w:tr>
      <w:tr w:rsidR="00AA0506" w:rsidTr="00E72079">
        <w:trPr>
          <w:trHeight w:val="143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10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BE33B7">
            <w:pPr>
              <w:rPr>
                <w:rFonts w:ascii="Arial" w:hAnsi="Arial" w:cs="Arial"/>
                <w:sz w:val="22"/>
                <w:szCs w:val="22"/>
              </w:rPr>
            </w:pPr>
            <w:r>
              <w:rPr>
                <w:rFonts w:ascii="Arial" w:hAnsi="Arial" w:cs="Arial"/>
                <w:sz w:val="22"/>
                <w:szCs w:val="22"/>
              </w:rPr>
              <w:t>2x40MVA ,132/33</w:t>
            </w:r>
            <w:r w:rsidR="00E0049F">
              <w:rPr>
                <w:rFonts w:ascii="Arial" w:hAnsi="Arial" w:cs="Arial"/>
                <w:sz w:val="22"/>
                <w:szCs w:val="22"/>
              </w:rPr>
              <w:t xml:space="preserve"> kV S/S</w:t>
            </w:r>
            <w:r>
              <w:rPr>
                <w:rFonts w:ascii="Arial" w:hAnsi="Arial" w:cs="Arial"/>
                <w:sz w:val="22"/>
                <w:szCs w:val="22"/>
              </w:rPr>
              <w:t xml:space="preserve"> at </w:t>
            </w:r>
            <w:r w:rsidRPr="00E0049F">
              <w:rPr>
                <w:rFonts w:ascii="Arial" w:hAnsi="Arial" w:cs="Arial"/>
                <w:b/>
                <w:sz w:val="22"/>
                <w:szCs w:val="22"/>
              </w:rPr>
              <w:t>Baliguda</w:t>
            </w:r>
            <w:r>
              <w:rPr>
                <w:rFonts w:ascii="Arial" w:hAnsi="Arial" w:cs="Arial"/>
                <w:sz w:val="22"/>
                <w:szCs w:val="22"/>
              </w:rPr>
              <w:t xml:space="preserve"> with 132</w:t>
            </w:r>
            <w:r w:rsidR="00E0049F">
              <w:rPr>
                <w:rFonts w:ascii="Arial" w:hAnsi="Arial" w:cs="Arial"/>
                <w:sz w:val="22"/>
                <w:szCs w:val="22"/>
              </w:rPr>
              <w:t xml:space="preserve"> </w:t>
            </w:r>
            <w:r>
              <w:rPr>
                <w:rFonts w:ascii="Arial" w:hAnsi="Arial" w:cs="Arial"/>
                <w:sz w:val="22"/>
                <w:szCs w:val="22"/>
              </w:rPr>
              <w:t>kV S</w:t>
            </w:r>
            <w:r w:rsidR="00BE33B7">
              <w:rPr>
                <w:rFonts w:ascii="Arial" w:hAnsi="Arial" w:cs="Arial"/>
                <w:sz w:val="22"/>
                <w:szCs w:val="22"/>
              </w:rPr>
              <w:t>/</w:t>
            </w:r>
            <w:r>
              <w:rPr>
                <w:rFonts w:ascii="Arial" w:hAnsi="Arial" w:cs="Arial"/>
                <w:sz w:val="22"/>
                <w:szCs w:val="22"/>
              </w:rPr>
              <w:t xml:space="preserve">C line from </w:t>
            </w:r>
            <w:r w:rsidRPr="00BE33B7">
              <w:rPr>
                <w:rFonts w:ascii="Arial" w:hAnsi="Arial" w:cs="Arial"/>
                <w:sz w:val="22"/>
                <w:szCs w:val="22"/>
              </w:rPr>
              <w:t>Phulbani to Baliguda and one no. 132kV feeder bay extension at Phulbani</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C3547">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C3547">
              <w:rPr>
                <w:rFonts w:ascii="Arial" w:hAnsi="Arial" w:cs="Arial"/>
                <w:sz w:val="22"/>
                <w:szCs w:val="22"/>
              </w:rPr>
              <w:t>-</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8.00</w:t>
            </w:r>
          </w:p>
        </w:tc>
      </w:tr>
      <w:tr w:rsidR="00AA0506" w:rsidTr="00E72079">
        <w:trPr>
          <w:trHeight w:val="1358"/>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11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BE33B7">
            <w:pPr>
              <w:rPr>
                <w:rFonts w:ascii="Arial" w:hAnsi="Arial" w:cs="Arial"/>
                <w:sz w:val="22"/>
                <w:szCs w:val="22"/>
              </w:rPr>
            </w:pPr>
            <w:r>
              <w:rPr>
                <w:rFonts w:ascii="Arial" w:hAnsi="Arial" w:cs="Arial"/>
                <w:sz w:val="22"/>
                <w:szCs w:val="22"/>
              </w:rPr>
              <w:t xml:space="preserve">2x20 MVA, 220/33 </w:t>
            </w:r>
            <w:r w:rsidR="00E0049F">
              <w:rPr>
                <w:rFonts w:ascii="Arial" w:hAnsi="Arial" w:cs="Arial"/>
                <w:sz w:val="22"/>
                <w:szCs w:val="22"/>
              </w:rPr>
              <w:t xml:space="preserve">kV S/S </w:t>
            </w:r>
            <w:r>
              <w:rPr>
                <w:rFonts w:ascii="Arial" w:hAnsi="Arial" w:cs="Arial"/>
                <w:sz w:val="22"/>
                <w:szCs w:val="22"/>
              </w:rPr>
              <w:t xml:space="preserve">at </w:t>
            </w:r>
            <w:r w:rsidRPr="00E0049F">
              <w:rPr>
                <w:rFonts w:ascii="Arial" w:hAnsi="Arial" w:cs="Arial"/>
                <w:b/>
                <w:sz w:val="22"/>
                <w:szCs w:val="22"/>
              </w:rPr>
              <w:t>Narsinghpur</w:t>
            </w:r>
            <w:r>
              <w:rPr>
                <w:rFonts w:ascii="Arial" w:hAnsi="Arial" w:cs="Arial"/>
                <w:sz w:val="22"/>
                <w:szCs w:val="22"/>
              </w:rPr>
              <w:t xml:space="preserve"> with LILO arrangement of 1 c</w:t>
            </w:r>
            <w:r w:rsidR="00BE33B7">
              <w:rPr>
                <w:rFonts w:ascii="Arial" w:hAnsi="Arial" w:cs="Arial"/>
                <w:sz w:val="22"/>
                <w:szCs w:val="22"/>
              </w:rPr>
              <w:t>kt.</w:t>
            </w:r>
            <w:r>
              <w:rPr>
                <w:rFonts w:ascii="Arial" w:hAnsi="Arial" w:cs="Arial"/>
                <w:sz w:val="22"/>
                <w:szCs w:val="22"/>
              </w:rPr>
              <w:t xml:space="preserve"> of existing 220</w:t>
            </w:r>
            <w:r w:rsidR="00E0049F">
              <w:rPr>
                <w:rFonts w:ascii="Arial" w:hAnsi="Arial" w:cs="Arial"/>
                <w:sz w:val="22"/>
                <w:szCs w:val="22"/>
              </w:rPr>
              <w:t xml:space="preserve"> </w:t>
            </w:r>
            <w:r>
              <w:rPr>
                <w:rFonts w:ascii="Arial" w:hAnsi="Arial" w:cs="Arial"/>
                <w:sz w:val="22"/>
                <w:szCs w:val="22"/>
              </w:rPr>
              <w:t xml:space="preserve">kV </w:t>
            </w:r>
            <w:r w:rsidRPr="00BE33B7">
              <w:rPr>
                <w:rFonts w:ascii="Arial" w:hAnsi="Arial" w:cs="Arial"/>
                <w:sz w:val="22"/>
                <w:szCs w:val="22"/>
              </w:rPr>
              <w:t>Bhanjanagar-Meramundali</w:t>
            </w:r>
            <w:r>
              <w:rPr>
                <w:rFonts w:ascii="Arial" w:hAnsi="Arial" w:cs="Arial"/>
                <w:sz w:val="22"/>
                <w:szCs w:val="22"/>
              </w:rPr>
              <w:t xml:space="preserve"> D</w:t>
            </w:r>
            <w:r w:rsidR="00BE33B7">
              <w:rPr>
                <w:rFonts w:ascii="Arial" w:hAnsi="Arial" w:cs="Arial"/>
                <w:sz w:val="22"/>
                <w:szCs w:val="22"/>
              </w:rPr>
              <w:t>/</w:t>
            </w:r>
            <w:r>
              <w:rPr>
                <w:rFonts w:ascii="Arial" w:hAnsi="Arial" w:cs="Arial"/>
                <w:sz w:val="22"/>
                <w:szCs w:val="22"/>
              </w:rPr>
              <w:t xml:space="preserve">C </w:t>
            </w:r>
            <w:r w:rsidR="00BE33B7">
              <w:rPr>
                <w:rFonts w:ascii="Arial" w:hAnsi="Arial" w:cs="Arial"/>
                <w:sz w:val="22"/>
                <w:szCs w:val="22"/>
              </w:rPr>
              <w:t>l</w:t>
            </w:r>
            <w:r>
              <w:rPr>
                <w:rFonts w:ascii="Arial" w:hAnsi="Arial" w:cs="Arial"/>
                <w:sz w:val="22"/>
                <w:szCs w:val="22"/>
              </w:rPr>
              <w:t>ine</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C3547">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C3547">
              <w:rPr>
                <w:rFonts w:ascii="Arial" w:hAnsi="Arial" w:cs="Arial"/>
                <w:sz w:val="22"/>
                <w:szCs w:val="22"/>
              </w:rPr>
              <w:t>-</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8.00</w:t>
            </w:r>
          </w:p>
        </w:tc>
      </w:tr>
      <w:tr w:rsidR="00AA0506" w:rsidTr="00E0049F">
        <w:trPr>
          <w:trHeight w:val="142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12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8F57B6">
            <w:pPr>
              <w:rPr>
                <w:rFonts w:ascii="Arial" w:hAnsi="Arial" w:cs="Arial"/>
                <w:sz w:val="22"/>
                <w:szCs w:val="22"/>
              </w:rPr>
            </w:pPr>
            <w:r>
              <w:rPr>
                <w:rFonts w:ascii="Arial" w:hAnsi="Arial" w:cs="Arial"/>
                <w:sz w:val="22"/>
                <w:szCs w:val="22"/>
              </w:rPr>
              <w:t xml:space="preserve">one no. 220kV feeder from proposed 220/132kV </w:t>
            </w:r>
            <w:r w:rsidR="008F57B6">
              <w:rPr>
                <w:rFonts w:ascii="Arial" w:hAnsi="Arial" w:cs="Arial"/>
                <w:sz w:val="22"/>
                <w:szCs w:val="22"/>
              </w:rPr>
              <w:t>S/S</w:t>
            </w:r>
            <w:r>
              <w:rPr>
                <w:rFonts w:ascii="Arial" w:hAnsi="Arial" w:cs="Arial"/>
                <w:sz w:val="22"/>
                <w:szCs w:val="22"/>
              </w:rPr>
              <w:t xml:space="preserve"> of OPTCL at </w:t>
            </w:r>
            <w:r w:rsidRPr="00E0049F">
              <w:rPr>
                <w:rFonts w:ascii="Arial" w:hAnsi="Arial" w:cs="Arial"/>
                <w:b/>
                <w:sz w:val="22"/>
                <w:szCs w:val="22"/>
              </w:rPr>
              <w:t>Cuttack</w:t>
            </w:r>
            <w:r>
              <w:rPr>
                <w:rFonts w:ascii="Arial" w:hAnsi="Arial" w:cs="Arial"/>
                <w:sz w:val="22"/>
                <w:szCs w:val="22"/>
              </w:rPr>
              <w:t xml:space="preserve"> to proposed 400/220</w:t>
            </w:r>
            <w:r w:rsidR="00E0049F">
              <w:rPr>
                <w:rFonts w:ascii="Arial" w:hAnsi="Arial" w:cs="Arial"/>
                <w:sz w:val="22"/>
                <w:szCs w:val="22"/>
              </w:rPr>
              <w:t xml:space="preserve"> </w:t>
            </w:r>
            <w:r>
              <w:rPr>
                <w:rFonts w:ascii="Arial" w:hAnsi="Arial" w:cs="Arial"/>
                <w:sz w:val="22"/>
                <w:szCs w:val="22"/>
              </w:rPr>
              <w:t xml:space="preserve">kV </w:t>
            </w:r>
            <w:r w:rsidR="00E0049F">
              <w:rPr>
                <w:rFonts w:ascii="Arial" w:hAnsi="Arial" w:cs="Arial"/>
                <w:sz w:val="22"/>
                <w:szCs w:val="22"/>
              </w:rPr>
              <w:t>S/S</w:t>
            </w:r>
            <w:r>
              <w:rPr>
                <w:rFonts w:ascii="Arial" w:hAnsi="Arial" w:cs="Arial"/>
                <w:sz w:val="22"/>
                <w:szCs w:val="22"/>
              </w:rPr>
              <w:t xml:space="preserve"> at </w:t>
            </w:r>
            <w:r w:rsidRPr="00E0049F">
              <w:rPr>
                <w:rFonts w:ascii="Arial" w:hAnsi="Arial" w:cs="Arial"/>
                <w:b/>
                <w:sz w:val="22"/>
                <w:szCs w:val="22"/>
              </w:rPr>
              <w:t>Uttara ( Jatni)</w:t>
            </w:r>
            <w:r>
              <w:rPr>
                <w:rFonts w:ascii="Arial" w:hAnsi="Arial" w:cs="Arial"/>
                <w:sz w:val="22"/>
                <w:szCs w:val="22"/>
              </w:rPr>
              <w:t xml:space="preserve"> with two nos. 220kV feeder bay extension at each end</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C3547">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5C3547">
            <w:pPr>
              <w:jc w:val="center"/>
              <w:rPr>
                <w:rFonts w:ascii="Arial" w:hAnsi="Arial" w:cs="Arial"/>
                <w:sz w:val="22"/>
                <w:szCs w:val="22"/>
              </w:rPr>
            </w:pPr>
            <w:r>
              <w:rPr>
                <w:rFonts w:ascii="Arial" w:hAnsi="Arial" w:cs="Arial"/>
                <w:sz w:val="22"/>
                <w:szCs w:val="22"/>
              </w:rPr>
              <w:t>-</w:t>
            </w:r>
            <w:r w:rsidR="00AA0506">
              <w:rPr>
                <w:rFonts w:ascii="Arial" w:hAnsi="Arial" w:cs="Arial"/>
                <w:sz w:val="22"/>
                <w:szCs w:val="22"/>
              </w:rPr>
              <w:t> </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5C3547" w:rsidP="005C3547">
            <w:pPr>
              <w:jc w:val="center"/>
              <w:rPr>
                <w:rFonts w:ascii="Arial" w:hAnsi="Arial" w:cs="Arial"/>
                <w:sz w:val="22"/>
                <w:szCs w:val="22"/>
              </w:rPr>
            </w:pPr>
            <w:r>
              <w:rPr>
                <w:rFonts w:ascii="Arial" w:hAnsi="Arial" w:cs="Arial"/>
                <w:sz w:val="22"/>
                <w:szCs w:val="22"/>
              </w:rPr>
              <w:t>-</w:t>
            </w:r>
          </w:p>
        </w:tc>
      </w:tr>
      <w:tr w:rsidR="00AA0506" w:rsidTr="00E0049F">
        <w:trPr>
          <w:trHeight w:val="85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13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E0049F" w:rsidP="008F57B6">
            <w:pPr>
              <w:rPr>
                <w:rFonts w:ascii="Arial" w:hAnsi="Arial" w:cs="Arial"/>
                <w:sz w:val="22"/>
                <w:szCs w:val="22"/>
              </w:rPr>
            </w:pPr>
            <w:r>
              <w:rPr>
                <w:rFonts w:ascii="Arial" w:hAnsi="Arial" w:cs="Arial"/>
                <w:sz w:val="22"/>
                <w:szCs w:val="22"/>
              </w:rPr>
              <w:t>132kV S</w:t>
            </w:r>
            <w:r w:rsidR="008F57B6">
              <w:rPr>
                <w:rFonts w:ascii="Arial" w:hAnsi="Arial" w:cs="Arial"/>
                <w:sz w:val="22"/>
                <w:szCs w:val="22"/>
              </w:rPr>
              <w:t>/</w:t>
            </w:r>
            <w:r>
              <w:rPr>
                <w:rFonts w:ascii="Arial" w:hAnsi="Arial" w:cs="Arial"/>
                <w:sz w:val="22"/>
                <w:szCs w:val="22"/>
              </w:rPr>
              <w:t>C line to 132k</w:t>
            </w:r>
            <w:r w:rsidR="00AA0506">
              <w:rPr>
                <w:rFonts w:ascii="Arial" w:hAnsi="Arial" w:cs="Arial"/>
                <w:sz w:val="22"/>
                <w:szCs w:val="22"/>
              </w:rPr>
              <w:t>V D</w:t>
            </w:r>
            <w:r w:rsidR="008F57B6">
              <w:rPr>
                <w:rFonts w:ascii="Arial" w:hAnsi="Arial" w:cs="Arial"/>
                <w:sz w:val="22"/>
                <w:szCs w:val="22"/>
              </w:rPr>
              <w:t>/</w:t>
            </w:r>
            <w:r w:rsidR="00AA0506">
              <w:rPr>
                <w:rFonts w:ascii="Arial" w:hAnsi="Arial" w:cs="Arial"/>
                <w:sz w:val="22"/>
                <w:szCs w:val="22"/>
              </w:rPr>
              <w:t xml:space="preserve">C line from PGCIL </w:t>
            </w:r>
            <w:r w:rsidR="008F57B6">
              <w:rPr>
                <w:rFonts w:ascii="Arial" w:hAnsi="Arial" w:cs="Arial"/>
                <w:sz w:val="22"/>
                <w:szCs w:val="22"/>
              </w:rPr>
              <w:t>S/S</w:t>
            </w:r>
            <w:r w:rsidR="00AA0506">
              <w:rPr>
                <w:rFonts w:ascii="Arial" w:hAnsi="Arial" w:cs="Arial"/>
                <w:sz w:val="22"/>
                <w:szCs w:val="22"/>
              </w:rPr>
              <w:t xml:space="preserve"> </w:t>
            </w:r>
            <w:r w:rsidR="00AA0506" w:rsidRPr="00E0049F">
              <w:rPr>
                <w:rFonts w:ascii="Arial" w:hAnsi="Arial" w:cs="Arial"/>
                <w:b/>
                <w:sz w:val="22"/>
                <w:szCs w:val="22"/>
              </w:rPr>
              <w:t xml:space="preserve">Kuchei </w:t>
            </w:r>
            <w:r w:rsidR="00AA0506">
              <w:rPr>
                <w:rFonts w:ascii="Arial" w:hAnsi="Arial" w:cs="Arial"/>
                <w:sz w:val="22"/>
                <w:szCs w:val="22"/>
              </w:rPr>
              <w:t>to 132/33</w:t>
            </w:r>
            <w:r>
              <w:rPr>
                <w:rFonts w:ascii="Arial" w:hAnsi="Arial" w:cs="Arial"/>
                <w:sz w:val="22"/>
                <w:szCs w:val="22"/>
              </w:rPr>
              <w:t xml:space="preserve"> </w:t>
            </w:r>
            <w:r w:rsidR="00AA0506">
              <w:rPr>
                <w:rFonts w:ascii="Arial" w:hAnsi="Arial" w:cs="Arial"/>
                <w:sz w:val="22"/>
                <w:szCs w:val="22"/>
              </w:rPr>
              <w:t xml:space="preserve">kV </w:t>
            </w:r>
            <w:r w:rsidR="008F57B6">
              <w:rPr>
                <w:rFonts w:ascii="Arial" w:hAnsi="Arial" w:cs="Arial"/>
                <w:sz w:val="22"/>
                <w:szCs w:val="22"/>
              </w:rPr>
              <w:t>S/S</w:t>
            </w:r>
            <w:r w:rsidR="00AA0506">
              <w:rPr>
                <w:rFonts w:ascii="Arial" w:hAnsi="Arial" w:cs="Arial"/>
                <w:sz w:val="22"/>
                <w:szCs w:val="22"/>
              </w:rPr>
              <w:t xml:space="preserve"> </w:t>
            </w:r>
            <w:r w:rsidR="00AA0506" w:rsidRPr="00E0049F">
              <w:rPr>
                <w:rFonts w:ascii="Arial" w:hAnsi="Arial" w:cs="Arial"/>
                <w:b/>
                <w:sz w:val="22"/>
                <w:szCs w:val="22"/>
              </w:rPr>
              <w:t>Baripada</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C3547">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C3547">
              <w:rPr>
                <w:rFonts w:ascii="Arial" w:hAnsi="Arial" w:cs="Arial"/>
                <w:sz w:val="22"/>
                <w:szCs w:val="22"/>
              </w:rPr>
              <w:t>-</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1.50</w:t>
            </w:r>
          </w:p>
        </w:tc>
      </w:tr>
      <w:tr w:rsidR="00AA0506" w:rsidTr="00E0049F">
        <w:trPr>
          <w:trHeight w:val="85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14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4358C3">
            <w:pPr>
              <w:rPr>
                <w:rFonts w:ascii="Arial" w:hAnsi="Arial" w:cs="Arial"/>
                <w:sz w:val="22"/>
                <w:szCs w:val="22"/>
              </w:rPr>
            </w:pPr>
            <w:r>
              <w:rPr>
                <w:rFonts w:ascii="Arial" w:hAnsi="Arial" w:cs="Arial"/>
                <w:sz w:val="22"/>
                <w:szCs w:val="22"/>
              </w:rPr>
              <w:t>2X315MVA</w:t>
            </w:r>
            <w:r w:rsidR="004358C3">
              <w:rPr>
                <w:rFonts w:ascii="Arial" w:hAnsi="Arial" w:cs="Arial"/>
                <w:sz w:val="22"/>
                <w:szCs w:val="22"/>
              </w:rPr>
              <w:t>,</w:t>
            </w:r>
            <w:r>
              <w:rPr>
                <w:rFonts w:ascii="Arial" w:hAnsi="Arial" w:cs="Arial"/>
                <w:sz w:val="22"/>
                <w:szCs w:val="22"/>
              </w:rPr>
              <w:t xml:space="preserve"> 400/220/33</w:t>
            </w:r>
            <w:r w:rsidR="00E0049F">
              <w:rPr>
                <w:rFonts w:ascii="Arial" w:hAnsi="Arial" w:cs="Arial"/>
                <w:sz w:val="22"/>
                <w:szCs w:val="22"/>
              </w:rPr>
              <w:t xml:space="preserve"> </w:t>
            </w:r>
            <w:r>
              <w:rPr>
                <w:rFonts w:ascii="Arial" w:hAnsi="Arial" w:cs="Arial"/>
                <w:sz w:val="22"/>
                <w:szCs w:val="22"/>
              </w:rPr>
              <w:t>kV , 2x40MVA , 220/33</w:t>
            </w:r>
            <w:r w:rsidR="00E0049F">
              <w:rPr>
                <w:rFonts w:ascii="Arial" w:hAnsi="Arial" w:cs="Arial"/>
                <w:sz w:val="22"/>
                <w:szCs w:val="22"/>
              </w:rPr>
              <w:t xml:space="preserve"> kV S/S </w:t>
            </w:r>
            <w:r>
              <w:rPr>
                <w:rFonts w:ascii="Arial" w:hAnsi="Arial" w:cs="Arial"/>
                <w:sz w:val="22"/>
                <w:szCs w:val="22"/>
              </w:rPr>
              <w:t xml:space="preserve">at </w:t>
            </w:r>
            <w:r w:rsidRPr="00E0049F">
              <w:rPr>
                <w:rFonts w:ascii="Arial" w:hAnsi="Arial" w:cs="Arial"/>
                <w:b/>
                <w:sz w:val="22"/>
                <w:szCs w:val="22"/>
              </w:rPr>
              <w:t>Khuntini</w:t>
            </w:r>
            <w:r>
              <w:rPr>
                <w:rFonts w:ascii="Arial" w:hAnsi="Arial" w:cs="Arial"/>
                <w:sz w:val="22"/>
                <w:szCs w:val="22"/>
              </w:rPr>
              <w:t xml:space="preserve"> with </w:t>
            </w:r>
            <w:r w:rsidR="004358C3">
              <w:rPr>
                <w:rFonts w:ascii="Arial" w:hAnsi="Arial" w:cs="Arial"/>
                <w:sz w:val="22"/>
                <w:szCs w:val="22"/>
              </w:rPr>
              <w:t>associated line</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C3547">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0.35</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0.35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0.15</w:t>
            </w:r>
          </w:p>
        </w:tc>
      </w:tr>
      <w:tr w:rsidR="00AA0506" w:rsidTr="00E0049F">
        <w:trPr>
          <w:trHeight w:val="114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15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4358C3">
            <w:pPr>
              <w:rPr>
                <w:rFonts w:ascii="Arial" w:hAnsi="Arial" w:cs="Arial"/>
                <w:sz w:val="22"/>
                <w:szCs w:val="22"/>
              </w:rPr>
            </w:pPr>
            <w:r>
              <w:rPr>
                <w:rFonts w:ascii="Arial" w:hAnsi="Arial" w:cs="Arial"/>
                <w:sz w:val="22"/>
                <w:szCs w:val="22"/>
              </w:rPr>
              <w:t>1x315MVA , 400/220kV , 1X20MVA , 220/33</w:t>
            </w:r>
            <w:r w:rsidR="00E0049F">
              <w:rPr>
                <w:rFonts w:ascii="Arial" w:hAnsi="Arial" w:cs="Arial"/>
                <w:sz w:val="22"/>
                <w:szCs w:val="22"/>
              </w:rPr>
              <w:t xml:space="preserve"> kV S/S </w:t>
            </w:r>
            <w:r>
              <w:rPr>
                <w:rFonts w:ascii="Arial" w:hAnsi="Arial" w:cs="Arial"/>
                <w:sz w:val="22"/>
                <w:szCs w:val="22"/>
              </w:rPr>
              <w:t xml:space="preserve">at </w:t>
            </w:r>
            <w:r w:rsidRPr="004358C3">
              <w:rPr>
                <w:rFonts w:ascii="Arial" w:hAnsi="Arial" w:cs="Arial"/>
                <w:b/>
                <w:sz w:val="22"/>
                <w:szCs w:val="22"/>
              </w:rPr>
              <w:t>Nisa</w:t>
            </w:r>
            <w:r>
              <w:rPr>
                <w:rFonts w:ascii="Arial" w:hAnsi="Arial" w:cs="Arial"/>
                <w:sz w:val="22"/>
                <w:szCs w:val="22"/>
              </w:rPr>
              <w:t xml:space="preserve"> near </w:t>
            </w:r>
            <w:r w:rsidRPr="004358C3">
              <w:rPr>
                <w:rFonts w:ascii="Arial" w:hAnsi="Arial" w:cs="Arial"/>
                <w:sz w:val="22"/>
                <w:szCs w:val="22"/>
              </w:rPr>
              <w:t>Angul with 400</w:t>
            </w:r>
            <w:r w:rsidR="004358C3">
              <w:rPr>
                <w:rFonts w:ascii="Arial" w:hAnsi="Arial" w:cs="Arial"/>
                <w:sz w:val="22"/>
                <w:szCs w:val="22"/>
              </w:rPr>
              <w:t>k</w:t>
            </w:r>
            <w:r w:rsidRPr="004358C3">
              <w:rPr>
                <w:rFonts w:ascii="Arial" w:hAnsi="Arial" w:cs="Arial"/>
                <w:sz w:val="22"/>
                <w:szCs w:val="22"/>
              </w:rPr>
              <w:t>V D</w:t>
            </w:r>
            <w:r w:rsidR="004358C3">
              <w:rPr>
                <w:rFonts w:ascii="Arial" w:hAnsi="Arial" w:cs="Arial"/>
                <w:sz w:val="22"/>
                <w:szCs w:val="22"/>
              </w:rPr>
              <w:t>/</w:t>
            </w:r>
            <w:r w:rsidRPr="004358C3">
              <w:rPr>
                <w:rFonts w:ascii="Arial" w:hAnsi="Arial" w:cs="Arial"/>
                <w:sz w:val="22"/>
                <w:szCs w:val="22"/>
              </w:rPr>
              <w:t xml:space="preserve">C line by LILO of 400kV IB-Meramundali </w:t>
            </w:r>
            <w:r w:rsidR="004358C3">
              <w:rPr>
                <w:rFonts w:ascii="Arial" w:hAnsi="Arial" w:cs="Arial"/>
                <w:sz w:val="22"/>
                <w:szCs w:val="22"/>
              </w:rPr>
              <w:t>l</w:t>
            </w:r>
            <w:r w:rsidRPr="004358C3">
              <w:rPr>
                <w:rFonts w:ascii="Arial" w:hAnsi="Arial" w:cs="Arial"/>
                <w:sz w:val="22"/>
                <w:szCs w:val="22"/>
              </w:rPr>
              <w:t>ine</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C3547">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0.35</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0.35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0.20</w:t>
            </w:r>
          </w:p>
        </w:tc>
      </w:tr>
      <w:tr w:rsidR="00AA0506" w:rsidTr="00E0049F">
        <w:trPr>
          <w:trHeight w:val="54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16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pPr>
              <w:rPr>
                <w:rFonts w:ascii="Arial" w:hAnsi="Arial" w:cs="Arial"/>
                <w:sz w:val="22"/>
                <w:szCs w:val="22"/>
              </w:rPr>
            </w:pPr>
            <w:r>
              <w:rPr>
                <w:rFonts w:ascii="Arial" w:hAnsi="Arial" w:cs="Arial"/>
                <w:sz w:val="22"/>
                <w:szCs w:val="22"/>
              </w:rPr>
              <w:t xml:space="preserve">400 </w:t>
            </w:r>
            <w:r w:rsidR="00E0049F">
              <w:rPr>
                <w:rFonts w:ascii="Arial" w:hAnsi="Arial" w:cs="Arial"/>
                <w:sz w:val="22"/>
                <w:szCs w:val="22"/>
              </w:rPr>
              <w:t xml:space="preserve">kV S/S </w:t>
            </w:r>
            <w:r>
              <w:rPr>
                <w:rFonts w:ascii="Arial" w:hAnsi="Arial" w:cs="Arial"/>
                <w:sz w:val="22"/>
                <w:szCs w:val="22"/>
              </w:rPr>
              <w:t xml:space="preserve">at </w:t>
            </w:r>
            <w:r w:rsidRPr="00E0049F">
              <w:rPr>
                <w:rFonts w:ascii="Arial" w:hAnsi="Arial" w:cs="Arial"/>
                <w:b/>
                <w:sz w:val="22"/>
                <w:szCs w:val="22"/>
              </w:rPr>
              <w:t>Paradeep</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C3547">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0.35</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0.35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0.20</w:t>
            </w:r>
          </w:p>
        </w:tc>
      </w:tr>
      <w:tr w:rsidR="00AA0506" w:rsidTr="00E0049F">
        <w:trPr>
          <w:trHeight w:val="54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17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pPr>
              <w:rPr>
                <w:rFonts w:ascii="Arial" w:hAnsi="Arial" w:cs="Arial"/>
                <w:sz w:val="22"/>
                <w:szCs w:val="22"/>
              </w:rPr>
            </w:pPr>
            <w:r>
              <w:rPr>
                <w:rFonts w:ascii="Arial" w:hAnsi="Arial" w:cs="Arial"/>
                <w:sz w:val="22"/>
                <w:szCs w:val="22"/>
              </w:rPr>
              <w:t xml:space="preserve">400 </w:t>
            </w:r>
            <w:r w:rsidR="00E0049F">
              <w:rPr>
                <w:rFonts w:ascii="Arial" w:hAnsi="Arial" w:cs="Arial"/>
                <w:sz w:val="22"/>
                <w:szCs w:val="22"/>
              </w:rPr>
              <w:t xml:space="preserve">kV S/S </w:t>
            </w:r>
            <w:r>
              <w:rPr>
                <w:rFonts w:ascii="Arial" w:hAnsi="Arial" w:cs="Arial"/>
                <w:sz w:val="22"/>
                <w:szCs w:val="22"/>
              </w:rPr>
              <w:t xml:space="preserve">at </w:t>
            </w:r>
            <w:r w:rsidRPr="00E0049F">
              <w:rPr>
                <w:rFonts w:ascii="Arial" w:hAnsi="Arial" w:cs="Arial"/>
                <w:b/>
                <w:sz w:val="22"/>
                <w:szCs w:val="22"/>
              </w:rPr>
              <w:t>Kuarnmunda</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C3547">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0.35</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0.35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0.20</w:t>
            </w:r>
          </w:p>
        </w:tc>
      </w:tr>
      <w:tr w:rsidR="00AA0506" w:rsidTr="00E0049F">
        <w:trPr>
          <w:trHeight w:val="54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18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pPr>
              <w:rPr>
                <w:rFonts w:ascii="Arial" w:hAnsi="Arial" w:cs="Arial"/>
                <w:sz w:val="22"/>
                <w:szCs w:val="22"/>
              </w:rPr>
            </w:pPr>
            <w:r>
              <w:rPr>
                <w:rFonts w:ascii="Arial" w:hAnsi="Arial" w:cs="Arial"/>
                <w:sz w:val="22"/>
                <w:szCs w:val="22"/>
              </w:rPr>
              <w:t xml:space="preserve">400 </w:t>
            </w:r>
            <w:r w:rsidR="00E0049F">
              <w:rPr>
                <w:rFonts w:ascii="Arial" w:hAnsi="Arial" w:cs="Arial"/>
                <w:sz w:val="22"/>
                <w:szCs w:val="22"/>
              </w:rPr>
              <w:t xml:space="preserve">kV S/S </w:t>
            </w:r>
            <w:r>
              <w:rPr>
                <w:rFonts w:ascii="Arial" w:hAnsi="Arial" w:cs="Arial"/>
                <w:sz w:val="22"/>
                <w:szCs w:val="22"/>
              </w:rPr>
              <w:t xml:space="preserve">at </w:t>
            </w:r>
            <w:r w:rsidRPr="00E0049F">
              <w:rPr>
                <w:rFonts w:ascii="Arial" w:hAnsi="Arial" w:cs="Arial"/>
                <w:b/>
                <w:sz w:val="22"/>
                <w:szCs w:val="22"/>
              </w:rPr>
              <w:t>Joda</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C3547">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0.35</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0.35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0.20</w:t>
            </w:r>
          </w:p>
        </w:tc>
      </w:tr>
      <w:tr w:rsidR="00AA0506" w:rsidTr="00E0049F">
        <w:trPr>
          <w:trHeight w:val="66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19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E0049F">
            <w:pPr>
              <w:rPr>
                <w:rFonts w:ascii="Arial" w:hAnsi="Arial" w:cs="Arial"/>
                <w:sz w:val="22"/>
                <w:szCs w:val="22"/>
              </w:rPr>
            </w:pPr>
            <w:r>
              <w:rPr>
                <w:rFonts w:ascii="Arial" w:hAnsi="Arial" w:cs="Arial"/>
                <w:sz w:val="22"/>
                <w:szCs w:val="22"/>
              </w:rPr>
              <w:t>400 k</w:t>
            </w:r>
            <w:r w:rsidR="00AA0506">
              <w:rPr>
                <w:rFonts w:ascii="Arial" w:hAnsi="Arial" w:cs="Arial"/>
                <w:sz w:val="22"/>
                <w:szCs w:val="22"/>
              </w:rPr>
              <w:t>V D</w:t>
            </w:r>
            <w:r w:rsidR="004358C3">
              <w:rPr>
                <w:rFonts w:ascii="Arial" w:hAnsi="Arial" w:cs="Arial"/>
                <w:sz w:val="22"/>
                <w:szCs w:val="22"/>
              </w:rPr>
              <w:t>/</w:t>
            </w:r>
            <w:r w:rsidR="00AA0506">
              <w:rPr>
                <w:rFonts w:ascii="Arial" w:hAnsi="Arial" w:cs="Arial"/>
                <w:sz w:val="22"/>
                <w:szCs w:val="22"/>
              </w:rPr>
              <w:t xml:space="preserve">C line from </w:t>
            </w:r>
            <w:r w:rsidR="00AA0506" w:rsidRPr="00E0049F">
              <w:rPr>
                <w:rFonts w:ascii="Arial" w:hAnsi="Arial" w:cs="Arial"/>
                <w:b/>
                <w:sz w:val="22"/>
                <w:szCs w:val="22"/>
              </w:rPr>
              <w:t xml:space="preserve">Paradeep </w:t>
            </w:r>
            <w:r w:rsidR="00AA0506">
              <w:rPr>
                <w:rFonts w:ascii="Arial" w:hAnsi="Arial" w:cs="Arial"/>
                <w:sz w:val="22"/>
                <w:szCs w:val="22"/>
              </w:rPr>
              <w:t xml:space="preserve">to </w:t>
            </w:r>
            <w:r w:rsidR="00AA0506" w:rsidRPr="00E0049F">
              <w:rPr>
                <w:rFonts w:ascii="Arial" w:hAnsi="Arial" w:cs="Arial"/>
                <w:b/>
                <w:sz w:val="22"/>
                <w:szCs w:val="22"/>
              </w:rPr>
              <w:t>Utara</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C3547">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0.35</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0.35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0.20</w:t>
            </w:r>
          </w:p>
        </w:tc>
      </w:tr>
      <w:tr w:rsidR="00AA0506" w:rsidTr="00E0049F">
        <w:trPr>
          <w:trHeight w:val="138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20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4358C3">
            <w:pPr>
              <w:rPr>
                <w:rFonts w:ascii="Arial" w:hAnsi="Arial" w:cs="Arial"/>
                <w:sz w:val="22"/>
                <w:szCs w:val="22"/>
              </w:rPr>
            </w:pPr>
            <w:r>
              <w:rPr>
                <w:rFonts w:ascii="Arial" w:hAnsi="Arial" w:cs="Arial"/>
                <w:sz w:val="22"/>
                <w:szCs w:val="22"/>
              </w:rPr>
              <w:t>2x40MVA, 220/33</w:t>
            </w:r>
            <w:r w:rsidR="00E0049F">
              <w:rPr>
                <w:rFonts w:ascii="Arial" w:hAnsi="Arial" w:cs="Arial"/>
                <w:sz w:val="22"/>
                <w:szCs w:val="22"/>
              </w:rPr>
              <w:t xml:space="preserve"> kV S/S at </w:t>
            </w:r>
            <w:r w:rsidR="00E0049F" w:rsidRPr="00E0049F">
              <w:rPr>
                <w:rFonts w:ascii="Arial" w:hAnsi="Arial" w:cs="Arial"/>
                <w:b/>
                <w:sz w:val="22"/>
                <w:szCs w:val="22"/>
              </w:rPr>
              <w:t>Chhendipada</w:t>
            </w:r>
            <w:r w:rsidR="00E0049F">
              <w:rPr>
                <w:rFonts w:ascii="Arial" w:hAnsi="Arial" w:cs="Arial"/>
                <w:sz w:val="22"/>
                <w:szCs w:val="22"/>
              </w:rPr>
              <w:t xml:space="preserve"> with 220 k</w:t>
            </w:r>
            <w:r>
              <w:rPr>
                <w:rFonts w:ascii="Arial" w:hAnsi="Arial" w:cs="Arial"/>
                <w:sz w:val="22"/>
                <w:szCs w:val="22"/>
              </w:rPr>
              <w:t>V D</w:t>
            </w:r>
            <w:r w:rsidR="004358C3">
              <w:rPr>
                <w:rFonts w:ascii="Arial" w:hAnsi="Arial" w:cs="Arial"/>
                <w:sz w:val="22"/>
                <w:szCs w:val="22"/>
              </w:rPr>
              <w:t>/</w:t>
            </w:r>
            <w:r>
              <w:rPr>
                <w:rFonts w:ascii="Arial" w:hAnsi="Arial" w:cs="Arial"/>
                <w:sz w:val="22"/>
                <w:szCs w:val="22"/>
              </w:rPr>
              <w:t xml:space="preserve">C </w:t>
            </w:r>
            <w:r w:rsidR="004358C3">
              <w:rPr>
                <w:rFonts w:ascii="Arial" w:hAnsi="Arial" w:cs="Arial"/>
                <w:sz w:val="22"/>
                <w:szCs w:val="22"/>
              </w:rPr>
              <w:t>l</w:t>
            </w:r>
            <w:r>
              <w:rPr>
                <w:rFonts w:ascii="Arial" w:hAnsi="Arial" w:cs="Arial"/>
                <w:sz w:val="22"/>
                <w:szCs w:val="22"/>
              </w:rPr>
              <w:t xml:space="preserve">ine on Multi Circuit tower from proposed NISA S/S to </w:t>
            </w:r>
            <w:r w:rsidRPr="004358C3">
              <w:rPr>
                <w:rFonts w:ascii="Arial" w:hAnsi="Arial" w:cs="Arial"/>
                <w:sz w:val="22"/>
                <w:szCs w:val="22"/>
              </w:rPr>
              <w:t>Chhendipada</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5C3547" w:rsidP="005C3547">
            <w:pPr>
              <w:jc w:val="center"/>
              <w:rPr>
                <w:rFonts w:ascii="Arial" w:hAnsi="Arial" w:cs="Arial"/>
                <w:sz w:val="22"/>
                <w:szCs w:val="22"/>
              </w:rPr>
            </w:pPr>
            <w:r>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5C3547" w:rsidP="005C3547">
            <w:pPr>
              <w:jc w:val="center"/>
              <w:rPr>
                <w:rFonts w:ascii="Arial" w:hAnsi="Arial" w:cs="Arial"/>
                <w:sz w:val="22"/>
                <w:szCs w:val="22"/>
              </w:rPr>
            </w:pPr>
            <w:r>
              <w:rPr>
                <w:rFonts w:ascii="Arial" w:hAnsi="Arial" w:cs="Arial"/>
                <w:sz w:val="22"/>
                <w:szCs w:val="22"/>
              </w:rPr>
              <w:t>-</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rsidP="005C3547">
            <w:pPr>
              <w:jc w:val="center"/>
              <w:rPr>
                <w:rFonts w:ascii="Arial" w:hAnsi="Arial" w:cs="Arial"/>
                <w:sz w:val="22"/>
                <w:szCs w:val="22"/>
              </w:rPr>
            </w:pPr>
            <w:r>
              <w:rPr>
                <w:rFonts w:ascii="Arial" w:hAnsi="Arial" w:cs="Arial"/>
                <w:sz w:val="22"/>
                <w:szCs w:val="22"/>
              </w:rPr>
              <w:t>-</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5C3547" w:rsidP="005C3547">
            <w:pPr>
              <w:jc w:val="center"/>
              <w:rPr>
                <w:rFonts w:ascii="Arial" w:hAnsi="Arial" w:cs="Arial"/>
                <w:sz w:val="22"/>
                <w:szCs w:val="22"/>
              </w:rPr>
            </w:pPr>
            <w:r>
              <w:rPr>
                <w:rFonts w:ascii="Arial" w:hAnsi="Arial" w:cs="Arial"/>
                <w:sz w:val="22"/>
                <w:szCs w:val="22"/>
              </w:rPr>
              <w:t>-</w:t>
            </w:r>
          </w:p>
        </w:tc>
      </w:tr>
      <w:tr w:rsidR="00AA0506" w:rsidTr="000352BE">
        <w:trPr>
          <w:trHeight w:val="998"/>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21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C20685">
            <w:pPr>
              <w:rPr>
                <w:rFonts w:ascii="Arial" w:hAnsi="Arial" w:cs="Arial"/>
                <w:sz w:val="22"/>
                <w:szCs w:val="22"/>
              </w:rPr>
            </w:pPr>
            <w:r>
              <w:rPr>
                <w:rFonts w:ascii="Arial" w:hAnsi="Arial" w:cs="Arial"/>
                <w:sz w:val="22"/>
                <w:szCs w:val="22"/>
              </w:rPr>
              <w:t xml:space="preserve">2x12.5 MVA, 132/33 </w:t>
            </w:r>
            <w:r w:rsidR="00C20685">
              <w:rPr>
                <w:rFonts w:ascii="Arial" w:hAnsi="Arial" w:cs="Arial"/>
                <w:sz w:val="22"/>
                <w:szCs w:val="22"/>
              </w:rPr>
              <w:t>k</w:t>
            </w:r>
            <w:r>
              <w:rPr>
                <w:rFonts w:ascii="Arial" w:hAnsi="Arial" w:cs="Arial"/>
                <w:sz w:val="22"/>
                <w:szCs w:val="22"/>
              </w:rPr>
              <w:t>V S/S</w:t>
            </w:r>
            <w:r w:rsidR="00C20685">
              <w:rPr>
                <w:rFonts w:ascii="Arial" w:hAnsi="Arial" w:cs="Arial"/>
                <w:sz w:val="22"/>
                <w:szCs w:val="22"/>
              </w:rPr>
              <w:t xml:space="preserve"> at</w:t>
            </w:r>
            <w:r>
              <w:rPr>
                <w:rFonts w:ascii="Arial" w:hAnsi="Arial" w:cs="Arial"/>
                <w:sz w:val="22"/>
                <w:szCs w:val="22"/>
              </w:rPr>
              <w:t xml:space="preserve"> </w:t>
            </w:r>
            <w:r>
              <w:rPr>
                <w:rFonts w:ascii="Arial" w:hAnsi="Arial" w:cs="Arial"/>
                <w:b/>
                <w:bCs/>
                <w:sz w:val="22"/>
                <w:szCs w:val="22"/>
              </w:rPr>
              <w:t>Bangiriposi</w:t>
            </w:r>
            <w:r>
              <w:rPr>
                <w:rFonts w:ascii="Arial" w:hAnsi="Arial" w:cs="Arial"/>
                <w:sz w:val="22"/>
                <w:szCs w:val="22"/>
              </w:rPr>
              <w:t xml:space="preserve"> with LILO </w:t>
            </w:r>
            <w:r w:rsidR="00C20685">
              <w:rPr>
                <w:rFonts w:ascii="Arial" w:hAnsi="Arial" w:cs="Arial"/>
                <w:sz w:val="22"/>
                <w:szCs w:val="22"/>
              </w:rPr>
              <w:t xml:space="preserve">of </w:t>
            </w:r>
            <w:r>
              <w:rPr>
                <w:rFonts w:ascii="Arial" w:hAnsi="Arial" w:cs="Arial"/>
                <w:sz w:val="22"/>
                <w:szCs w:val="22"/>
              </w:rPr>
              <w:t xml:space="preserve">1 </w:t>
            </w:r>
            <w:r w:rsidR="00C20685">
              <w:rPr>
                <w:rFonts w:ascii="Arial" w:hAnsi="Arial" w:cs="Arial"/>
                <w:sz w:val="22"/>
                <w:szCs w:val="22"/>
              </w:rPr>
              <w:t>ckt</w:t>
            </w:r>
            <w:r>
              <w:rPr>
                <w:rFonts w:ascii="Arial" w:hAnsi="Arial" w:cs="Arial"/>
                <w:sz w:val="22"/>
                <w:szCs w:val="22"/>
              </w:rPr>
              <w:t xml:space="preserve"> </w:t>
            </w:r>
            <w:r w:rsidR="00C20685">
              <w:rPr>
                <w:rFonts w:ascii="Arial" w:hAnsi="Arial" w:cs="Arial"/>
                <w:sz w:val="22"/>
                <w:szCs w:val="22"/>
              </w:rPr>
              <w:t xml:space="preserve">of </w:t>
            </w:r>
            <w:r>
              <w:rPr>
                <w:rFonts w:ascii="Arial" w:hAnsi="Arial" w:cs="Arial"/>
                <w:sz w:val="22"/>
                <w:szCs w:val="22"/>
              </w:rPr>
              <w:t>Kuchei-Rairangpur line</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0.25</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0.50</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0.75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6.00</w:t>
            </w:r>
          </w:p>
        </w:tc>
      </w:tr>
      <w:tr w:rsidR="00AA0506" w:rsidTr="00E0049F">
        <w:trPr>
          <w:trHeight w:val="105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lastRenderedPageBreak/>
              <w:t xml:space="preserve">22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C20685">
            <w:pPr>
              <w:rPr>
                <w:rFonts w:ascii="Arial" w:hAnsi="Arial" w:cs="Arial"/>
                <w:sz w:val="22"/>
                <w:szCs w:val="22"/>
              </w:rPr>
            </w:pPr>
            <w:r>
              <w:rPr>
                <w:rFonts w:ascii="Arial" w:hAnsi="Arial" w:cs="Arial"/>
                <w:sz w:val="22"/>
                <w:szCs w:val="22"/>
              </w:rPr>
              <w:t xml:space="preserve">2x12.5 MVA, 132/33 </w:t>
            </w:r>
            <w:r w:rsidR="00E0049F">
              <w:rPr>
                <w:rFonts w:ascii="Arial" w:hAnsi="Arial" w:cs="Arial"/>
                <w:sz w:val="22"/>
                <w:szCs w:val="22"/>
              </w:rPr>
              <w:t xml:space="preserve">kV S/S </w:t>
            </w:r>
            <w:r>
              <w:rPr>
                <w:rFonts w:ascii="Arial" w:hAnsi="Arial" w:cs="Arial"/>
                <w:sz w:val="22"/>
                <w:szCs w:val="22"/>
              </w:rPr>
              <w:t xml:space="preserve">at </w:t>
            </w:r>
            <w:r>
              <w:rPr>
                <w:rFonts w:ascii="Arial" w:hAnsi="Arial" w:cs="Arial"/>
                <w:b/>
                <w:bCs/>
                <w:sz w:val="22"/>
                <w:szCs w:val="22"/>
              </w:rPr>
              <w:t>Potangi</w:t>
            </w:r>
            <w:r>
              <w:rPr>
                <w:rFonts w:ascii="Arial" w:hAnsi="Arial" w:cs="Arial"/>
                <w:sz w:val="22"/>
                <w:szCs w:val="22"/>
              </w:rPr>
              <w:t xml:space="preserve"> with S/C line on D/C tower for Sunabeda</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C3547">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0.40</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0.40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6.00</w:t>
            </w:r>
          </w:p>
        </w:tc>
      </w:tr>
      <w:tr w:rsidR="00AA0506" w:rsidTr="00E0049F">
        <w:trPr>
          <w:trHeight w:val="102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23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0F56F0">
            <w:pPr>
              <w:rPr>
                <w:rFonts w:ascii="Arial" w:hAnsi="Arial" w:cs="Arial"/>
                <w:sz w:val="22"/>
                <w:szCs w:val="22"/>
              </w:rPr>
            </w:pPr>
            <w:r>
              <w:rPr>
                <w:rFonts w:ascii="Arial" w:hAnsi="Arial" w:cs="Arial"/>
                <w:sz w:val="22"/>
                <w:szCs w:val="22"/>
              </w:rPr>
              <w:t xml:space="preserve">2x12.5 MVA, 132/33 </w:t>
            </w:r>
            <w:r w:rsidR="00E0049F">
              <w:rPr>
                <w:rFonts w:ascii="Arial" w:hAnsi="Arial" w:cs="Arial"/>
                <w:sz w:val="22"/>
                <w:szCs w:val="22"/>
              </w:rPr>
              <w:t xml:space="preserve">kV S/S </w:t>
            </w:r>
            <w:r>
              <w:rPr>
                <w:rFonts w:ascii="Arial" w:hAnsi="Arial" w:cs="Arial"/>
                <w:sz w:val="22"/>
                <w:szCs w:val="22"/>
              </w:rPr>
              <w:t xml:space="preserve">at </w:t>
            </w:r>
            <w:r>
              <w:rPr>
                <w:rFonts w:ascii="Arial" w:hAnsi="Arial" w:cs="Arial"/>
                <w:b/>
                <w:bCs/>
                <w:sz w:val="22"/>
                <w:szCs w:val="22"/>
              </w:rPr>
              <w:t>Podagada</w:t>
            </w:r>
            <w:r>
              <w:rPr>
                <w:rFonts w:ascii="Arial" w:hAnsi="Arial" w:cs="Arial"/>
                <w:sz w:val="22"/>
                <w:szCs w:val="22"/>
              </w:rPr>
              <w:t xml:space="preserve"> with LILO </w:t>
            </w:r>
            <w:r w:rsidR="000F56F0">
              <w:rPr>
                <w:rFonts w:ascii="Arial" w:hAnsi="Arial" w:cs="Arial"/>
                <w:sz w:val="22"/>
                <w:szCs w:val="22"/>
              </w:rPr>
              <w:t xml:space="preserve">of </w:t>
            </w:r>
            <w:r>
              <w:rPr>
                <w:rFonts w:ascii="Arial" w:hAnsi="Arial" w:cs="Arial"/>
                <w:sz w:val="22"/>
                <w:szCs w:val="22"/>
              </w:rPr>
              <w:t>Rayagada-Jeypore line</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C3547">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0.20</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0.20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10.00</w:t>
            </w:r>
          </w:p>
        </w:tc>
      </w:tr>
      <w:tr w:rsidR="00AA0506" w:rsidTr="00E0049F">
        <w:trPr>
          <w:trHeight w:val="102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24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0F56F0">
            <w:pPr>
              <w:rPr>
                <w:rFonts w:ascii="Arial" w:hAnsi="Arial" w:cs="Arial"/>
                <w:sz w:val="22"/>
                <w:szCs w:val="22"/>
              </w:rPr>
            </w:pPr>
            <w:r>
              <w:rPr>
                <w:rFonts w:ascii="Arial" w:hAnsi="Arial" w:cs="Arial"/>
                <w:sz w:val="22"/>
                <w:szCs w:val="22"/>
              </w:rPr>
              <w:t xml:space="preserve">2x20 MVA, 220/33 </w:t>
            </w:r>
            <w:r w:rsidR="00E0049F">
              <w:rPr>
                <w:rFonts w:ascii="Arial" w:hAnsi="Arial" w:cs="Arial"/>
                <w:sz w:val="22"/>
                <w:szCs w:val="22"/>
              </w:rPr>
              <w:t xml:space="preserve">kV S/S </w:t>
            </w:r>
            <w:r>
              <w:rPr>
                <w:rFonts w:ascii="Arial" w:hAnsi="Arial" w:cs="Arial"/>
                <w:sz w:val="22"/>
                <w:szCs w:val="22"/>
              </w:rPr>
              <w:t xml:space="preserve">at </w:t>
            </w:r>
            <w:r>
              <w:rPr>
                <w:rFonts w:ascii="Arial" w:hAnsi="Arial" w:cs="Arial"/>
                <w:b/>
                <w:bCs/>
                <w:sz w:val="22"/>
                <w:szCs w:val="22"/>
              </w:rPr>
              <w:t>Malkanagiri</w:t>
            </w:r>
            <w:r>
              <w:rPr>
                <w:rFonts w:ascii="Arial" w:hAnsi="Arial" w:cs="Arial"/>
                <w:sz w:val="22"/>
                <w:szCs w:val="22"/>
              </w:rPr>
              <w:t xml:space="preserve"> with LILO </w:t>
            </w:r>
            <w:r w:rsidR="000F56F0">
              <w:rPr>
                <w:rFonts w:ascii="Arial" w:hAnsi="Arial" w:cs="Arial"/>
                <w:sz w:val="22"/>
                <w:szCs w:val="22"/>
              </w:rPr>
              <w:t xml:space="preserve">of </w:t>
            </w:r>
            <w:r>
              <w:rPr>
                <w:rFonts w:ascii="Arial" w:hAnsi="Arial" w:cs="Arial"/>
                <w:sz w:val="22"/>
                <w:szCs w:val="22"/>
              </w:rPr>
              <w:t>Balimela-Jayanagar line</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C3547">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0.50</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0.50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10.00</w:t>
            </w:r>
          </w:p>
        </w:tc>
      </w:tr>
      <w:tr w:rsidR="00AA0506" w:rsidTr="00E0049F">
        <w:trPr>
          <w:trHeight w:val="87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25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0F56F0">
            <w:pPr>
              <w:rPr>
                <w:rFonts w:ascii="Arial" w:hAnsi="Arial" w:cs="Arial"/>
                <w:sz w:val="22"/>
                <w:szCs w:val="22"/>
              </w:rPr>
            </w:pPr>
            <w:r>
              <w:rPr>
                <w:rFonts w:ascii="Arial" w:hAnsi="Arial" w:cs="Arial"/>
                <w:sz w:val="22"/>
                <w:szCs w:val="22"/>
              </w:rPr>
              <w:t>2x12.5 MVA, 132/33</w:t>
            </w:r>
            <w:r w:rsidR="00E0049F">
              <w:rPr>
                <w:rFonts w:ascii="Arial" w:hAnsi="Arial" w:cs="Arial"/>
                <w:sz w:val="22"/>
                <w:szCs w:val="22"/>
              </w:rPr>
              <w:t xml:space="preserve"> kV S/S </w:t>
            </w:r>
            <w:r>
              <w:rPr>
                <w:rFonts w:ascii="Arial" w:hAnsi="Arial" w:cs="Arial"/>
                <w:sz w:val="22"/>
                <w:szCs w:val="22"/>
              </w:rPr>
              <w:t xml:space="preserve">at </w:t>
            </w:r>
            <w:r>
              <w:rPr>
                <w:rFonts w:ascii="Arial" w:hAnsi="Arial" w:cs="Arial"/>
                <w:b/>
                <w:bCs/>
                <w:sz w:val="22"/>
                <w:szCs w:val="22"/>
              </w:rPr>
              <w:t>Umarkote</w:t>
            </w:r>
            <w:r>
              <w:rPr>
                <w:rFonts w:ascii="Arial" w:hAnsi="Arial" w:cs="Arial"/>
                <w:sz w:val="22"/>
                <w:szCs w:val="22"/>
              </w:rPr>
              <w:t xml:space="preserve"> with S/C line on D/C tower from </w:t>
            </w:r>
            <w:r w:rsidRPr="000F56F0">
              <w:rPr>
                <w:rFonts w:ascii="Arial" w:hAnsi="Arial" w:cs="Arial"/>
                <w:sz w:val="22"/>
                <w:szCs w:val="22"/>
              </w:rPr>
              <w:t>Dabugaon to Umarkote</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5C3547">
            <w:pPr>
              <w:jc w:val="center"/>
              <w:rPr>
                <w:rFonts w:ascii="Arial" w:hAnsi="Arial" w:cs="Arial"/>
                <w:sz w:val="22"/>
                <w:szCs w:val="22"/>
              </w:rPr>
            </w:pPr>
            <w:r>
              <w:rPr>
                <w:rFonts w:ascii="Arial" w:hAnsi="Arial" w:cs="Arial"/>
                <w:sz w:val="22"/>
                <w:szCs w:val="22"/>
              </w:rPr>
              <w:t>-</w:t>
            </w:r>
            <w:r w:rsidR="00AA0506">
              <w:rPr>
                <w:rFonts w:ascii="Arial" w:hAnsi="Arial" w:cs="Arial"/>
                <w:sz w:val="22"/>
                <w:szCs w:val="22"/>
              </w:rPr>
              <w:t> </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0.60</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0.60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5.00</w:t>
            </w:r>
          </w:p>
        </w:tc>
      </w:tr>
      <w:tr w:rsidR="00AA0506" w:rsidTr="00E0049F">
        <w:trPr>
          <w:trHeight w:val="87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26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0F56F0">
            <w:pPr>
              <w:rPr>
                <w:rFonts w:ascii="Arial" w:hAnsi="Arial" w:cs="Arial"/>
                <w:sz w:val="22"/>
                <w:szCs w:val="22"/>
              </w:rPr>
            </w:pPr>
            <w:r>
              <w:rPr>
                <w:rFonts w:ascii="Arial" w:hAnsi="Arial" w:cs="Arial"/>
                <w:sz w:val="22"/>
                <w:szCs w:val="22"/>
              </w:rPr>
              <w:t xml:space="preserve">2x12.5 MVA, 220/33 </w:t>
            </w:r>
            <w:r w:rsidR="00E0049F">
              <w:rPr>
                <w:rFonts w:ascii="Arial" w:hAnsi="Arial" w:cs="Arial"/>
                <w:sz w:val="22"/>
                <w:szCs w:val="22"/>
              </w:rPr>
              <w:t xml:space="preserve">kV S/S </w:t>
            </w:r>
            <w:r>
              <w:rPr>
                <w:rFonts w:ascii="Arial" w:hAnsi="Arial" w:cs="Arial"/>
                <w:sz w:val="22"/>
                <w:szCs w:val="22"/>
              </w:rPr>
              <w:t xml:space="preserve">at </w:t>
            </w:r>
            <w:r>
              <w:rPr>
                <w:rFonts w:ascii="Arial" w:hAnsi="Arial" w:cs="Arial"/>
                <w:b/>
                <w:bCs/>
                <w:sz w:val="22"/>
                <w:szCs w:val="22"/>
              </w:rPr>
              <w:t>Kasipur</w:t>
            </w:r>
            <w:r>
              <w:rPr>
                <w:rFonts w:ascii="Arial" w:hAnsi="Arial" w:cs="Arial"/>
                <w:sz w:val="22"/>
                <w:szCs w:val="22"/>
              </w:rPr>
              <w:t xml:space="preserve"> with LILO </w:t>
            </w:r>
            <w:r w:rsidR="000F56F0">
              <w:rPr>
                <w:rFonts w:ascii="Arial" w:hAnsi="Arial" w:cs="Arial"/>
                <w:sz w:val="22"/>
                <w:szCs w:val="22"/>
              </w:rPr>
              <w:t xml:space="preserve">of </w:t>
            </w:r>
            <w:r>
              <w:rPr>
                <w:rFonts w:ascii="Arial" w:hAnsi="Arial" w:cs="Arial"/>
                <w:sz w:val="22"/>
                <w:szCs w:val="22"/>
              </w:rPr>
              <w:t>one c</w:t>
            </w:r>
            <w:r w:rsidR="000F56F0">
              <w:rPr>
                <w:rFonts w:ascii="Arial" w:hAnsi="Arial" w:cs="Arial"/>
                <w:sz w:val="22"/>
                <w:szCs w:val="22"/>
              </w:rPr>
              <w:t>k</w:t>
            </w:r>
            <w:r>
              <w:rPr>
                <w:rFonts w:ascii="Arial" w:hAnsi="Arial" w:cs="Arial"/>
                <w:sz w:val="22"/>
                <w:szCs w:val="22"/>
              </w:rPr>
              <w:t>t</w:t>
            </w:r>
            <w:r w:rsidR="000F56F0">
              <w:rPr>
                <w:rFonts w:ascii="Arial" w:hAnsi="Arial" w:cs="Arial"/>
                <w:sz w:val="22"/>
                <w:szCs w:val="22"/>
              </w:rPr>
              <w:t>. of</w:t>
            </w:r>
            <w:r>
              <w:rPr>
                <w:rFonts w:ascii="Arial" w:hAnsi="Arial" w:cs="Arial"/>
                <w:sz w:val="22"/>
                <w:szCs w:val="22"/>
              </w:rPr>
              <w:t xml:space="preserve"> </w:t>
            </w:r>
            <w:r w:rsidRPr="000F56F0">
              <w:rPr>
                <w:rFonts w:ascii="Arial" w:hAnsi="Arial" w:cs="Arial"/>
                <w:sz w:val="22"/>
                <w:szCs w:val="22"/>
              </w:rPr>
              <w:t>Indravati-Theru</w:t>
            </w:r>
            <w:r w:rsidR="000F56F0">
              <w:rPr>
                <w:rFonts w:ascii="Arial" w:hAnsi="Arial" w:cs="Arial"/>
                <w:sz w:val="22"/>
                <w:szCs w:val="22"/>
              </w:rPr>
              <w:t>b</w:t>
            </w:r>
            <w:r w:rsidRPr="000F56F0">
              <w:rPr>
                <w:rFonts w:ascii="Arial" w:hAnsi="Arial" w:cs="Arial"/>
                <w:sz w:val="22"/>
                <w:szCs w:val="22"/>
              </w:rPr>
              <w:t>ali</w:t>
            </w:r>
            <w:r>
              <w:rPr>
                <w:rFonts w:ascii="Arial" w:hAnsi="Arial" w:cs="Arial"/>
                <w:sz w:val="22"/>
                <w:szCs w:val="22"/>
              </w:rPr>
              <w:t xml:space="preserve"> 220</w:t>
            </w:r>
            <w:r w:rsidR="00E0049F">
              <w:rPr>
                <w:rFonts w:ascii="Arial" w:hAnsi="Arial" w:cs="Arial"/>
                <w:sz w:val="22"/>
                <w:szCs w:val="22"/>
              </w:rPr>
              <w:t xml:space="preserve"> </w:t>
            </w:r>
            <w:r>
              <w:rPr>
                <w:rFonts w:ascii="Arial" w:hAnsi="Arial" w:cs="Arial"/>
                <w:sz w:val="22"/>
                <w:szCs w:val="22"/>
              </w:rPr>
              <w:t>k</w:t>
            </w:r>
            <w:r w:rsidR="000F56F0">
              <w:rPr>
                <w:rFonts w:ascii="Arial" w:hAnsi="Arial" w:cs="Arial"/>
                <w:sz w:val="22"/>
                <w:szCs w:val="22"/>
              </w:rPr>
              <w:t>V</w:t>
            </w:r>
            <w:r>
              <w:rPr>
                <w:rFonts w:ascii="Arial" w:hAnsi="Arial" w:cs="Arial"/>
                <w:sz w:val="22"/>
                <w:szCs w:val="22"/>
              </w:rPr>
              <w:t xml:space="preserve"> D/C line</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C3547">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C3547">
              <w:rPr>
                <w:rFonts w:ascii="Arial" w:hAnsi="Arial" w:cs="Arial"/>
                <w:sz w:val="22"/>
                <w:szCs w:val="22"/>
              </w:rPr>
              <w:t>-</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3.50</w:t>
            </w:r>
          </w:p>
        </w:tc>
      </w:tr>
      <w:tr w:rsidR="00AA0506" w:rsidTr="00E0049F">
        <w:trPr>
          <w:trHeight w:val="58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27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0F56F0">
            <w:pPr>
              <w:rPr>
                <w:rFonts w:ascii="Arial" w:hAnsi="Arial" w:cs="Arial"/>
                <w:sz w:val="22"/>
                <w:szCs w:val="22"/>
              </w:rPr>
            </w:pPr>
            <w:r>
              <w:rPr>
                <w:rFonts w:ascii="Arial" w:hAnsi="Arial" w:cs="Arial"/>
                <w:sz w:val="22"/>
                <w:szCs w:val="22"/>
              </w:rPr>
              <w:t>2x20 MVA, 220/33</w:t>
            </w:r>
            <w:r w:rsidR="00E0049F">
              <w:rPr>
                <w:rFonts w:ascii="Arial" w:hAnsi="Arial" w:cs="Arial"/>
                <w:sz w:val="22"/>
                <w:szCs w:val="22"/>
              </w:rPr>
              <w:t xml:space="preserve"> kV S/S </w:t>
            </w:r>
            <w:r>
              <w:rPr>
                <w:rFonts w:ascii="Arial" w:hAnsi="Arial" w:cs="Arial"/>
                <w:sz w:val="22"/>
                <w:szCs w:val="22"/>
              </w:rPr>
              <w:t xml:space="preserve">at </w:t>
            </w:r>
            <w:r>
              <w:rPr>
                <w:rFonts w:ascii="Arial" w:hAnsi="Arial" w:cs="Arial"/>
                <w:b/>
                <w:bCs/>
                <w:sz w:val="22"/>
                <w:szCs w:val="22"/>
              </w:rPr>
              <w:t>Jaypatna</w:t>
            </w:r>
            <w:r w:rsidR="00E0049F">
              <w:rPr>
                <w:rFonts w:ascii="Arial" w:hAnsi="Arial" w:cs="Arial"/>
                <w:sz w:val="22"/>
                <w:szCs w:val="22"/>
              </w:rPr>
              <w:t xml:space="preserve"> with associated line</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5C3547">
            <w:pPr>
              <w:jc w:val="center"/>
              <w:rPr>
                <w:rFonts w:ascii="Arial" w:hAnsi="Arial" w:cs="Arial"/>
                <w:sz w:val="22"/>
                <w:szCs w:val="22"/>
              </w:rPr>
            </w:pPr>
            <w:r>
              <w:rPr>
                <w:rFonts w:ascii="Arial" w:hAnsi="Arial" w:cs="Arial"/>
                <w:sz w:val="22"/>
                <w:szCs w:val="22"/>
              </w:rPr>
              <w:t>-</w:t>
            </w:r>
            <w:r w:rsidR="00AA0506">
              <w:rPr>
                <w:rFonts w:ascii="Arial" w:hAnsi="Arial" w:cs="Arial"/>
                <w:sz w:val="22"/>
                <w:szCs w:val="22"/>
              </w:rPr>
              <w:t> </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0.05</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0.05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4.00</w:t>
            </w:r>
          </w:p>
        </w:tc>
      </w:tr>
      <w:tr w:rsidR="00AA0506" w:rsidTr="00E0049F">
        <w:trPr>
          <w:trHeight w:val="91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28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0F56F0">
            <w:pPr>
              <w:rPr>
                <w:rFonts w:ascii="Arial" w:hAnsi="Arial" w:cs="Arial"/>
                <w:sz w:val="22"/>
                <w:szCs w:val="22"/>
              </w:rPr>
            </w:pPr>
            <w:r>
              <w:rPr>
                <w:rFonts w:ascii="Arial" w:hAnsi="Arial" w:cs="Arial"/>
                <w:sz w:val="22"/>
                <w:szCs w:val="22"/>
              </w:rPr>
              <w:t>132</w:t>
            </w:r>
            <w:r w:rsidR="00E0049F">
              <w:rPr>
                <w:rFonts w:ascii="Arial" w:hAnsi="Arial" w:cs="Arial"/>
                <w:sz w:val="22"/>
                <w:szCs w:val="22"/>
              </w:rPr>
              <w:t xml:space="preserve"> </w:t>
            </w:r>
            <w:r>
              <w:rPr>
                <w:rFonts w:ascii="Arial" w:hAnsi="Arial" w:cs="Arial"/>
                <w:sz w:val="22"/>
                <w:szCs w:val="22"/>
              </w:rPr>
              <w:t xml:space="preserve">kV D/C line from </w:t>
            </w:r>
            <w:r>
              <w:rPr>
                <w:rFonts w:ascii="Arial" w:hAnsi="Arial" w:cs="Arial"/>
                <w:b/>
                <w:bCs/>
                <w:sz w:val="22"/>
                <w:szCs w:val="22"/>
              </w:rPr>
              <w:t xml:space="preserve">Junagarh to Umerkote </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5C3547">
            <w:pPr>
              <w:jc w:val="center"/>
              <w:rPr>
                <w:rFonts w:ascii="Arial" w:hAnsi="Arial" w:cs="Arial"/>
                <w:sz w:val="22"/>
                <w:szCs w:val="22"/>
              </w:rPr>
            </w:pPr>
            <w:r>
              <w:rPr>
                <w:rFonts w:ascii="Arial" w:hAnsi="Arial" w:cs="Arial"/>
                <w:sz w:val="22"/>
                <w:szCs w:val="22"/>
              </w:rPr>
              <w:t>-</w:t>
            </w:r>
            <w:r w:rsidR="00AA0506">
              <w:rPr>
                <w:rFonts w:ascii="Arial" w:hAnsi="Arial" w:cs="Arial"/>
                <w:sz w:val="22"/>
                <w:szCs w:val="22"/>
              </w:rPr>
              <w:t> </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0.15</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0.15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5C3547" w:rsidP="005C3547">
            <w:pPr>
              <w:jc w:val="center"/>
              <w:rPr>
                <w:rFonts w:ascii="Arial" w:hAnsi="Arial" w:cs="Arial"/>
                <w:sz w:val="22"/>
                <w:szCs w:val="22"/>
              </w:rPr>
            </w:pPr>
            <w:r>
              <w:rPr>
                <w:rFonts w:ascii="Arial" w:hAnsi="Arial" w:cs="Arial"/>
                <w:sz w:val="22"/>
                <w:szCs w:val="22"/>
              </w:rPr>
              <w:t>-</w:t>
            </w:r>
          </w:p>
        </w:tc>
      </w:tr>
      <w:tr w:rsidR="00AA0506" w:rsidTr="00E0049F">
        <w:trPr>
          <w:trHeight w:val="87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29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0F56F0">
            <w:pPr>
              <w:rPr>
                <w:rFonts w:ascii="Arial" w:hAnsi="Arial" w:cs="Arial"/>
                <w:sz w:val="22"/>
                <w:szCs w:val="22"/>
              </w:rPr>
            </w:pPr>
            <w:r>
              <w:rPr>
                <w:rFonts w:ascii="Arial" w:hAnsi="Arial" w:cs="Arial"/>
                <w:sz w:val="22"/>
                <w:szCs w:val="22"/>
              </w:rPr>
              <w:t>2x12.5 MVA, 132/33</w:t>
            </w:r>
            <w:r w:rsidR="00E0049F">
              <w:rPr>
                <w:rFonts w:ascii="Arial" w:hAnsi="Arial" w:cs="Arial"/>
                <w:sz w:val="22"/>
                <w:szCs w:val="22"/>
              </w:rPr>
              <w:t xml:space="preserve"> kV S/S </w:t>
            </w:r>
            <w:r>
              <w:rPr>
                <w:rFonts w:ascii="Arial" w:hAnsi="Arial" w:cs="Arial"/>
                <w:sz w:val="22"/>
                <w:szCs w:val="22"/>
              </w:rPr>
              <w:t xml:space="preserve">at </w:t>
            </w:r>
            <w:r>
              <w:rPr>
                <w:rFonts w:ascii="Arial" w:hAnsi="Arial" w:cs="Arial"/>
                <w:b/>
                <w:bCs/>
                <w:sz w:val="22"/>
                <w:szCs w:val="22"/>
              </w:rPr>
              <w:t>Kantabanji</w:t>
            </w:r>
            <w:r>
              <w:rPr>
                <w:rFonts w:ascii="Arial" w:hAnsi="Arial" w:cs="Arial"/>
                <w:sz w:val="22"/>
                <w:szCs w:val="22"/>
              </w:rPr>
              <w:t xml:space="preserve"> with S/C line on D/C tower from </w:t>
            </w:r>
            <w:r w:rsidRPr="000F56F0">
              <w:rPr>
                <w:rFonts w:ascii="Arial" w:hAnsi="Arial" w:cs="Arial"/>
                <w:sz w:val="22"/>
                <w:szCs w:val="22"/>
              </w:rPr>
              <w:t>Khariar to Kantabanji</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C3547">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2.50</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2.50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10.00</w:t>
            </w:r>
          </w:p>
        </w:tc>
      </w:tr>
      <w:tr w:rsidR="00AA0506" w:rsidTr="00E0049F">
        <w:trPr>
          <w:trHeight w:val="115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30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591831">
            <w:pPr>
              <w:rPr>
                <w:rFonts w:ascii="Arial" w:hAnsi="Arial" w:cs="Arial"/>
                <w:sz w:val="22"/>
                <w:szCs w:val="22"/>
              </w:rPr>
            </w:pPr>
            <w:r>
              <w:rPr>
                <w:rFonts w:ascii="Arial" w:hAnsi="Arial" w:cs="Arial"/>
                <w:sz w:val="22"/>
                <w:szCs w:val="22"/>
              </w:rPr>
              <w:t>2x20 MVA, 132/33</w:t>
            </w:r>
            <w:r w:rsidR="00E0049F">
              <w:rPr>
                <w:rFonts w:ascii="Arial" w:hAnsi="Arial" w:cs="Arial"/>
                <w:sz w:val="22"/>
                <w:szCs w:val="22"/>
              </w:rPr>
              <w:t xml:space="preserve"> kV S/S </w:t>
            </w:r>
            <w:r>
              <w:rPr>
                <w:rFonts w:ascii="Arial" w:hAnsi="Arial" w:cs="Arial"/>
                <w:sz w:val="22"/>
                <w:szCs w:val="22"/>
              </w:rPr>
              <w:t xml:space="preserve">at </w:t>
            </w:r>
            <w:r>
              <w:rPr>
                <w:rFonts w:ascii="Arial" w:hAnsi="Arial" w:cs="Arial"/>
                <w:b/>
                <w:bCs/>
                <w:sz w:val="22"/>
                <w:szCs w:val="22"/>
              </w:rPr>
              <w:t>Champua</w:t>
            </w:r>
            <w:r>
              <w:rPr>
                <w:rFonts w:ascii="Arial" w:hAnsi="Arial" w:cs="Arial"/>
                <w:sz w:val="22"/>
                <w:szCs w:val="22"/>
              </w:rPr>
              <w:t xml:space="preserve"> with LILO arrangement of existing </w:t>
            </w:r>
            <w:r w:rsidRPr="00591831">
              <w:rPr>
                <w:rFonts w:ascii="Arial" w:hAnsi="Arial" w:cs="Arial"/>
                <w:sz w:val="22"/>
                <w:szCs w:val="22"/>
              </w:rPr>
              <w:t>Palaspanga- Rairangpur</w:t>
            </w:r>
            <w:r>
              <w:rPr>
                <w:rFonts w:ascii="Arial" w:hAnsi="Arial" w:cs="Arial"/>
                <w:sz w:val="22"/>
                <w:szCs w:val="22"/>
              </w:rPr>
              <w:t xml:space="preserve"> to Champua</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C3547">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0.20</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0.20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5.00</w:t>
            </w:r>
          </w:p>
        </w:tc>
      </w:tr>
      <w:tr w:rsidR="00AA0506" w:rsidTr="00E0049F">
        <w:trPr>
          <w:trHeight w:val="199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31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E0049F" w:rsidP="00591831">
            <w:pPr>
              <w:rPr>
                <w:rFonts w:ascii="Arial" w:hAnsi="Arial" w:cs="Arial"/>
                <w:color w:val="000000"/>
                <w:sz w:val="22"/>
                <w:szCs w:val="22"/>
              </w:rPr>
            </w:pPr>
            <w:r>
              <w:rPr>
                <w:rFonts w:ascii="Arial" w:hAnsi="Arial" w:cs="Arial"/>
                <w:color w:val="000000"/>
                <w:sz w:val="22"/>
                <w:szCs w:val="22"/>
              </w:rPr>
              <w:t>2</w:t>
            </w:r>
            <w:r w:rsidR="00591831">
              <w:rPr>
                <w:rFonts w:ascii="Arial" w:hAnsi="Arial" w:cs="Arial"/>
                <w:color w:val="000000"/>
                <w:sz w:val="22"/>
                <w:szCs w:val="22"/>
              </w:rPr>
              <w:t xml:space="preserve">x20 MVA, </w:t>
            </w:r>
            <w:r>
              <w:rPr>
                <w:rFonts w:ascii="Arial" w:hAnsi="Arial" w:cs="Arial"/>
                <w:color w:val="000000"/>
                <w:sz w:val="22"/>
                <w:szCs w:val="22"/>
              </w:rPr>
              <w:t>132/33 kV S/S</w:t>
            </w:r>
            <w:r w:rsidR="00AA0506">
              <w:rPr>
                <w:rFonts w:ascii="Arial" w:hAnsi="Arial" w:cs="Arial"/>
                <w:color w:val="000000"/>
                <w:sz w:val="22"/>
                <w:szCs w:val="22"/>
              </w:rPr>
              <w:t xml:space="preserve"> at </w:t>
            </w:r>
            <w:r w:rsidR="00AA0506" w:rsidRPr="00F03D07">
              <w:rPr>
                <w:rFonts w:ascii="Arial" w:hAnsi="Arial" w:cs="Arial"/>
                <w:b/>
                <w:color w:val="000000"/>
                <w:sz w:val="22"/>
                <w:szCs w:val="22"/>
              </w:rPr>
              <w:t>Ghatagaon</w:t>
            </w:r>
            <w:r w:rsidR="00AA0506">
              <w:rPr>
                <w:rFonts w:ascii="Arial" w:hAnsi="Arial" w:cs="Arial"/>
                <w:color w:val="000000"/>
                <w:sz w:val="22"/>
                <w:szCs w:val="22"/>
              </w:rPr>
              <w:t xml:space="preserve"> in </w:t>
            </w:r>
            <w:r w:rsidR="00AA0506" w:rsidRPr="00591831">
              <w:rPr>
                <w:rFonts w:ascii="Arial" w:hAnsi="Arial" w:cs="Arial"/>
                <w:color w:val="000000"/>
                <w:sz w:val="22"/>
                <w:szCs w:val="22"/>
              </w:rPr>
              <w:t>Keonjh</w:t>
            </w:r>
            <w:r w:rsidRPr="00591831">
              <w:rPr>
                <w:rFonts w:ascii="Arial" w:hAnsi="Arial" w:cs="Arial"/>
                <w:color w:val="000000"/>
                <w:sz w:val="22"/>
                <w:szCs w:val="22"/>
              </w:rPr>
              <w:t>ar</w:t>
            </w:r>
            <w:r>
              <w:rPr>
                <w:rFonts w:ascii="Arial" w:hAnsi="Arial" w:cs="Arial"/>
                <w:color w:val="000000"/>
                <w:sz w:val="22"/>
                <w:szCs w:val="22"/>
              </w:rPr>
              <w:t xml:space="preserve"> dist</w:t>
            </w:r>
            <w:r w:rsidR="00591831">
              <w:rPr>
                <w:rFonts w:ascii="Arial" w:hAnsi="Arial" w:cs="Arial"/>
                <w:color w:val="000000"/>
                <w:sz w:val="22"/>
                <w:szCs w:val="22"/>
              </w:rPr>
              <w:t>r</w:t>
            </w:r>
            <w:r>
              <w:rPr>
                <w:rFonts w:ascii="Arial" w:hAnsi="Arial" w:cs="Arial"/>
                <w:color w:val="000000"/>
                <w:sz w:val="22"/>
                <w:szCs w:val="22"/>
              </w:rPr>
              <w:t>ct with associated 132 k</w:t>
            </w:r>
            <w:r w:rsidR="00AA0506">
              <w:rPr>
                <w:rFonts w:ascii="Arial" w:hAnsi="Arial" w:cs="Arial"/>
                <w:color w:val="000000"/>
                <w:sz w:val="22"/>
                <w:szCs w:val="22"/>
              </w:rPr>
              <w:t>V S</w:t>
            </w:r>
            <w:r w:rsidR="00591831">
              <w:rPr>
                <w:rFonts w:ascii="Arial" w:hAnsi="Arial" w:cs="Arial"/>
                <w:color w:val="000000"/>
                <w:sz w:val="22"/>
                <w:szCs w:val="22"/>
              </w:rPr>
              <w:t>/C</w:t>
            </w:r>
            <w:r w:rsidR="00AA0506">
              <w:rPr>
                <w:rFonts w:ascii="Arial" w:hAnsi="Arial" w:cs="Arial"/>
                <w:color w:val="000000"/>
                <w:sz w:val="22"/>
                <w:szCs w:val="22"/>
              </w:rPr>
              <w:t xml:space="preserve"> line on </w:t>
            </w:r>
            <w:r>
              <w:rPr>
                <w:rFonts w:ascii="Arial" w:hAnsi="Arial" w:cs="Arial"/>
                <w:color w:val="000000"/>
                <w:sz w:val="22"/>
                <w:szCs w:val="22"/>
              </w:rPr>
              <w:t>D</w:t>
            </w:r>
            <w:r w:rsidR="00591831">
              <w:rPr>
                <w:rFonts w:ascii="Arial" w:hAnsi="Arial" w:cs="Arial"/>
                <w:color w:val="000000"/>
                <w:sz w:val="22"/>
                <w:szCs w:val="22"/>
              </w:rPr>
              <w:t>/</w:t>
            </w:r>
            <w:r>
              <w:rPr>
                <w:rFonts w:ascii="Arial" w:hAnsi="Arial" w:cs="Arial"/>
                <w:color w:val="000000"/>
                <w:sz w:val="22"/>
                <w:szCs w:val="22"/>
              </w:rPr>
              <w:t xml:space="preserve">C tower from 132/33 </w:t>
            </w:r>
            <w:r w:rsidR="00591831">
              <w:rPr>
                <w:rFonts w:ascii="Arial" w:hAnsi="Arial" w:cs="Arial"/>
                <w:color w:val="000000"/>
                <w:sz w:val="22"/>
                <w:szCs w:val="22"/>
              </w:rPr>
              <w:t>k</w:t>
            </w:r>
            <w:r>
              <w:rPr>
                <w:rFonts w:ascii="Arial" w:hAnsi="Arial" w:cs="Arial"/>
                <w:color w:val="000000"/>
                <w:sz w:val="22"/>
                <w:szCs w:val="22"/>
              </w:rPr>
              <w:t>V S/S</w:t>
            </w:r>
            <w:r w:rsidR="00AA0506">
              <w:rPr>
                <w:rFonts w:ascii="Arial" w:hAnsi="Arial" w:cs="Arial"/>
                <w:color w:val="000000"/>
                <w:sz w:val="22"/>
                <w:szCs w:val="22"/>
              </w:rPr>
              <w:t xml:space="preserve"> </w:t>
            </w:r>
            <w:r w:rsidR="00AA0506" w:rsidRPr="00591831">
              <w:rPr>
                <w:rFonts w:ascii="Arial" w:hAnsi="Arial" w:cs="Arial"/>
                <w:color w:val="000000"/>
                <w:sz w:val="22"/>
                <w:szCs w:val="22"/>
              </w:rPr>
              <w:t>Anandpur to proposed S/</w:t>
            </w:r>
            <w:r w:rsidR="00591831">
              <w:rPr>
                <w:rFonts w:ascii="Arial" w:hAnsi="Arial" w:cs="Arial"/>
                <w:color w:val="000000"/>
                <w:sz w:val="22"/>
                <w:szCs w:val="22"/>
              </w:rPr>
              <w:t>S</w:t>
            </w:r>
            <w:r w:rsidRPr="00591831">
              <w:rPr>
                <w:rFonts w:ascii="Arial" w:hAnsi="Arial" w:cs="Arial"/>
                <w:color w:val="000000"/>
                <w:sz w:val="22"/>
                <w:szCs w:val="22"/>
              </w:rPr>
              <w:t xml:space="preserve"> at Ghatagaon and one no. 132 k</w:t>
            </w:r>
            <w:r w:rsidR="00AA0506" w:rsidRPr="00591831">
              <w:rPr>
                <w:rFonts w:ascii="Arial" w:hAnsi="Arial" w:cs="Arial"/>
                <w:color w:val="000000"/>
                <w:sz w:val="22"/>
                <w:szCs w:val="22"/>
              </w:rPr>
              <w:t xml:space="preserve">V </w:t>
            </w:r>
            <w:r w:rsidR="00591831">
              <w:rPr>
                <w:rFonts w:ascii="Arial" w:hAnsi="Arial" w:cs="Arial"/>
                <w:color w:val="000000"/>
                <w:sz w:val="22"/>
                <w:szCs w:val="22"/>
              </w:rPr>
              <w:t>b</w:t>
            </w:r>
            <w:r w:rsidR="00AA0506" w:rsidRPr="00591831">
              <w:rPr>
                <w:rFonts w:ascii="Arial" w:hAnsi="Arial" w:cs="Arial"/>
                <w:color w:val="000000"/>
                <w:sz w:val="22"/>
                <w:szCs w:val="22"/>
              </w:rPr>
              <w:t xml:space="preserve">ay </w:t>
            </w:r>
            <w:r w:rsidRPr="00591831">
              <w:rPr>
                <w:rFonts w:ascii="Arial" w:hAnsi="Arial" w:cs="Arial"/>
                <w:color w:val="000000"/>
                <w:sz w:val="22"/>
                <w:szCs w:val="22"/>
              </w:rPr>
              <w:t>extention at Anandapur S/S</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C3547">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0.40</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0.40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8.50</w:t>
            </w:r>
          </w:p>
        </w:tc>
      </w:tr>
      <w:tr w:rsidR="00AA0506" w:rsidTr="000352BE">
        <w:trPr>
          <w:trHeight w:val="2312"/>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32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982B5D" w:rsidP="00982B5D">
            <w:pPr>
              <w:rPr>
                <w:rFonts w:ascii="Arial" w:hAnsi="Arial" w:cs="Arial"/>
                <w:sz w:val="22"/>
                <w:szCs w:val="22"/>
              </w:rPr>
            </w:pPr>
            <w:r>
              <w:rPr>
                <w:rFonts w:ascii="Arial" w:hAnsi="Arial" w:cs="Arial"/>
                <w:sz w:val="22"/>
                <w:szCs w:val="22"/>
              </w:rPr>
              <w:t>1</w:t>
            </w:r>
            <w:r w:rsidR="00E0049F">
              <w:rPr>
                <w:rFonts w:ascii="Arial" w:hAnsi="Arial" w:cs="Arial"/>
                <w:sz w:val="22"/>
                <w:szCs w:val="22"/>
              </w:rPr>
              <w:t>32 k</w:t>
            </w:r>
            <w:r w:rsidR="00AA0506">
              <w:rPr>
                <w:rFonts w:ascii="Arial" w:hAnsi="Arial" w:cs="Arial"/>
                <w:sz w:val="22"/>
                <w:szCs w:val="22"/>
              </w:rPr>
              <w:t>V D/C</w:t>
            </w:r>
            <w:r w:rsidR="00E0049F">
              <w:rPr>
                <w:rFonts w:ascii="Arial" w:hAnsi="Arial" w:cs="Arial"/>
                <w:sz w:val="22"/>
                <w:szCs w:val="22"/>
              </w:rPr>
              <w:t xml:space="preserve"> line from proposed 220/132/33 k</w:t>
            </w:r>
            <w:r w:rsidR="00AA0506">
              <w:rPr>
                <w:rFonts w:ascii="Arial" w:hAnsi="Arial" w:cs="Arial"/>
                <w:sz w:val="22"/>
                <w:szCs w:val="22"/>
              </w:rPr>
              <w:t xml:space="preserve">V S/S at </w:t>
            </w:r>
            <w:r w:rsidR="00AA0506">
              <w:rPr>
                <w:rFonts w:ascii="Arial" w:hAnsi="Arial" w:cs="Arial"/>
                <w:b/>
                <w:bCs/>
                <w:sz w:val="22"/>
                <w:szCs w:val="22"/>
              </w:rPr>
              <w:t xml:space="preserve">Dhamara </w:t>
            </w:r>
            <w:r w:rsidR="00AA0506" w:rsidRPr="00982B5D">
              <w:rPr>
                <w:rFonts w:ascii="Arial" w:hAnsi="Arial" w:cs="Arial"/>
                <w:bCs/>
                <w:sz w:val="22"/>
                <w:szCs w:val="22"/>
              </w:rPr>
              <w:t>to</w:t>
            </w:r>
            <w:r w:rsidR="00E0049F">
              <w:rPr>
                <w:rFonts w:ascii="Arial" w:hAnsi="Arial" w:cs="Arial"/>
                <w:sz w:val="22"/>
                <w:szCs w:val="22"/>
              </w:rPr>
              <w:t xml:space="preserve"> proposed 132/33 k</w:t>
            </w:r>
            <w:r w:rsidR="00AA0506">
              <w:rPr>
                <w:rFonts w:ascii="Arial" w:hAnsi="Arial" w:cs="Arial"/>
                <w:sz w:val="22"/>
                <w:szCs w:val="22"/>
              </w:rPr>
              <w:t xml:space="preserve">V S/S at </w:t>
            </w:r>
            <w:r w:rsidR="00AA0506">
              <w:rPr>
                <w:rFonts w:ascii="Arial" w:hAnsi="Arial" w:cs="Arial"/>
                <w:b/>
                <w:bCs/>
                <w:sz w:val="22"/>
                <w:szCs w:val="22"/>
              </w:rPr>
              <w:t xml:space="preserve">Olavar </w:t>
            </w:r>
            <w:r w:rsidR="00AA0506">
              <w:rPr>
                <w:rFonts w:ascii="Arial" w:hAnsi="Arial" w:cs="Arial"/>
                <w:sz w:val="22"/>
                <w:szCs w:val="22"/>
              </w:rPr>
              <w:t>&amp; re</w:t>
            </w:r>
            <w:r w:rsidR="00E0049F">
              <w:rPr>
                <w:rFonts w:ascii="Arial" w:hAnsi="Arial" w:cs="Arial"/>
                <w:sz w:val="22"/>
                <w:szCs w:val="22"/>
              </w:rPr>
              <w:t>arrangement with proposed 132 k</w:t>
            </w:r>
            <w:r w:rsidR="00AA0506">
              <w:rPr>
                <w:rFonts w:ascii="Arial" w:hAnsi="Arial" w:cs="Arial"/>
                <w:sz w:val="22"/>
                <w:szCs w:val="22"/>
              </w:rPr>
              <w:t>V D/C line from Pat</w:t>
            </w:r>
            <w:r w:rsidR="00E0049F">
              <w:rPr>
                <w:rFonts w:ascii="Arial" w:hAnsi="Arial" w:cs="Arial"/>
                <w:sz w:val="22"/>
                <w:szCs w:val="22"/>
              </w:rPr>
              <w:t>tamundai to Olavar to make 132 k</w:t>
            </w:r>
            <w:r w:rsidR="00AA0506">
              <w:rPr>
                <w:rFonts w:ascii="Arial" w:hAnsi="Arial" w:cs="Arial"/>
                <w:sz w:val="22"/>
                <w:szCs w:val="22"/>
              </w:rPr>
              <w:t>V S/C line fro</w:t>
            </w:r>
            <w:r w:rsidR="00E0049F">
              <w:rPr>
                <w:rFonts w:ascii="Arial" w:hAnsi="Arial" w:cs="Arial"/>
                <w:sz w:val="22"/>
                <w:szCs w:val="22"/>
              </w:rPr>
              <w:t>m Dhamara to Pattamundai &amp; 132 k</w:t>
            </w:r>
            <w:r w:rsidR="00AA0506">
              <w:rPr>
                <w:rFonts w:ascii="Arial" w:hAnsi="Arial" w:cs="Arial"/>
                <w:sz w:val="22"/>
                <w:szCs w:val="22"/>
              </w:rPr>
              <w:t>V S/C line from Olavar to Pattamundai</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0.11</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512054">
            <w:pPr>
              <w:jc w:val="center"/>
              <w:rPr>
                <w:rFonts w:ascii="Arial" w:hAnsi="Arial" w:cs="Arial"/>
                <w:sz w:val="22"/>
                <w:szCs w:val="22"/>
              </w:rPr>
            </w:pPr>
            <w:r>
              <w:rPr>
                <w:rFonts w:ascii="Arial" w:hAnsi="Arial" w:cs="Arial"/>
                <w:sz w:val="22"/>
                <w:szCs w:val="22"/>
              </w:rPr>
              <w:t>-</w:t>
            </w:r>
            <w:r w:rsidR="00AA0506">
              <w:rPr>
                <w:rFonts w:ascii="Arial" w:hAnsi="Arial" w:cs="Arial"/>
                <w:sz w:val="22"/>
                <w:szCs w:val="22"/>
              </w:rPr>
              <w:t> </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0.11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5.00</w:t>
            </w:r>
          </w:p>
        </w:tc>
      </w:tr>
      <w:tr w:rsidR="00AA0506" w:rsidTr="00E0049F">
        <w:trPr>
          <w:trHeight w:val="88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33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2A301D">
            <w:pPr>
              <w:rPr>
                <w:rFonts w:ascii="Arial" w:hAnsi="Arial" w:cs="Arial"/>
                <w:sz w:val="22"/>
                <w:szCs w:val="22"/>
              </w:rPr>
            </w:pPr>
            <w:r>
              <w:rPr>
                <w:rFonts w:ascii="Arial" w:hAnsi="Arial" w:cs="Arial"/>
                <w:sz w:val="22"/>
                <w:szCs w:val="22"/>
              </w:rPr>
              <w:t>2X40 MVA</w:t>
            </w:r>
            <w:r w:rsidR="002A301D">
              <w:rPr>
                <w:rFonts w:ascii="Arial" w:hAnsi="Arial" w:cs="Arial"/>
                <w:sz w:val="22"/>
                <w:szCs w:val="22"/>
              </w:rPr>
              <w:t>,</w:t>
            </w:r>
            <w:r>
              <w:rPr>
                <w:rFonts w:ascii="Arial" w:hAnsi="Arial" w:cs="Arial"/>
                <w:sz w:val="22"/>
                <w:szCs w:val="22"/>
              </w:rPr>
              <w:t xml:space="preserve"> 132/33</w:t>
            </w:r>
            <w:r w:rsidR="00E0049F">
              <w:rPr>
                <w:rFonts w:ascii="Arial" w:hAnsi="Arial" w:cs="Arial"/>
                <w:sz w:val="22"/>
                <w:szCs w:val="22"/>
              </w:rPr>
              <w:t xml:space="preserve"> </w:t>
            </w:r>
            <w:r>
              <w:rPr>
                <w:rFonts w:ascii="Arial" w:hAnsi="Arial" w:cs="Arial"/>
                <w:sz w:val="22"/>
                <w:szCs w:val="22"/>
              </w:rPr>
              <w:t>kV S</w:t>
            </w:r>
            <w:r w:rsidR="002A301D">
              <w:rPr>
                <w:rFonts w:ascii="Arial" w:hAnsi="Arial" w:cs="Arial"/>
                <w:sz w:val="22"/>
                <w:szCs w:val="22"/>
              </w:rPr>
              <w:t>/S</w:t>
            </w:r>
            <w:r>
              <w:rPr>
                <w:rFonts w:ascii="Arial" w:hAnsi="Arial" w:cs="Arial"/>
                <w:sz w:val="22"/>
                <w:szCs w:val="22"/>
              </w:rPr>
              <w:t xml:space="preserve"> at </w:t>
            </w:r>
            <w:r>
              <w:rPr>
                <w:rFonts w:ascii="Arial" w:hAnsi="Arial" w:cs="Arial"/>
                <w:b/>
                <w:bCs/>
                <w:sz w:val="22"/>
                <w:szCs w:val="22"/>
              </w:rPr>
              <w:t>CDA Cuttack</w:t>
            </w:r>
            <w:r>
              <w:rPr>
                <w:rFonts w:ascii="Arial" w:hAnsi="Arial" w:cs="Arial"/>
                <w:sz w:val="22"/>
                <w:szCs w:val="22"/>
              </w:rPr>
              <w:t xml:space="preserve"> with associated LILO line </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12054">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0.15</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0.15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4.00</w:t>
            </w:r>
          </w:p>
        </w:tc>
      </w:tr>
      <w:tr w:rsidR="00AA0506" w:rsidTr="00E0049F">
        <w:trPr>
          <w:trHeight w:val="115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34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2A301D">
            <w:pPr>
              <w:rPr>
                <w:rFonts w:ascii="Arial" w:hAnsi="Arial" w:cs="Arial"/>
                <w:sz w:val="22"/>
                <w:szCs w:val="22"/>
              </w:rPr>
            </w:pPr>
            <w:r>
              <w:rPr>
                <w:rFonts w:ascii="Arial" w:hAnsi="Arial" w:cs="Arial"/>
                <w:sz w:val="22"/>
                <w:szCs w:val="22"/>
              </w:rPr>
              <w:t>2X20 MVA</w:t>
            </w:r>
            <w:r w:rsidR="002A301D">
              <w:rPr>
                <w:rFonts w:ascii="Arial" w:hAnsi="Arial" w:cs="Arial"/>
                <w:sz w:val="22"/>
                <w:szCs w:val="22"/>
              </w:rPr>
              <w:t>,</w:t>
            </w:r>
            <w:r>
              <w:rPr>
                <w:rFonts w:ascii="Arial" w:hAnsi="Arial" w:cs="Arial"/>
                <w:sz w:val="22"/>
                <w:szCs w:val="22"/>
              </w:rPr>
              <w:t xml:space="preserve"> 132/33</w:t>
            </w:r>
            <w:r w:rsidR="00E0049F">
              <w:rPr>
                <w:rFonts w:ascii="Arial" w:hAnsi="Arial" w:cs="Arial"/>
                <w:sz w:val="22"/>
                <w:szCs w:val="22"/>
              </w:rPr>
              <w:t xml:space="preserve"> </w:t>
            </w:r>
            <w:r>
              <w:rPr>
                <w:rFonts w:ascii="Arial" w:hAnsi="Arial" w:cs="Arial"/>
                <w:sz w:val="22"/>
                <w:szCs w:val="22"/>
              </w:rPr>
              <w:t>kV S</w:t>
            </w:r>
            <w:r w:rsidR="002A301D">
              <w:rPr>
                <w:rFonts w:ascii="Arial" w:hAnsi="Arial" w:cs="Arial"/>
                <w:sz w:val="22"/>
                <w:szCs w:val="22"/>
              </w:rPr>
              <w:t>/S</w:t>
            </w:r>
            <w:r>
              <w:rPr>
                <w:rFonts w:ascii="Arial" w:hAnsi="Arial" w:cs="Arial"/>
                <w:sz w:val="22"/>
                <w:szCs w:val="22"/>
              </w:rPr>
              <w:t xml:space="preserve"> at </w:t>
            </w:r>
            <w:r>
              <w:rPr>
                <w:rFonts w:ascii="Arial" w:hAnsi="Arial" w:cs="Arial"/>
                <w:b/>
                <w:bCs/>
                <w:sz w:val="22"/>
                <w:szCs w:val="22"/>
              </w:rPr>
              <w:t>R.Udayagiri</w:t>
            </w:r>
            <w:r>
              <w:rPr>
                <w:rFonts w:ascii="Arial" w:hAnsi="Arial" w:cs="Arial"/>
                <w:sz w:val="22"/>
                <w:szCs w:val="22"/>
              </w:rPr>
              <w:t xml:space="preserve"> with 132</w:t>
            </w:r>
            <w:r w:rsidR="00E0049F">
              <w:rPr>
                <w:rFonts w:ascii="Arial" w:hAnsi="Arial" w:cs="Arial"/>
                <w:sz w:val="22"/>
                <w:szCs w:val="22"/>
              </w:rPr>
              <w:t xml:space="preserve"> </w:t>
            </w:r>
            <w:r>
              <w:rPr>
                <w:rFonts w:ascii="Arial" w:hAnsi="Arial" w:cs="Arial"/>
                <w:sz w:val="22"/>
                <w:szCs w:val="22"/>
              </w:rPr>
              <w:t xml:space="preserve">kV line from </w:t>
            </w:r>
            <w:r w:rsidRPr="002A301D">
              <w:rPr>
                <w:rFonts w:ascii="Arial" w:hAnsi="Arial" w:cs="Arial"/>
                <w:sz w:val="22"/>
                <w:szCs w:val="22"/>
              </w:rPr>
              <w:t xml:space="preserve">Mohana with 132kV </w:t>
            </w:r>
            <w:r w:rsidR="002A301D">
              <w:rPr>
                <w:rFonts w:ascii="Arial" w:hAnsi="Arial" w:cs="Arial"/>
                <w:sz w:val="22"/>
                <w:szCs w:val="22"/>
              </w:rPr>
              <w:t>b</w:t>
            </w:r>
            <w:r w:rsidRPr="002A301D">
              <w:rPr>
                <w:rFonts w:ascii="Arial" w:hAnsi="Arial" w:cs="Arial"/>
                <w:sz w:val="22"/>
                <w:szCs w:val="22"/>
              </w:rPr>
              <w:t xml:space="preserve">ay extension at Mohana </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12054">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0.15</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0.15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5.00</w:t>
            </w:r>
          </w:p>
        </w:tc>
      </w:tr>
      <w:tr w:rsidR="00AA0506" w:rsidTr="00E0049F">
        <w:trPr>
          <w:trHeight w:val="115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lastRenderedPageBreak/>
              <w:t xml:space="preserve">35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3E49D5" w:rsidP="003E49D5">
            <w:pPr>
              <w:rPr>
                <w:rFonts w:ascii="Arial" w:hAnsi="Arial" w:cs="Arial"/>
                <w:sz w:val="22"/>
                <w:szCs w:val="22"/>
              </w:rPr>
            </w:pPr>
            <w:r>
              <w:rPr>
                <w:rFonts w:ascii="Arial" w:hAnsi="Arial" w:cs="Arial"/>
                <w:sz w:val="22"/>
                <w:szCs w:val="22"/>
              </w:rPr>
              <w:t xml:space="preserve">2X20 MVA, </w:t>
            </w:r>
            <w:r w:rsidR="00AA0506">
              <w:rPr>
                <w:rFonts w:ascii="Arial" w:hAnsi="Arial" w:cs="Arial"/>
                <w:sz w:val="22"/>
                <w:szCs w:val="22"/>
              </w:rPr>
              <w:t>132/33</w:t>
            </w:r>
            <w:r w:rsidR="00E0049F">
              <w:rPr>
                <w:rFonts w:ascii="Arial" w:hAnsi="Arial" w:cs="Arial"/>
                <w:sz w:val="22"/>
                <w:szCs w:val="22"/>
              </w:rPr>
              <w:t xml:space="preserve"> </w:t>
            </w:r>
            <w:r w:rsidR="00AA0506">
              <w:rPr>
                <w:rFonts w:ascii="Arial" w:hAnsi="Arial" w:cs="Arial"/>
                <w:sz w:val="22"/>
                <w:szCs w:val="22"/>
              </w:rPr>
              <w:t>kV S</w:t>
            </w:r>
            <w:r w:rsidR="00E0049F">
              <w:rPr>
                <w:rFonts w:ascii="Arial" w:hAnsi="Arial" w:cs="Arial"/>
                <w:sz w:val="22"/>
                <w:szCs w:val="22"/>
              </w:rPr>
              <w:t>/S</w:t>
            </w:r>
            <w:r w:rsidR="00AA0506">
              <w:rPr>
                <w:rFonts w:ascii="Arial" w:hAnsi="Arial" w:cs="Arial"/>
                <w:sz w:val="22"/>
                <w:szCs w:val="22"/>
              </w:rPr>
              <w:t xml:space="preserve"> at </w:t>
            </w:r>
            <w:r w:rsidR="00AA0506">
              <w:rPr>
                <w:rFonts w:ascii="Arial" w:hAnsi="Arial" w:cs="Arial"/>
                <w:b/>
                <w:bCs/>
                <w:sz w:val="22"/>
                <w:szCs w:val="22"/>
              </w:rPr>
              <w:t>Muniguda</w:t>
            </w:r>
            <w:r w:rsidR="00AA0506">
              <w:rPr>
                <w:rFonts w:ascii="Arial" w:hAnsi="Arial" w:cs="Arial"/>
                <w:sz w:val="22"/>
                <w:szCs w:val="22"/>
              </w:rPr>
              <w:t xml:space="preserve"> with 132kV line from Vedanta </w:t>
            </w:r>
            <w:r w:rsidR="00AA0506" w:rsidRPr="003E49D5">
              <w:rPr>
                <w:rFonts w:ascii="Arial" w:hAnsi="Arial" w:cs="Arial"/>
                <w:sz w:val="22"/>
                <w:szCs w:val="22"/>
              </w:rPr>
              <w:t>Lanjigarh a</w:t>
            </w:r>
            <w:r>
              <w:rPr>
                <w:rFonts w:ascii="Arial" w:hAnsi="Arial" w:cs="Arial"/>
                <w:sz w:val="22"/>
                <w:szCs w:val="22"/>
              </w:rPr>
              <w:t>n</w:t>
            </w:r>
            <w:r w:rsidR="00AA0506" w:rsidRPr="003E49D5">
              <w:rPr>
                <w:rFonts w:ascii="Arial" w:hAnsi="Arial" w:cs="Arial"/>
                <w:sz w:val="22"/>
                <w:szCs w:val="22"/>
              </w:rPr>
              <w:t xml:space="preserve"> 132</w:t>
            </w:r>
            <w:r w:rsidR="00E0049F" w:rsidRPr="003E49D5">
              <w:rPr>
                <w:rFonts w:ascii="Arial" w:hAnsi="Arial" w:cs="Arial"/>
                <w:sz w:val="22"/>
                <w:szCs w:val="22"/>
              </w:rPr>
              <w:t xml:space="preserve"> </w:t>
            </w:r>
            <w:r w:rsidR="00AA0506" w:rsidRPr="003E49D5">
              <w:rPr>
                <w:rFonts w:ascii="Arial" w:hAnsi="Arial" w:cs="Arial"/>
                <w:sz w:val="22"/>
                <w:szCs w:val="22"/>
              </w:rPr>
              <w:t xml:space="preserve">kV </w:t>
            </w:r>
            <w:r>
              <w:rPr>
                <w:rFonts w:ascii="Arial" w:hAnsi="Arial" w:cs="Arial"/>
                <w:sz w:val="22"/>
                <w:szCs w:val="22"/>
              </w:rPr>
              <w:t>b</w:t>
            </w:r>
            <w:r w:rsidR="00AA0506" w:rsidRPr="003E49D5">
              <w:rPr>
                <w:rFonts w:ascii="Arial" w:hAnsi="Arial" w:cs="Arial"/>
                <w:sz w:val="22"/>
                <w:szCs w:val="22"/>
              </w:rPr>
              <w:t>ay extension at Lanjigarh</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12054">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2.00</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2.00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10.00</w:t>
            </w:r>
          </w:p>
        </w:tc>
      </w:tr>
      <w:tr w:rsidR="00AA0506" w:rsidTr="00E0049F">
        <w:trPr>
          <w:trHeight w:val="115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36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E0049F" w:rsidP="003E49D5">
            <w:pPr>
              <w:rPr>
                <w:rFonts w:ascii="Arial" w:hAnsi="Arial" w:cs="Arial"/>
                <w:sz w:val="22"/>
                <w:szCs w:val="22"/>
              </w:rPr>
            </w:pPr>
            <w:r>
              <w:rPr>
                <w:rFonts w:ascii="Arial" w:hAnsi="Arial" w:cs="Arial"/>
                <w:sz w:val="22"/>
                <w:szCs w:val="22"/>
              </w:rPr>
              <w:t>2X20 MVA</w:t>
            </w:r>
            <w:r w:rsidR="003E49D5">
              <w:rPr>
                <w:rFonts w:ascii="Arial" w:hAnsi="Arial" w:cs="Arial"/>
                <w:sz w:val="22"/>
                <w:szCs w:val="22"/>
              </w:rPr>
              <w:t>,</w:t>
            </w:r>
            <w:r>
              <w:rPr>
                <w:rFonts w:ascii="Arial" w:hAnsi="Arial" w:cs="Arial"/>
                <w:sz w:val="22"/>
                <w:szCs w:val="22"/>
              </w:rPr>
              <w:t>132/33kV S/S</w:t>
            </w:r>
            <w:r w:rsidR="00AA0506">
              <w:rPr>
                <w:rFonts w:ascii="Arial" w:hAnsi="Arial" w:cs="Arial"/>
                <w:sz w:val="22"/>
                <w:szCs w:val="22"/>
              </w:rPr>
              <w:t xml:space="preserve"> at </w:t>
            </w:r>
            <w:r w:rsidR="00AA0506">
              <w:rPr>
                <w:rFonts w:ascii="Arial" w:hAnsi="Arial" w:cs="Arial"/>
                <w:b/>
                <w:bCs/>
                <w:sz w:val="22"/>
                <w:szCs w:val="22"/>
              </w:rPr>
              <w:t>Nandapur</w:t>
            </w:r>
            <w:r w:rsidR="00AA0506">
              <w:rPr>
                <w:rFonts w:ascii="Arial" w:hAnsi="Arial" w:cs="Arial"/>
                <w:sz w:val="22"/>
                <w:szCs w:val="22"/>
              </w:rPr>
              <w:t xml:space="preserve"> with 132kV line from </w:t>
            </w:r>
            <w:r w:rsidR="00AA0506" w:rsidRPr="003E49D5">
              <w:rPr>
                <w:rFonts w:ascii="Arial" w:hAnsi="Arial" w:cs="Arial"/>
                <w:sz w:val="22"/>
                <w:szCs w:val="22"/>
              </w:rPr>
              <w:t>Patangi with 132</w:t>
            </w:r>
            <w:r w:rsidRPr="003E49D5">
              <w:rPr>
                <w:rFonts w:ascii="Arial" w:hAnsi="Arial" w:cs="Arial"/>
                <w:sz w:val="22"/>
                <w:szCs w:val="22"/>
              </w:rPr>
              <w:t xml:space="preserve"> </w:t>
            </w:r>
            <w:r w:rsidR="00AA0506" w:rsidRPr="003E49D5">
              <w:rPr>
                <w:rFonts w:ascii="Arial" w:hAnsi="Arial" w:cs="Arial"/>
                <w:sz w:val="22"/>
                <w:szCs w:val="22"/>
              </w:rPr>
              <w:t xml:space="preserve">kV </w:t>
            </w:r>
            <w:r w:rsidR="003E49D5">
              <w:rPr>
                <w:rFonts w:ascii="Arial" w:hAnsi="Arial" w:cs="Arial"/>
                <w:sz w:val="22"/>
                <w:szCs w:val="22"/>
              </w:rPr>
              <w:t>b</w:t>
            </w:r>
            <w:r w:rsidR="00AA0506" w:rsidRPr="003E49D5">
              <w:rPr>
                <w:rFonts w:ascii="Arial" w:hAnsi="Arial" w:cs="Arial"/>
                <w:sz w:val="22"/>
                <w:szCs w:val="22"/>
              </w:rPr>
              <w:t xml:space="preserve">ay extension at Patangi </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12054">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12054">
              <w:rPr>
                <w:rFonts w:ascii="Arial" w:hAnsi="Arial" w:cs="Arial"/>
                <w:sz w:val="22"/>
                <w:szCs w:val="22"/>
              </w:rPr>
              <w:t>-</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512054" w:rsidP="00512054">
            <w:pPr>
              <w:jc w:val="center"/>
              <w:rPr>
                <w:rFonts w:ascii="Arial" w:hAnsi="Arial" w:cs="Arial"/>
                <w:sz w:val="22"/>
                <w:szCs w:val="22"/>
              </w:rPr>
            </w:pPr>
            <w:r>
              <w:rPr>
                <w:rFonts w:ascii="Arial" w:hAnsi="Arial" w:cs="Arial"/>
                <w:sz w:val="22"/>
                <w:szCs w:val="22"/>
              </w:rPr>
              <w:t>-</w:t>
            </w:r>
          </w:p>
        </w:tc>
      </w:tr>
      <w:tr w:rsidR="00AA0506" w:rsidTr="00E0049F">
        <w:trPr>
          <w:trHeight w:val="142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37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E0049F" w:rsidP="003E49D5">
            <w:pPr>
              <w:rPr>
                <w:rFonts w:ascii="Arial" w:hAnsi="Arial" w:cs="Arial"/>
                <w:sz w:val="22"/>
                <w:szCs w:val="22"/>
              </w:rPr>
            </w:pPr>
            <w:r>
              <w:rPr>
                <w:rFonts w:ascii="Arial" w:hAnsi="Arial" w:cs="Arial"/>
                <w:sz w:val="22"/>
                <w:szCs w:val="22"/>
              </w:rPr>
              <w:t>2</w:t>
            </w:r>
            <w:r w:rsidR="003E49D5">
              <w:rPr>
                <w:rFonts w:ascii="Arial" w:hAnsi="Arial" w:cs="Arial"/>
                <w:sz w:val="22"/>
                <w:szCs w:val="22"/>
              </w:rPr>
              <w:t xml:space="preserve">x20 MVA, </w:t>
            </w:r>
            <w:r>
              <w:rPr>
                <w:rFonts w:ascii="Arial" w:hAnsi="Arial" w:cs="Arial"/>
                <w:sz w:val="22"/>
                <w:szCs w:val="22"/>
              </w:rPr>
              <w:t>132/33 kV S/S</w:t>
            </w:r>
            <w:r w:rsidR="00AA0506">
              <w:rPr>
                <w:rFonts w:ascii="Arial" w:hAnsi="Arial" w:cs="Arial"/>
                <w:sz w:val="22"/>
                <w:szCs w:val="22"/>
              </w:rPr>
              <w:t xml:space="preserve"> at </w:t>
            </w:r>
            <w:r w:rsidR="00AA0506" w:rsidRPr="006B1845">
              <w:rPr>
                <w:rFonts w:ascii="Arial" w:hAnsi="Arial" w:cs="Arial"/>
                <w:b/>
                <w:sz w:val="22"/>
                <w:szCs w:val="22"/>
              </w:rPr>
              <w:t>Satasankha</w:t>
            </w:r>
            <w:r w:rsidR="00AA0506">
              <w:rPr>
                <w:rFonts w:ascii="Arial" w:hAnsi="Arial" w:cs="Arial"/>
                <w:sz w:val="22"/>
                <w:szCs w:val="22"/>
              </w:rPr>
              <w:t xml:space="preserve"> in </w:t>
            </w:r>
            <w:r w:rsidR="003E49D5">
              <w:rPr>
                <w:rFonts w:ascii="Arial" w:hAnsi="Arial" w:cs="Arial"/>
                <w:sz w:val="22"/>
                <w:szCs w:val="22"/>
              </w:rPr>
              <w:t>P</w:t>
            </w:r>
            <w:r w:rsidR="00AA0506">
              <w:rPr>
                <w:rFonts w:ascii="Arial" w:hAnsi="Arial" w:cs="Arial"/>
                <w:sz w:val="22"/>
                <w:szCs w:val="22"/>
              </w:rPr>
              <w:t>u</w:t>
            </w:r>
            <w:r>
              <w:rPr>
                <w:rFonts w:ascii="Arial" w:hAnsi="Arial" w:cs="Arial"/>
                <w:sz w:val="22"/>
                <w:szCs w:val="22"/>
              </w:rPr>
              <w:t>ri dis</w:t>
            </w:r>
            <w:r w:rsidR="003E49D5">
              <w:rPr>
                <w:rFonts w:ascii="Arial" w:hAnsi="Arial" w:cs="Arial"/>
                <w:sz w:val="22"/>
                <w:szCs w:val="22"/>
              </w:rPr>
              <w:t>t</w:t>
            </w:r>
            <w:r>
              <w:rPr>
                <w:rFonts w:ascii="Arial" w:hAnsi="Arial" w:cs="Arial"/>
                <w:sz w:val="22"/>
                <w:szCs w:val="22"/>
              </w:rPr>
              <w:t>rict with associated 132 k</w:t>
            </w:r>
            <w:r w:rsidR="00AA0506">
              <w:rPr>
                <w:rFonts w:ascii="Arial" w:hAnsi="Arial" w:cs="Arial"/>
                <w:sz w:val="22"/>
                <w:szCs w:val="22"/>
              </w:rPr>
              <w:t>V</w:t>
            </w:r>
            <w:r>
              <w:rPr>
                <w:rFonts w:ascii="Arial" w:hAnsi="Arial" w:cs="Arial"/>
                <w:sz w:val="22"/>
                <w:szCs w:val="22"/>
              </w:rPr>
              <w:t xml:space="preserve"> D</w:t>
            </w:r>
            <w:r w:rsidR="003E49D5">
              <w:rPr>
                <w:rFonts w:ascii="Arial" w:hAnsi="Arial" w:cs="Arial"/>
                <w:sz w:val="22"/>
                <w:szCs w:val="22"/>
              </w:rPr>
              <w:t>/</w:t>
            </w:r>
            <w:r>
              <w:rPr>
                <w:rFonts w:ascii="Arial" w:hAnsi="Arial" w:cs="Arial"/>
                <w:sz w:val="22"/>
                <w:szCs w:val="22"/>
              </w:rPr>
              <w:t>C line from proposed 220/132 k</w:t>
            </w:r>
            <w:r w:rsidR="00AA0506">
              <w:rPr>
                <w:rFonts w:ascii="Arial" w:hAnsi="Arial" w:cs="Arial"/>
                <w:sz w:val="22"/>
                <w:szCs w:val="22"/>
              </w:rPr>
              <w:t>V Pu</w:t>
            </w:r>
            <w:r>
              <w:rPr>
                <w:rFonts w:ascii="Arial" w:hAnsi="Arial" w:cs="Arial"/>
                <w:sz w:val="22"/>
                <w:szCs w:val="22"/>
              </w:rPr>
              <w:t xml:space="preserve">ri </w:t>
            </w:r>
            <w:r w:rsidR="003E49D5">
              <w:rPr>
                <w:rFonts w:ascii="Arial" w:hAnsi="Arial" w:cs="Arial"/>
                <w:sz w:val="22"/>
                <w:szCs w:val="22"/>
              </w:rPr>
              <w:t>S/S</w:t>
            </w:r>
            <w:r>
              <w:rPr>
                <w:rFonts w:ascii="Arial" w:hAnsi="Arial" w:cs="Arial"/>
                <w:sz w:val="22"/>
                <w:szCs w:val="22"/>
              </w:rPr>
              <w:t xml:space="preserve"> to proposed 132/33 k</w:t>
            </w:r>
            <w:r w:rsidR="00AA0506">
              <w:rPr>
                <w:rFonts w:ascii="Arial" w:hAnsi="Arial" w:cs="Arial"/>
                <w:sz w:val="22"/>
                <w:szCs w:val="22"/>
              </w:rPr>
              <w:t>V S/</w:t>
            </w:r>
            <w:r>
              <w:rPr>
                <w:rFonts w:ascii="Arial" w:hAnsi="Arial" w:cs="Arial"/>
                <w:sz w:val="22"/>
                <w:szCs w:val="22"/>
              </w:rPr>
              <w:t>S</w:t>
            </w:r>
            <w:r w:rsidR="00AA0506">
              <w:rPr>
                <w:rFonts w:ascii="Arial" w:hAnsi="Arial" w:cs="Arial"/>
                <w:sz w:val="22"/>
                <w:szCs w:val="22"/>
              </w:rPr>
              <w:t xml:space="preserve"> at </w:t>
            </w:r>
            <w:r w:rsidR="00AA0506" w:rsidRPr="003E49D5">
              <w:rPr>
                <w:rFonts w:ascii="Arial" w:hAnsi="Arial" w:cs="Arial"/>
                <w:sz w:val="22"/>
                <w:szCs w:val="22"/>
              </w:rPr>
              <w:t>Satasankha</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12054">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0.15</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0.15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3.00</w:t>
            </w:r>
          </w:p>
        </w:tc>
      </w:tr>
      <w:tr w:rsidR="00AA0506" w:rsidTr="00E0049F">
        <w:trPr>
          <w:trHeight w:val="142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38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3A796A">
            <w:pPr>
              <w:rPr>
                <w:rFonts w:ascii="Arial" w:hAnsi="Arial" w:cs="Arial"/>
                <w:sz w:val="22"/>
                <w:szCs w:val="22"/>
              </w:rPr>
            </w:pPr>
            <w:r>
              <w:rPr>
                <w:rFonts w:ascii="Arial" w:hAnsi="Arial" w:cs="Arial"/>
                <w:sz w:val="22"/>
                <w:szCs w:val="22"/>
              </w:rPr>
              <w:t>2</w:t>
            </w:r>
            <w:r w:rsidR="003A796A">
              <w:rPr>
                <w:rFonts w:ascii="Arial" w:hAnsi="Arial" w:cs="Arial"/>
                <w:sz w:val="22"/>
                <w:szCs w:val="22"/>
              </w:rPr>
              <w:t xml:space="preserve">x20 MVA, </w:t>
            </w:r>
            <w:r>
              <w:rPr>
                <w:rFonts w:ascii="Arial" w:hAnsi="Arial" w:cs="Arial"/>
                <w:sz w:val="22"/>
                <w:szCs w:val="22"/>
              </w:rPr>
              <w:t xml:space="preserve">132/33 </w:t>
            </w:r>
            <w:r w:rsidR="00E0049F">
              <w:rPr>
                <w:rFonts w:ascii="Arial" w:hAnsi="Arial" w:cs="Arial"/>
                <w:sz w:val="22"/>
                <w:szCs w:val="22"/>
              </w:rPr>
              <w:t>k</w:t>
            </w:r>
            <w:r>
              <w:rPr>
                <w:rFonts w:ascii="Arial" w:hAnsi="Arial" w:cs="Arial"/>
                <w:sz w:val="22"/>
                <w:szCs w:val="22"/>
              </w:rPr>
              <w:t>V S/</w:t>
            </w:r>
            <w:r w:rsidR="00E0049F">
              <w:rPr>
                <w:rFonts w:ascii="Arial" w:hAnsi="Arial" w:cs="Arial"/>
                <w:sz w:val="22"/>
                <w:szCs w:val="22"/>
              </w:rPr>
              <w:t>S</w:t>
            </w:r>
            <w:r>
              <w:rPr>
                <w:rFonts w:ascii="Arial" w:hAnsi="Arial" w:cs="Arial"/>
                <w:sz w:val="22"/>
                <w:szCs w:val="22"/>
              </w:rPr>
              <w:t xml:space="preserve"> at </w:t>
            </w:r>
            <w:r w:rsidRPr="006B1845">
              <w:rPr>
                <w:rFonts w:ascii="Arial" w:hAnsi="Arial" w:cs="Arial"/>
                <w:b/>
                <w:sz w:val="22"/>
                <w:szCs w:val="22"/>
              </w:rPr>
              <w:t>Bhograin</w:t>
            </w:r>
            <w:r>
              <w:rPr>
                <w:rFonts w:ascii="Arial" w:hAnsi="Arial" w:cs="Arial"/>
                <w:sz w:val="22"/>
                <w:szCs w:val="22"/>
              </w:rPr>
              <w:t xml:space="preserve"> in Balaso</w:t>
            </w:r>
            <w:r w:rsidR="00E0049F">
              <w:rPr>
                <w:rFonts w:ascii="Arial" w:hAnsi="Arial" w:cs="Arial"/>
                <w:sz w:val="22"/>
                <w:szCs w:val="22"/>
              </w:rPr>
              <w:t>re dist</w:t>
            </w:r>
            <w:r w:rsidR="003A796A">
              <w:rPr>
                <w:rFonts w:ascii="Arial" w:hAnsi="Arial" w:cs="Arial"/>
                <w:sz w:val="22"/>
                <w:szCs w:val="22"/>
              </w:rPr>
              <w:t>r</w:t>
            </w:r>
            <w:r w:rsidR="00E0049F">
              <w:rPr>
                <w:rFonts w:ascii="Arial" w:hAnsi="Arial" w:cs="Arial"/>
                <w:sz w:val="22"/>
                <w:szCs w:val="22"/>
              </w:rPr>
              <w:t>ict with associated 132 k</w:t>
            </w:r>
            <w:r>
              <w:rPr>
                <w:rFonts w:ascii="Arial" w:hAnsi="Arial" w:cs="Arial"/>
                <w:sz w:val="22"/>
                <w:szCs w:val="22"/>
              </w:rPr>
              <w:t>V LILO line from one c</w:t>
            </w:r>
            <w:r w:rsidR="003A796A">
              <w:rPr>
                <w:rFonts w:ascii="Arial" w:hAnsi="Arial" w:cs="Arial"/>
                <w:sz w:val="22"/>
                <w:szCs w:val="22"/>
              </w:rPr>
              <w:t>k</w:t>
            </w:r>
            <w:r>
              <w:rPr>
                <w:rFonts w:ascii="Arial" w:hAnsi="Arial" w:cs="Arial"/>
                <w:sz w:val="22"/>
                <w:szCs w:val="22"/>
              </w:rPr>
              <w:t>t</w:t>
            </w:r>
            <w:r w:rsidR="003A796A">
              <w:rPr>
                <w:rFonts w:ascii="Arial" w:hAnsi="Arial" w:cs="Arial"/>
                <w:sz w:val="22"/>
                <w:szCs w:val="22"/>
              </w:rPr>
              <w:t>.</w:t>
            </w:r>
            <w:r>
              <w:rPr>
                <w:rFonts w:ascii="Arial" w:hAnsi="Arial" w:cs="Arial"/>
                <w:sz w:val="22"/>
                <w:szCs w:val="22"/>
              </w:rPr>
              <w:t xml:space="preserve"> of proposed 132 </w:t>
            </w:r>
            <w:r w:rsidR="00E0049F">
              <w:rPr>
                <w:rFonts w:ascii="Arial" w:hAnsi="Arial" w:cs="Arial"/>
                <w:sz w:val="22"/>
                <w:szCs w:val="22"/>
              </w:rPr>
              <w:t>k</w:t>
            </w:r>
            <w:r>
              <w:rPr>
                <w:rFonts w:ascii="Arial" w:hAnsi="Arial" w:cs="Arial"/>
                <w:sz w:val="22"/>
                <w:szCs w:val="22"/>
              </w:rPr>
              <w:t xml:space="preserve">V </w:t>
            </w:r>
            <w:r w:rsidRPr="003A796A">
              <w:rPr>
                <w:rFonts w:ascii="Arial" w:hAnsi="Arial" w:cs="Arial"/>
                <w:sz w:val="22"/>
                <w:szCs w:val="22"/>
              </w:rPr>
              <w:t>Kuchei (PGCIL) - Jaleswar D</w:t>
            </w:r>
            <w:r w:rsidR="003A796A" w:rsidRPr="003A796A">
              <w:rPr>
                <w:rFonts w:ascii="Arial" w:hAnsi="Arial" w:cs="Arial"/>
                <w:sz w:val="22"/>
                <w:szCs w:val="22"/>
              </w:rPr>
              <w:t>/</w:t>
            </w:r>
            <w:r w:rsidRPr="003A796A">
              <w:rPr>
                <w:rFonts w:ascii="Arial" w:hAnsi="Arial" w:cs="Arial"/>
                <w:sz w:val="22"/>
                <w:szCs w:val="22"/>
              </w:rPr>
              <w:t>C line</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12054">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0.10</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0.10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10.00</w:t>
            </w:r>
          </w:p>
        </w:tc>
      </w:tr>
      <w:tr w:rsidR="00AA0506" w:rsidTr="00E0049F">
        <w:trPr>
          <w:trHeight w:val="114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39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E0049F" w:rsidP="003A796A">
            <w:pPr>
              <w:rPr>
                <w:rFonts w:ascii="Arial" w:hAnsi="Arial" w:cs="Arial"/>
                <w:sz w:val="22"/>
                <w:szCs w:val="22"/>
              </w:rPr>
            </w:pPr>
            <w:r>
              <w:rPr>
                <w:rFonts w:ascii="Arial" w:hAnsi="Arial" w:cs="Arial"/>
                <w:sz w:val="22"/>
                <w:szCs w:val="22"/>
              </w:rPr>
              <w:t>220/33 kV</w:t>
            </w:r>
            <w:r w:rsidR="003A796A">
              <w:rPr>
                <w:rFonts w:ascii="Arial" w:hAnsi="Arial" w:cs="Arial"/>
                <w:sz w:val="22"/>
                <w:szCs w:val="22"/>
              </w:rPr>
              <w:t>, 2x</w:t>
            </w:r>
            <w:r>
              <w:rPr>
                <w:rFonts w:ascii="Arial" w:hAnsi="Arial" w:cs="Arial"/>
                <w:sz w:val="22"/>
                <w:szCs w:val="22"/>
              </w:rPr>
              <w:t>20 MVA S/S</w:t>
            </w:r>
            <w:r w:rsidR="00AA0506">
              <w:rPr>
                <w:rFonts w:ascii="Arial" w:hAnsi="Arial" w:cs="Arial"/>
                <w:sz w:val="22"/>
                <w:szCs w:val="22"/>
              </w:rPr>
              <w:t xml:space="preserve"> at </w:t>
            </w:r>
            <w:r w:rsidR="00AA0506" w:rsidRPr="006B1845">
              <w:rPr>
                <w:rFonts w:ascii="Arial" w:hAnsi="Arial" w:cs="Arial"/>
                <w:b/>
                <w:sz w:val="22"/>
                <w:szCs w:val="22"/>
              </w:rPr>
              <w:t>Deogarh</w:t>
            </w:r>
            <w:r w:rsidR="00AA0506">
              <w:rPr>
                <w:rFonts w:ascii="Arial" w:hAnsi="Arial" w:cs="Arial"/>
                <w:sz w:val="22"/>
                <w:szCs w:val="22"/>
              </w:rPr>
              <w:t xml:space="preserve"> with associated LIL</w:t>
            </w:r>
            <w:r>
              <w:rPr>
                <w:rFonts w:ascii="Arial" w:hAnsi="Arial" w:cs="Arial"/>
                <w:sz w:val="22"/>
                <w:szCs w:val="22"/>
              </w:rPr>
              <w:t>O line from LOC No. 330 of 220 k</w:t>
            </w:r>
            <w:r w:rsidR="00AA0506">
              <w:rPr>
                <w:rFonts w:ascii="Arial" w:hAnsi="Arial" w:cs="Arial"/>
                <w:sz w:val="22"/>
                <w:szCs w:val="22"/>
              </w:rPr>
              <w:t>V Rengali</w:t>
            </w:r>
            <w:r w:rsidR="003A796A">
              <w:rPr>
                <w:rFonts w:ascii="Arial" w:hAnsi="Arial" w:cs="Arial"/>
                <w:sz w:val="22"/>
                <w:szCs w:val="22"/>
              </w:rPr>
              <w:t>-</w:t>
            </w:r>
            <w:r w:rsidR="00AA0506">
              <w:rPr>
                <w:rFonts w:ascii="Arial" w:hAnsi="Arial" w:cs="Arial"/>
                <w:sz w:val="22"/>
                <w:szCs w:val="22"/>
              </w:rPr>
              <w:t>Tarekera D</w:t>
            </w:r>
            <w:r w:rsidR="003A796A">
              <w:rPr>
                <w:rFonts w:ascii="Arial" w:hAnsi="Arial" w:cs="Arial"/>
                <w:sz w:val="22"/>
                <w:szCs w:val="22"/>
              </w:rPr>
              <w:t>/</w:t>
            </w:r>
            <w:r w:rsidR="00AA0506">
              <w:rPr>
                <w:rFonts w:ascii="Arial" w:hAnsi="Arial" w:cs="Arial"/>
                <w:sz w:val="22"/>
                <w:szCs w:val="22"/>
              </w:rPr>
              <w:t xml:space="preserve">C line </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12054">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0.05</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0.05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7.00</w:t>
            </w:r>
          </w:p>
        </w:tc>
      </w:tr>
      <w:tr w:rsidR="00AA0506" w:rsidTr="00E0049F">
        <w:trPr>
          <w:trHeight w:val="114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40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1F4148">
            <w:pPr>
              <w:rPr>
                <w:rFonts w:ascii="Arial" w:hAnsi="Arial" w:cs="Arial"/>
                <w:sz w:val="22"/>
                <w:szCs w:val="22"/>
              </w:rPr>
            </w:pPr>
            <w:r>
              <w:rPr>
                <w:rFonts w:ascii="Arial" w:hAnsi="Arial" w:cs="Arial"/>
                <w:sz w:val="22"/>
                <w:szCs w:val="22"/>
              </w:rPr>
              <w:t xml:space="preserve">132/33 </w:t>
            </w:r>
            <w:r w:rsidR="00E0049F">
              <w:rPr>
                <w:rFonts w:ascii="Arial" w:hAnsi="Arial" w:cs="Arial"/>
                <w:sz w:val="22"/>
                <w:szCs w:val="22"/>
              </w:rPr>
              <w:t>k</w:t>
            </w:r>
            <w:r>
              <w:rPr>
                <w:rFonts w:ascii="Arial" w:hAnsi="Arial" w:cs="Arial"/>
                <w:sz w:val="22"/>
                <w:szCs w:val="22"/>
              </w:rPr>
              <w:t>V</w:t>
            </w:r>
            <w:r w:rsidR="001F4148">
              <w:rPr>
                <w:rFonts w:ascii="Arial" w:hAnsi="Arial" w:cs="Arial"/>
                <w:sz w:val="22"/>
                <w:szCs w:val="22"/>
              </w:rPr>
              <w:t xml:space="preserve">, </w:t>
            </w:r>
            <w:r>
              <w:rPr>
                <w:rFonts w:ascii="Arial" w:hAnsi="Arial" w:cs="Arial"/>
                <w:sz w:val="22"/>
                <w:szCs w:val="22"/>
              </w:rPr>
              <w:t>2</w:t>
            </w:r>
            <w:r w:rsidR="001F4148">
              <w:rPr>
                <w:rFonts w:ascii="Arial" w:hAnsi="Arial" w:cs="Arial"/>
                <w:sz w:val="22"/>
                <w:szCs w:val="22"/>
              </w:rPr>
              <w:t>x</w:t>
            </w:r>
            <w:r>
              <w:rPr>
                <w:rFonts w:ascii="Arial" w:hAnsi="Arial" w:cs="Arial"/>
                <w:sz w:val="22"/>
                <w:szCs w:val="22"/>
              </w:rPr>
              <w:t>20 MVA S/</w:t>
            </w:r>
            <w:r w:rsidR="00E0049F">
              <w:rPr>
                <w:rFonts w:ascii="Arial" w:hAnsi="Arial" w:cs="Arial"/>
                <w:sz w:val="22"/>
                <w:szCs w:val="22"/>
              </w:rPr>
              <w:t>S</w:t>
            </w:r>
            <w:r>
              <w:rPr>
                <w:rFonts w:ascii="Arial" w:hAnsi="Arial" w:cs="Arial"/>
                <w:sz w:val="22"/>
                <w:szCs w:val="22"/>
              </w:rPr>
              <w:t xml:space="preserve"> at </w:t>
            </w:r>
            <w:r w:rsidRPr="006B1845">
              <w:rPr>
                <w:rFonts w:ascii="Arial" w:hAnsi="Arial" w:cs="Arial"/>
                <w:b/>
                <w:sz w:val="22"/>
                <w:szCs w:val="22"/>
              </w:rPr>
              <w:t>Maneswar</w:t>
            </w:r>
            <w:r>
              <w:rPr>
                <w:rFonts w:ascii="Arial" w:hAnsi="Arial" w:cs="Arial"/>
                <w:sz w:val="22"/>
                <w:szCs w:val="22"/>
              </w:rPr>
              <w:t xml:space="preserve"> with associated LILO line from 132 </w:t>
            </w:r>
            <w:r w:rsidR="00E0049F">
              <w:rPr>
                <w:rFonts w:ascii="Arial" w:hAnsi="Arial" w:cs="Arial"/>
                <w:sz w:val="22"/>
                <w:szCs w:val="22"/>
              </w:rPr>
              <w:t>k</w:t>
            </w:r>
            <w:r>
              <w:rPr>
                <w:rFonts w:ascii="Arial" w:hAnsi="Arial" w:cs="Arial"/>
                <w:sz w:val="22"/>
                <w:szCs w:val="22"/>
              </w:rPr>
              <w:t>V Sambalpur - Rairakhol S</w:t>
            </w:r>
            <w:r w:rsidR="001F4148">
              <w:rPr>
                <w:rFonts w:ascii="Arial" w:hAnsi="Arial" w:cs="Arial"/>
                <w:sz w:val="22"/>
                <w:szCs w:val="22"/>
              </w:rPr>
              <w:t>/</w:t>
            </w:r>
            <w:r>
              <w:rPr>
                <w:rFonts w:ascii="Arial" w:hAnsi="Arial" w:cs="Arial"/>
                <w:sz w:val="22"/>
                <w:szCs w:val="22"/>
              </w:rPr>
              <w:t>C line</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512054">
            <w:pPr>
              <w:jc w:val="center"/>
              <w:rPr>
                <w:rFonts w:ascii="Arial" w:hAnsi="Arial" w:cs="Arial"/>
                <w:sz w:val="22"/>
                <w:szCs w:val="22"/>
              </w:rPr>
            </w:pPr>
            <w:r>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0.10</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0.10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5.00</w:t>
            </w:r>
          </w:p>
        </w:tc>
      </w:tr>
      <w:tr w:rsidR="00AA0506" w:rsidTr="00E0049F">
        <w:trPr>
          <w:trHeight w:val="85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41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1F4148">
            <w:pPr>
              <w:rPr>
                <w:rFonts w:ascii="Arial" w:hAnsi="Arial" w:cs="Arial"/>
                <w:sz w:val="22"/>
                <w:szCs w:val="22"/>
              </w:rPr>
            </w:pPr>
            <w:r>
              <w:rPr>
                <w:rFonts w:ascii="Arial" w:hAnsi="Arial" w:cs="Arial"/>
                <w:sz w:val="22"/>
                <w:szCs w:val="22"/>
              </w:rPr>
              <w:t xml:space="preserve">Conversion of 132 </w:t>
            </w:r>
            <w:r w:rsidR="00E0049F">
              <w:rPr>
                <w:rFonts w:ascii="Arial" w:hAnsi="Arial" w:cs="Arial"/>
                <w:sz w:val="22"/>
                <w:szCs w:val="22"/>
              </w:rPr>
              <w:t>k</w:t>
            </w:r>
            <w:r>
              <w:rPr>
                <w:rFonts w:ascii="Arial" w:hAnsi="Arial" w:cs="Arial"/>
                <w:sz w:val="22"/>
                <w:szCs w:val="22"/>
              </w:rPr>
              <w:t xml:space="preserve">V </w:t>
            </w:r>
            <w:r w:rsidR="001F4148">
              <w:rPr>
                <w:rFonts w:ascii="Arial" w:hAnsi="Arial" w:cs="Arial"/>
                <w:sz w:val="22"/>
                <w:szCs w:val="22"/>
              </w:rPr>
              <w:t>s</w:t>
            </w:r>
            <w:r>
              <w:rPr>
                <w:rFonts w:ascii="Arial" w:hAnsi="Arial" w:cs="Arial"/>
                <w:sz w:val="22"/>
                <w:szCs w:val="22"/>
              </w:rPr>
              <w:t xml:space="preserve">witching station at </w:t>
            </w:r>
            <w:r w:rsidRPr="006B1845">
              <w:rPr>
                <w:rFonts w:ascii="Arial" w:hAnsi="Arial" w:cs="Arial"/>
                <w:b/>
                <w:sz w:val="22"/>
                <w:szCs w:val="22"/>
              </w:rPr>
              <w:t xml:space="preserve">Somanthpur </w:t>
            </w:r>
            <w:r w:rsidR="001F4148" w:rsidRPr="001F4148">
              <w:rPr>
                <w:rFonts w:ascii="Arial" w:hAnsi="Arial" w:cs="Arial"/>
                <w:sz w:val="22"/>
                <w:szCs w:val="22"/>
              </w:rPr>
              <w:t>(</w:t>
            </w:r>
            <w:r w:rsidR="00E0049F" w:rsidRPr="001F4148">
              <w:rPr>
                <w:rFonts w:ascii="Arial" w:hAnsi="Arial" w:cs="Arial"/>
                <w:sz w:val="22"/>
                <w:szCs w:val="22"/>
              </w:rPr>
              <w:t>Balas</w:t>
            </w:r>
            <w:r w:rsidR="00E0049F">
              <w:rPr>
                <w:rFonts w:ascii="Arial" w:hAnsi="Arial" w:cs="Arial"/>
                <w:sz w:val="22"/>
                <w:szCs w:val="22"/>
              </w:rPr>
              <w:t>ore</w:t>
            </w:r>
            <w:r w:rsidR="001F4148">
              <w:rPr>
                <w:rFonts w:ascii="Arial" w:hAnsi="Arial" w:cs="Arial"/>
                <w:sz w:val="22"/>
                <w:szCs w:val="22"/>
              </w:rPr>
              <w:t xml:space="preserve">) to </w:t>
            </w:r>
            <w:r w:rsidR="00E0049F">
              <w:rPr>
                <w:rFonts w:ascii="Arial" w:hAnsi="Arial" w:cs="Arial"/>
                <w:sz w:val="22"/>
                <w:szCs w:val="22"/>
              </w:rPr>
              <w:t>2</w:t>
            </w:r>
            <w:r w:rsidR="001F4148">
              <w:rPr>
                <w:rFonts w:ascii="Arial" w:hAnsi="Arial" w:cs="Arial"/>
                <w:sz w:val="22"/>
                <w:szCs w:val="22"/>
              </w:rPr>
              <w:t>x</w:t>
            </w:r>
            <w:r w:rsidR="00E0049F">
              <w:rPr>
                <w:rFonts w:ascii="Arial" w:hAnsi="Arial" w:cs="Arial"/>
                <w:sz w:val="22"/>
                <w:szCs w:val="22"/>
              </w:rPr>
              <w:t>20 MVA</w:t>
            </w:r>
            <w:r w:rsidR="001F4148">
              <w:rPr>
                <w:rFonts w:ascii="Arial" w:hAnsi="Arial" w:cs="Arial"/>
                <w:sz w:val="22"/>
                <w:szCs w:val="22"/>
              </w:rPr>
              <w:t>,</w:t>
            </w:r>
            <w:r w:rsidR="00E0049F">
              <w:rPr>
                <w:rFonts w:ascii="Arial" w:hAnsi="Arial" w:cs="Arial"/>
                <w:sz w:val="22"/>
                <w:szCs w:val="22"/>
              </w:rPr>
              <w:t xml:space="preserve"> 132/33 k</w:t>
            </w:r>
            <w:r>
              <w:rPr>
                <w:rFonts w:ascii="Arial" w:hAnsi="Arial" w:cs="Arial"/>
                <w:sz w:val="22"/>
                <w:szCs w:val="22"/>
              </w:rPr>
              <w:t>V S/</w:t>
            </w:r>
            <w:r w:rsidR="00E0049F">
              <w:rPr>
                <w:rFonts w:ascii="Arial" w:hAnsi="Arial" w:cs="Arial"/>
                <w:sz w:val="22"/>
                <w:szCs w:val="22"/>
              </w:rPr>
              <w:t>S</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12054">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0.50</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0.50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3.40</w:t>
            </w:r>
          </w:p>
        </w:tc>
      </w:tr>
      <w:tr w:rsidR="00AA0506" w:rsidTr="00E0049F">
        <w:trPr>
          <w:trHeight w:val="114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42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1F4148">
            <w:pPr>
              <w:rPr>
                <w:rFonts w:ascii="Arial" w:hAnsi="Arial" w:cs="Arial"/>
                <w:sz w:val="22"/>
                <w:szCs w:val="22"/>
              </w:rPr>
            </w:pPr>
            <w:r>
              <w:rPr>
                <w:rFonts w:ascii="Arial" w:hAnsi="Arial" w:cs="Arial"/>
                <w:sz w:val="22"/>
                <w:szCs w:val="22"/>
              </w:rPr>
              <w:t xml:space="preserve">Conversion of existing 132 </w:t>
            </w:r>
            <w:r w:rsidR="00E0049F">
              <w:rPr>
                <w:rFonts w:ascii="Arial" w:hAnsi="Arial" w:cs="Arial"/>
                <w:sz w:val="22"/>
                <w:szCs w:val="22"/>
              </w:rPr>
              <w:t>k</w:t>
            </w:r>
            <w:r>
              <w:rPr>
                <w:rFonts w:ascii="Arial" w:hAnsi="Arial" w:cs="Arial"/>
                <w:sz w:val="22"/>
                <w:szCs w:val="22"/>
              </w:rPr>
              <w:t>V S</w:t>
            </w:r>
            <w:r w:rsidR="001F4148">
              <w:rPr>
                <w:rFonts w:ascii="Arial" w:hAnsi="Arial" w:cs="Arial"/>
                <w:sz w:val="22"/>
                <w:szCs w:val="22"/>
              </w:rPr>
              <w:t>/</w:t>
            </w:r>
            <w:r>
              <w:rPr>
                <w:rFonts w:ascii="Arial" w:hAnsi="Arial" w:cs="Arial"/>
                <w:sz w:val="22"/>
                <w:szCs w:val="22"/>
              </w:rPr>
              <w:t xml:space="preserve">C line from </w:t>
            </w:r>
            <w:r w:rsidRPr="001F4148">
              <w:rPr>
                <w:rFonts w:ascii="Arial" w:hAnsi="Arial" w:cs="Arial"/>
                <w:b/>
                <w:sz w:val="22"/>
                <w:szCs w:val="22"/>
              </w:rPr>
              <w:t>Balasore to Somathpur</w:t>
            </w:r>
            <w:r>
              <w:rPr>
                <w:rFonts w:ascii="Arial" w:hAnsi="Arial" w:cs="Arial"/>
                <w:sz w:val="22"/>
                <w:szCs w:val="22"/>
              </w:rPr>
              <w:t xml:space="preserve">  D</w:t>
            </w:r>
            <w:r w:rsidR="001F4148">
              <w:rPr>
                <w:rFonts w:ascii="Arial" w:hAnsi="Arial" w:cs="Arial"/>
                <w:sz w:val="22"/>
                <w:szCs w:val="22"/>
              </w:rPr>
              <w:t>/</w:t>
            </w:r>
            <w:r>
              <w:rPr>
                <w:rFonts w:ascii="Arial" w:hAnsi="Arial" w:cs="Arial"/>
                <w:sz w:val="22"/>
                <w:szCs w:val="22"/>
              </w:rPr>
              <w:t>C line by stringi</w:t>
            </w:r>
            <w:r w:rsidR="000713DB">
              <w:rPr>
                <w:rFonts w:ascii="Arial" w:hAnsi="Arial" w:cs="Arial"/>
                <w:sz w:val="22"/>
                <w:szCs w:val="22"/>
              </w:rPr>
              <w:t xml:space="preserve">ng 2nd </w:t>
            </w:r>
            <w:r w:rsidR="001F4148">
              <w:rPr>
                <w:rFonts w:ascii="Arial" w:hAnsi="Arial" w:cs="Arial"/>
                <w:sz w:val="22"/>
                <w:szCs w:val="22"/>
              </w:rPr>
              <w:t>ckt.</w:t>
            </w:r>
            <w:r w:rsidR="000713DB">
              <w:rPr>
                <w:rFonts w:ascii="Arial" w:hAnsi="Arial" w:cs="Arial"/>
                <w:sz w:val="22"/>
                <w:szCs w:val="22"/>
              </w:rPr>
              <w:t xml:space="preserve"> with one </w:t>
            </w:r>
            <w:r w:rsidR="001F4148">
              <w:rPr>
                <w:rFonts w:ascii="Arial" w:hAnsi="Arial" w:cs="Arial"/>
                <w:sz w:val="22"/>
                <w:szCs w:val="22"/>
              </w:rPr>
              <w:t>n</w:t>
            </w:r>
            <w:r w:rsidR="000713DB">
              <w:rPr>
                <w:rFonts w:ascii="Arial" w:hAnsi="Arial" w:cs="Arial"/>
                <w:sz w:val="22"/>
                <w:szCs w:val="22"/>
              </w:rPr>
              <w:t>o</w:t>
            </w:r>
            <w:r w:rsidR="001F4148">
              <w:rPr>
                <w:rFonts w:ascii="Arial" w:hAnsi="Arial" w:cs="Arial"/>
                <w:sz w:val="22"/>
                <w:szCs w:val="22"/>
              </w:rPr>
              <w:t>.</w:t>
            </w:r>
            <w:r w:rsidR="000713DB">
              <w:rPr>
                <w:rFonts w:ascii="Arial" w:hAnsi="Arial" w:cs="Arial"/>
                <w:sz w:val="22"/>
                <w:szCs w:val="22"/>
              </w:rPr>
              <w:t xml:space="preserve"> 132 k</w:t>
            </w:r>
            <w:r>
              <w:rPr>
                <w:rFonts w:ascii="Arial" w:hAnsi="Arial" w:cs="Arial"/>
                <w:sz w:val="22"/>
                <w:szCs w:val="22"/>
              </w:rPr>
              <w:t xml:space="preserve">V </w:t>
            </w:r>
            <w:r w:rsidR="001F4148">
              <w:rPr>
                <w:rFonts w:ascii="Arial" w:hAnsi="Arial" w:cs="Arial"/>
                <w:sz w:val="22"/>
                <w:szCs w:val="22"/>
              </w:rPr>
              <w:t>b</w:t>
            </w:r>
            <w:r>
              <w:rPr>
                <w:rFonts w:ascii="Arial" w:hAnsi="Arial" w:cs="Arial"/>
                <w:sz w:val="22"/>
                <w:szCs w:val="22"/>
              </w:rPr>
              <w:t>ay extension at both end</w:t>
            </w:r>
            <w:r w:rsidR="001F4148">
              <w:rPr>
                <w:rFonts w:ascii="Arial" w:hAnsi="Arial" w:cs="Arial"/>
                <w:sz w:val="22"/>
                <w:szCs w:val="22"/>
              </w:rPr>
              <w:t>s</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12054">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0.45</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0.45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3.50</w:t>
            </w:r>
          </w:p>
        </w:tc>
      </w:tr>
      <w:tr w:rsidR="00AA0506" w:rsidTr="00E0049F">
        <w:trPr>
          <w:trHeight w:val="96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43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0C0131">
            <w:pPr>
              <w:rPr>
                <w:rFonts w:ascii="Arial" w:hAnsi="Arial" w:cs="Arial"/>
                <w:sz w:val="22"/>
                <w:szCs w:val="22"/>
              </w:rPr>
            </w:pPr>
            <w:r>
              <w:rPr>
                <w:rFonts w:ascii="Arial" w:hAnsi="Arial" w:cs="Arial"/>
                <w:sz w:val="22"/>
                <w:szCs w:val="22"/>
              </w:rPr>
              <w:t>Renovation of ex</w:t>
            </w:r>
            <w:r w:rsidR="000C0131">
              <w:rPr>
                <w:rFonts w:ascii="Arial" w:hAnsi="Arial" w:cs="Arial"/>
                <w:sz w:val="22"/>
                <w:szCs w:val="22"/>
              </w:rPr>
              <w:t>i</w:t>
            </w:r>
            <w:r>
              <w:rPr>
                <w:rFonts w:ascii="Arial" w:hAnsi="Arial" w:cs="Arial"/>
                <w:sz w:val="22"/>
                <w:szCs w:val="22"/>
              </w:rPr>
              <w:t xml:space="preserve">sting 132/33 </w:t>
            </w:r>
            <w:r w:rsidR="000713DB">
              <w:rPr>
                <w:rFonts w:ascii="Arial" w:hAnsi="Arial" w:cs="Arial"/>
                <w:sz w:val="22"/>
                <w:szCs w:val="22"/>
              </w:rPr>
              <w:t>kV S/S</w:t>
            </w:r>
            <w:r>
              <w:rPr>
                <w:rFonts w:ascii="Arial" w:hAnsi="Arial" w:cs="Arial"/>
                <w:sz w:val="22"/>
                <w:szCs w:val="22"/>
              </w:rPr>
              <w:t xml:space="preserve"> at </w:t>
            </w:r>
            <w:r w:rsidRPr="000713DB">
              <w:rPr>
                <w:rFonts w:ascii="Arial" w:hAnsi="Arial" w:cs="Arial"/>
                <w:b/>
                <w:sz w:val="22"/>
                <w:szCs w:val="22"/>
              </w:rPr>
              <w:t>Ganja</w:t>
            </w:r>
            <w:r w:rsidR="000713DB">
              <w:rPr>
                <w:rFonts w:ascii="Arial" w:hAnsi="Arial" w:cs="Arial"/>
                <w:b/>
                <w:sz w:val="22"/>
                <w:szCs w:val="22"/>
              </w:rPr>
              <w:t xml:space="preserve">m </w:t>
            </w:r>
            <w:r>
              <w:rPr>
                <w:rFonts w:ascii="Arial" w:hAnsi="Arial" w:cs="Arial"/>
                <w:sz w:val="22"/>
                <w:szCs w:val="22"/>
              </w:rPr>
              <w:t>(</w:t>
            </w:r>
            <w:r w:rsidR="000C0131">
              <w:rPr>
                <w:rFonts w:ascii="Arial" w:hAnsi="Arial" w:cs="Arial"/>
                <w:sz w:val="22"/>
                <w:szCs w:val="22"/>
              </w:rPr>
              <w:t>c</w:t>
            </w:r>
            <w:r>
              <w:rPr>
                <w:rFonts w:ascii="Arial" w:hAnsi="Arial" w:cs="Arial"/>
                <w:sz w:val="22"/>
                <w:szCs w:val="22"/>
              </w:rPr>
              <w:t>ons</w:t>
            </w:r>
            <w:r w:rsidR="000713DB">
              <w:rPr>
                <w:rFonts w:ascii="Arial" w:hAnsi="Arial" w:cs="Arial"/>
                <w:sz w:val="22"/>
                <w:szCs w:val="22"/>
              </w:rPr>
              <w:t>t</w:t>
            </w:r>
            <w:r w:rsidR="000C0131">
              <w:rPr>
                <w:rFonts w:ascii="Arial" w:hAnsi="Arial" w:cs="Arial"/>
                <w:sz w:val="22"/>
                <w:szCs w:val="22"/>
              </w:rPr>
              <w:t>ruction</w:t>
            </w:r>
            <w:r w:rsidR="000713DB">
              <w:rPr>
                <w:rFonts w:ascii="Arial" w:hAnsi="Arial" w:cs="Arial"/>
                <w:sz w:val="22"/>
                <w:szCs w:val="22"/>
              </w:rPr>
              <w:t xml:space="preserve"> </w:t>
            </w:r>
            <w:r w:rsidR="000C0131">
              <w:rPr>
                <w:rFonts w:ascii="Arial" w:hAnsi="Arial" w:cs="Arial"/>
                <w:sz w:val="22"/>
                <w:szCs w:val="22"/>
              </w:rPr>
              <w:t>o</w:t>
            </w:r>
            <w:r w:rsidR="000713DB">
              <w:rPr>
                <w:rFonts w:ascii="Arial" w:hAnsi="Arial" w:cs="Arial"/>
                <w:sz w:val="22"/>
                <w:szCs w:val="22"/>
              </w:rPr>
              <w:t>f 2</w:t>
            </w:r>
            <w:r w:rsidR="000C0131">
              <w:rPr>
                <w:rFonts w:ascii="Arial" w:hAnsi="Arial" w:cs="Arial"/>
                <w:sz w:val="22"/>
                <w:szCs w:val="22"/>
              </w:rPr>
              <w:t>x</w:t>
            </w:r>
            <w:r w:rsidR="000713DB">
              <w:rPr>
                <w:rFonts w:ascii="Arial" w:hAnsi="Arial" w:cs="Arial"/>
                <w:sz w:val="22"/>
                <w:szCs w:val="22"/>
              </w:rPr>
              <w:t>12.5 MVA, 132/33 kV S/S</w:t>
            </w:r>
            <w:r>
              <w:rPr>
                <w:rFonts w:ascii="Arial" w:hAnsi="Arial" w:cs="Arial"/>
                <w:sz w:val="22"/>
                <w:szCs w:val="22"/>
              </w:rPr>
              <w:t>)</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12054">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0.30</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0.30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2.60</w:t>
            </w:r>
          </w:p>
        </w:tc>
      </w:tr>
      <w:tr w:rsidR="00AA0506" w:rsidTr="00E0049F">
        <w:trPr>
          <w:trHeight w:val="405"/>
        </w:trPr>
        <w:tc>
          <w:tcPr>
            <w:tcW w:w="581" w:type="dxa"/>
            <w:tcBorders>
              <w:top w:val="nil"/>
              <w:left w:val="single" w:sz="4" w:space="0" w:color="auto"/>
              <w:bottom w:val="single" w:sz="4" w:space="0" w:color="auto"/>
              <w:right w:val="single" w:sz="4" w:space="0" w:color="auto"/>
            </w:tcBorders>
            <w:shd w:val="clear" w:color="000000" w:fill="FFFF00"/>
            <w:noWrap/>
            <w:vAlign w:val="center"/>
            <w:hideMark/>
          </w:tcPr>
          <w:p w:rsidR="00AA0506" w:rsidRPr="00925760" w:rsidRDefault="00AA0506">
            <w:pPr>
              <w:jc w:val="center"/>
              <w:rPr>
                <w:rFonts w:ascii="Arial" w:hAnsi="Arial" w:cs="Arial"/>
                <w:b/>
                <w:bCs/>
                <w:sz w:val="22"/>
                <w:szCs w:val="22"/>
                <w:highlight w:val="yellow"/>
              </w:rPr>
            </w:pPr>
            <w:r w:rsidRPr="00925760">
              <w:rPr>
                <w:rFonts w:ascii="Arial" w:hAnsi="Arial" w:cs="Arial"/>
                <w:b/>
                <w:bCs/>
                <w:sz w:val="22"/>
                <w:szCs w:val="22"/>
                <w:highlight w:val="yellow"/>
              </w:rPr>
              <w:t> </w:t>
            </w:r>
          </w:p>
        </w:tc>
        <w:tc>
          <w:tcPr>
            <w:tcW w:w="3814" w:type="dxa"/>
            <w:tcBorders>
              <w:top w:val="nil"/>
              <w:left w:val="nil"/>
              <w:bottom w:val="single" w:sz="4" w:space="0" w:color="auto"/>
              <w:right w:val="single" w:sz="4" w:space="0" w:color="auto"/>
            </w:tcBorders>
            <w:shd w:val="clear" w:color="000000" w:fill="FFFF00"/>
            <w:vAlign w:val="center"/>
            <w:hideMark/>
          </w:tcPr>
          <w:p w:rsidR="00AA0506" w:rsidRPr="00925760" w:rsidRDefault="00AA0506" w:rsidP="006B1141">
            <w:pPr>
              <w:jc w:val="right"/>
              <w:rPr>
                <w:rFonts w:ascii="Arial" w:hAnsi="Arial" w:cs="Arial"/>
                <w:b/>
                <w:bCs/>
                <w:sz w:val="22"/>
                <w:szCs w:val="22"/>
                <w:highlight w:val="yellow"/>
              </w:rPr>
            </w:pPr>
            <w:r w:rsidRPr="00925760">
              <w:rPr>
                <w:rFonts w:ascii="Arial" w:hAnsi="Arial" w:cs="Arial"/>
                <w:b/>
                <w:bCs/>
                <w:sz w:val="22"/>
                <w:szCs w:val="22"/>
                <w:highlight w:val="yellow"/>
              </w:rPr>
              <w:t>TOTAL</w:t>
            </w:r>
            <w:r w:rsidR="006B1141" w:rsidRPr="00925760">
              <w:rPr>
                <w:rFonts w:ascii="Arial" w:hAnsi="Arial" w:cs="Arial"/>
                <w:b/>
                <w:bCs/>
                <w:sz w:val="22"/>
                <w:szCs w:val="22"/>
                <w:highlight w:val="yellow"/>
              </w:rPr>
              <w:t>:</w:t>
            </w:r>
            <w:r w:rsidRPr="00925760">
              <w:rPr>
                <w:rFonts w:ascii="Arial" w:hAnsi="Arial" w:cs="Arial"/>
                <w:b/>
                <w:bCs/>
                <w:sz w:val="22"/>
                <w:szCs w:val="22"/>
                <w:highlight w:val="yellow"/>
              </w:rPr>
              <w:t xml:space="preserve"> ( B )</w:t>
            </w:r>
            <w:r w:rsidR="006B1141" w:rsidRPr="00925760">
              <w:rPr>
                <w:rFonts w:ascii="Arial" w:hAnsi="Arial" w:cs="Arial"/>
                <w:b/>
                <w:bCs/>
                <w:sz w:val="22"/>
                <w:szCs w:val="22"/>
                <w:highlight w:val="yellow"/>
              </w:rPr>
              <w:t>=</w:t>
            </w:r>
          </w:p>
        </w:tc>
        <w:tc>
          <w:tcPr>
            <w:tcW w:w="884" w:type="dxa"/>
            <w:tcBorders>
              <w:top w:val="nil"/>
              <w:left w:val="nil"/>
              <w:bottom w:val="single" w:sz="4" w:space="0" w:color="auto"/>
              <w:right w:val="single" w:sz="4" w:space="0" w:color="auto"/>
            </w:tcBorders>
            <w:shd w:val="clear" w:color="000000" w:fill="FFFF00"/>
            <w:noWrap/>
            <w:vAlign w:val="center"/>
            <w:hideMark/>
          </w:tcPr>
          <w:p w:rsidR="00AA0506" w:rsidRPr="00925760" w:rsidRDefault="00AA0506">
            <w:pPr>
              <w:jc w:val="center"/>
              <w:rPr>
                <w:rFonts w:ascii="Arial" w:hAnsi="Arial" w:cs="Arial"/>
                <w:b/>
                <w:bCs/>
                <w:sz w:val="22"/>
                <w:szCs w:val="22"/>
                <w:highlight w:val="yellow"/>
              </w:rPr>
            </w:pPr>
            <w:r w:rsidRPr="00925760">
              <w:rPr>
                <w:rFonts w:ascii="Arial" w:hAnsi="Arial" w:cs="Arial"/>
                <w:b/>
                <w:bCs/>
                <w:sz w:val="22"/>
                <w:szCs w:val="22"/>
                <w:highlight w:val="yellow"/>
              </w:rPr>
              <w:t xml:space="preserve">0.54 </w:t>
            </w:r>
          </w:p>
        </w:tc>
        <w:tc>
          <w:tcPr>
            <w:tcW w:w="1272" w:type="dxa"/>
            <w:tcBorders>
              <w:top w:val="nil"/>
              <w:left w:val="nil"/>
              <w:bottom w:val="single" w:sz="4" w:space="0" w:color="auto"/>
              <w:right w:val="single" w:sz="4" w:space="0" w:color="auto"/>
            </w:tcBorders>
            <w:shd w:val="clear" w:color="000000" w:fill="FFFF00"/>
            <w:noWrap/>
            <w:vAlign w:val="center"/>
            <w:hideMark/>
          </w:tcPr>
          <w:p w:rsidR="00AA0506" w:rsidRPr="00925760" w:rsidRDefault="00AA0506">
            <w:pPr>
              <w:jc w:val="center"/>
              <w:rPr>
                <w:rFonts w:ascii="Arial" w:hAnsi="Arial" w:cs="Arial"/>
                <w:b/>
                <w:bCs/>
                <w:sz w:val="22"/>
                <w:szCs w:val="22"/>
                <w:highlight w:val="yellow"/>
              </w:rPr>
            </w:pPr>
            <w:r w:rsidRPr="00925760">
              <w:rPr>
                <w:rFonts w:ascii="Arial" w:hAnsi="Arial" w:cs="Arial"/>
                <w:b/>
                <w:bCs/>
                <w:sz w:val="22"/>
                <w:szCs w:val="22"/>
                <w:highlight w:val="yellow"/>
              </w:rPr>
              <w:t xml:space="preserve">18.05 </w:t>
            </w:r>
          </w:p>
        </w:tc>
        <w:tc>
          <w:tcPr>
            <w:tcW w:w="1041" w:type="dxa"/>
            <w:tcBorders>
              <w:top w:val="nil"/>
              <w:left w:val="nil"/>
              <w:bottom w:val="single" w:sz="4" w:space="0" w:color="auto"/>
              <w:right w:val="single" w:sz="4" w:space="0" w:color="auto"/>
            </w:tcBorders>
            <w:shd w:val="clear" w:color="000000" w:fill="FFFF00"/>
            <w:noWrap/>
            <w:vAlign w:val="center"/>
            <w:hideMark/>
          </w:tcPr>
          <w:p w:rsidR="00AA0506" w:rsidRPr="00925760" w:rsidRDefault="00AA0506">
            <w:pPr>
              <w:jc w:val="center"/>
              <w:rPr>
                <w:rFonts w:ascii="Arial" w:hAnsi="Arial" w:cs="Arial"/>
                <w:b/>
                <w:bCs/>
                <w:sz w:val="22"/>
                <w:szCs w:val="22"/>
                <w:highlight w:val="yellow"/>
              </w:rPr>
            </w:pPr>
            <w:r w:rsidRPr="00925760">
              <w:rPr>
                <w:rFonts w:ascii="Arial" w:hAnsi="Arial" w:cs="Arial"/>
                <w:b/>
                <w:bCs/>
                <w:sz w:val="22"/>
                <w:szCs w:val="22"/>
                <w:highlight w:val="yellow"/>
              </w:rPr>
              <w:t xml:space="preserve">18.59 </w:t>
            </w:r>
          </w:p>
        </w:tc>
        <w:tc>
          <w:tcPr>
            <w:tcW w:w="1524" w:type="dxa"/>
            <w:tcBorders>
              <w:top w:val="nil"/>
              <w:left w:val="nil"/>
              <w:bottom w:val="single" w:sz="4" w:space="0" w:color="auto"/>
              <w:right w:val="single" w:sz="4" w:space="0" w:color="auto"/>
            </w:tcBorders>
            <w:shd w:val="clear" w:color="000000" w:fill="FFFF00"/>
            <w:noWrap/>
            <w:vAlign w:val="center"/>
            <w:hideMark/>
          </w:tcPr>
          <w:p w:rsidR="00AA0506" w:rsidRPr="00925760" w:rsidRDefault="00AA0506">
            <w:pPr>
              <w:jc w:val="center"/>
              <w:rPr>
                <w:rFonts w:ascii="Arial" w:hAnsi="Arial" w:cs="Arial"/>
                <w:b/>
                <w:bCs/>
                <w:sz w:val="22"/>
                <w:szCs w:val="22"/>
                <w:highlight w:val="yellow"/>
              </w:rPr>
            </w:pPr>
            <w:r w:rsidRPr="00925760">
              <w:rPr>
                <w:rFonts w:ascii="Arial" w:hAnsi="Arial" w:cs="Arial"/>
                <w:b/>
                <w:bCs/>
                <w:sz w:val="22"/>
                <w:szCs w:val="22"/>
                <w:highlight w:val="yellow"/>
              </w:rPr>
              <w:t>242.65</w:t>
            </w:r>
          </w:p>
        </w:tc>
      </w:tr>
      <w:tr w:rsidR="00AA0506" w:rsidTr="00E0049F">
        <w:trPr>
          <w:trHeight w:val="390"/>
        </w:trPr>
        <w:tc>
          <w:tcPr>
            <w:tcW w:w="4395" w:type="dxa"/>
            <w:gridSpan w:val="2"/>
            <w:tcBorders>
              <w:top w:val="single" w:sz="4" w:space="0" w:color="auto"/>
              <w:left w:val="single" w:sz="4" w:space="0" w:color="auto"/>
              <w:bottom w:val="single" w:sz="4" w:space="0" w:color="auto"/>
              <w:right w:val="single" w:sz="4" w:space="0" w:color="auto"/>
            </w:tcBorders>
            <w:shd w:val="clear" w:color="000000" w:fill="FFFF00"/>
            <w:vAlign w:val="center"/>
            <w:hideMark/>
          </w:tcPr>
          <w:p w:rsidR="00AA0506" w:rsidRPr="00925760" w:rsidRDefault="00AA0506" w:rsidP="006B1141">
            <w:pPr>
              <w:jc w:val="right"/>
              <w:rPr>
                <w:rFonts w:ascii="Arial" w:hAnsi="Arial" w:cs="Arial"/>
                <w:b/>
                <w:bCs/>
                <w:sz w:val="22"/>
                <w:szCs w:val="22"/>
                <w:highlight w:val="yellow"/>
              </w:rPr>
            </w:pPr>
            <w:r w:rsidRPr="00925760">
              <w:rPr>
                <w:rFonts w:ascii="Arial" w:hAnsi="Arial" w:cs="Arial"/>
                <w:b/>
                <w:bCs/>
                <w:sz w:val="22"/>
                <w:szCs w:val="22"/>
                <w:highlight w:val="yellow"/>
              </w:rPr>
              <w:t xml:space="preserve">  TOTAL</w:t>
            </w:r>
            <w:r w:rsidR="006B1141" w:rsidRPr="00925760">
              <w:rPr>
                <w:rFonts w:ascii="Arial" w:hAnsi="Arial" w:cs="Arial"/>
                <w:b/>
                <w:bCs/>
                <w:sz w:val="22"/>
                <w:szCs w:val="22"/>
                <w:highlight w:val="yellow"/>
              </w:rPr>
              <w:t xml:space="preserve">: </w:t>
            </w:r>
            <w:r w:rsidRPr="00925760">
              <w:rPr>
                <w:rFonts w:ascii="Arial" w:hAnsi="Arial" w:cs="Arial"/>
                <w:b/>
                <w:bCs/>
                <w:sz w:val="22"/>
                <w:szCs w:val="22"/>
                <w:highlight w:val="yellow"/>
              </w:rPr>
              <w:t>( A+B ) =</w:t>
            </w:r>
          </w:p>
        </w:tc>
        <w:tc>
          <w:tcPr>
            <w:tcW w:w="884" w:type="dxa"/>
            <w:tcBorders>
              <w:top w:val="nil"/>
              <w:left w:val="nil"/>
              <w:bottom w:val="single" w:sz="4" w:space="0" w:color="auto"/>
              <w:right w:val="single" w:sz="4" w:space="0" w:color="auto"/>
            </w:tcBorders>
            <w:shd w:val="clear" w:color="000000" w:fill="FFFF00"/>
            <w:noWrap/>
            <w:vAlign w:val="center"/>
            <w:hideMark/>
          </w:tcPr>
          <w:p w:rsidR="00AA0506" w:rsidRPr="00925760" w:rsidRDefault="00AA0506">
            <w:pPr>
              <w:jc w:val="center"/>
              <w:rPr>
                <w:rFonts w:ascii="Arial" w:hAnsi="Arial" w:cs="Arial"/>
                <w:b/>
                <w:bCs/>
                <w:sz w:val="22"/>
                <w:szCs w:val="22"/>
                <w:highlight w:val="yellow"/>
              </w:rPr>
            </w:pPr>
            <w:r w:rsidRPr="00925760">
              <w:rPr>
                <w:rFonts w:ascii="Arial" w:hAnsi="Arial" w:cs="Arial"/>
                <w:b/>
                <w:bCs/>
                <w:sz w:val="22"/>
                <w:szCs w:val="22"/>
                <w:highlight w:val="yellow"/>
              </w:rPr>
              <w:t xml:space="preserve">43.15 </w:t>
            </w:r>
          </w:p>
        </w:tc>
        <w:tc>
          <w:tcPr>
            <w:tcW w:w="1272" w:type="dxa"/>
            <w:tcBorders>
              <w:top w:val="nil"/>
              <w:left w:val="nil"/>
              <w:bottom w:val="single" w:sz="4" w:space="0" w:color="auto"/>
              <w:right w:val="single" w:sz="4" w:space="0" w:color="auto"/>
            </w:tcBorders>
            <w:shd w:val="clear" w:color="000000" w:fill="FFFF00"/>
            <w:noWrap/>
            <w:vAlign w:val="center"/>
            <w:hideMark/>
          </w:tcPr>
          <w:p w:rsidR="00AA0506" w:rsidRPr="00925760" w:rsidRDefault="00AA0506">
            <w:pPr>
              <w:jc w:val="center"/>
              <w:rPr>
                <w:rFonts w:ascii="Arial" w:hAnsi="Arial" w:cs="Arial"/>
                <w:b/>
                <w:bCs/>
                <w:sz w:val="22"/>
                <w:szCs w:val="22"/>
                <w:highlight w:val="yellow"/>
              </w:rPr>
            </w:pPr>
            <w:r w:rsidRPr="00925760">
              <w:rPr>
                <w:rFonts w:ascii="Arial" w:hAnsi="Arial" w:cs="Arial"/>
                <w:b/>
                <w:bCs/>
                <w:sz w:val="22"/>
                <w:szCs w:val="22"/>
                <w:highlight w:val="yellow"/>
              </w:rPr>
              <w:t xml:space="preserve">179.10 </w:t>
            </w:r>
          </w:p>
        </w:tc>
        <w:tc>
          <w:tcPr>
            <w:tcW w:w="1041" w:type="dxa"/>
            <w:tcBorders>
              <w:top w:val="nil"/>
              <w:left w:val="nil"/>
              <w:bottom w:val="single" w:sz="4" w:space="0" w:color="auto"/>
              <w:right w:val="single" w:sz="4" w:space="0" w:color="auto"/>
            </w:tcBorders>
            <w:shd w:val="clear" w:color="000000" w:fill="FFFF00"/>
            <w:noWrap/>
            <w:vAlign w:val="center"/>
            <w:hideMark/>
          </w:tcPr>
          <w:p w:rsidR="00AA0506" w:rsidRPr="00925760" w:rsidRDefault="00AA0506">
            <w:pPr>
              <w:jc w:val="center"/>
              <w:rPr>
                <w:rFonts w:ascii="Arial" w:hAnsi="Arial" w:cs="Arial"/>
                <w:b/>
                <w:bCs/>
                <w:sz w:val="22"/>
                <w:szCs w:val="22"/>
                <w:highlight w:val="yellow"/>
              </w:rPr>
            </w:pPr>
            <w:r w:rsidRPr="00925760">
              <w:rPr>
                <w:rFonts w:ascii="Arial" w:hAnsi="Arial" w:cs="Arial"/>
                <w:b/>
                <w:bCs/>
                <w:sz w:val="22"/>
                <w:szCs w:val="22"/>
                <w:highlight w:val="yellow"/>
              </w:rPr>
              <w:t xml:space="preserve">222.25 </w:t>
            </w:r>
          </w:p>
        </w:tc>
        <w:tc>
          <w:tcPr>
            <w:tcW w:w="1524" w:type="dxa"/>
            <w:tcBorders>
              <w:top w:val="nil"/>
              <w:left w:val="nil"/>
              <w:bottom w:val="single" w:sz="4" w:space="0" w:color="auto"/>
              <w:right w:val="single" w:sz="4" w:space="0" w:color="auto"/>
            </w:tcBorders>
            <w:shd w:val="clear" w:color="000000" w:fill="FFFF00"/>
            <w:noWrap/>
            <w:vAlign w:val="center"/>
            <w:hideMark/>
          </w:tcPr>
          <w:p w:rsidR="00AA0506" w:rsidRPr="00925760" w:rsidRDefault="00AA0506">
            <w:pPr>
              <w:jc w:val="center"/>
              <w:rPr>
                <w:rFonts w:ascii="Arial" w:hAnsi="Arial" w:cs="Arial"/>
                <w:b/>
                <w:bCs/>
                <w:sz w:val="22"/>
                <w:szCs w:val="22"/>
                <w:highlight w:val="yellow"/>
              </w:rPr>
            </w:pPr>
            <w:r w:rsidRPr="00925760">
              <w:rPr>
                <w:rFonts w:ascii="Arial" w:hAnsi="Arial" w:cs="Arial"/>
                <w:b/>
                <w:bCs/>
                <w:sz w:val="22"/>
                <w:szCs w:val="22"/>
                <w:highlight w:val="yellow"/>
              </w:rPr>
              <w:t xml:space="preserve">485.11 </w:t>
            </w:r>
          </w:p>
        </w:tc>
      </w:tr>
      <w:tr w:rsidR="00EB7669" w:rsidTr="00FE2F88">
        <w:trPr>
          <w:trHeight w:val="540"/>
        </w:trPr>
        <w:tc>
          <w:tcPr>
            <w:tcW w:w="911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B7669" w:rsidRDefault="00EB7669" w:rsidP="00EB7669">
            <w:pPr>
              <w:rPr>
                <w:rFonts w:ascii="Arial" w:hAnsi="Arial" w:cs="Arial"/>
                <w:sz w:val="22"/>
                <w:szCs w:val="22"/>
              </w:rPr>
            </w:pPr>
            <w:r>
              <w:rPr>
                <w:rFonts w:ascii="Arial" w:hAnsi="Arial" w:cs="Arial"/>
                <w:b/>
                <w:bCs/>
                <w:sz w:val="22"/>
                <w:szCs w:val="22"/>
              </w:rPr>
              <w:t>( C ) DEPOSIT WORKS</w:t>
            </w:r>
            <w:r>
              <w:rPr>
                <w:rFonts w:ascii="Arial" w:hAnsi="Arial" w:cs="Arial"/>
                <w:sz w:val="22"/>
                <w:szCs w:val="22"/>
              </w:rPr>
              <w:t xml:space="preserve">     </w:t>
            </w:r>
          </w:p>
          <w:p w:rsidR="00EB7669" w:rsidRDefault="00EB7669" w:rsidP="00EB7669">
            <w:pPr>
              <w:rPr>
                <w:rFonts w:ascii="Arial" w:hAnsi="Arial" w:cs="Arial"/>
                <w:sz w:val="22"/>
                <w:szCs w:val="22"/>
              </w:rPr>
            </w:pPr>
            <w:r>
              <w:rPr>
                <w:rFonts w:ascii="Arial" w:hAnsi="Arial" w:cs="Arial"/>
                <w:sz w:val="22"/>
                <w:szCs w:val="22"/>
              </w:rPr>
              <w:t> </w:t>
            </w:r>
          </w:p>
        </w:tc>
      </w:tr>
      <w:tr w:rsidR="00AA0506" w:rsidTr="00E0049F">
        <w:trPr>
          <w:trHeight w:val="57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1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0713DB" w:rsidP="000C0131">
            <w:pPr>
              <w:rPr>
                <w:rFonts w:ascii="Arial" w:hAnsi="Arial" w:cs="Arial"/>
                <w:sz w:val="22"/>
                <w:szCs w:val="22"/>
              </w:rPr>
            </w:pPr>
            <w:r>
              <w:rPr>
                <w:rFonts w:ascii="Arial" w:hAnsi="Arial" w:cs="Arial"/>
                <w:sz w:val="22"/>
                <w:szCs w:val="22"/>
              </w:rPr>
              <w:t>220 kV</w:t>
            </w:r>
            <w:r w:rsidR="00AA0506">
              <w:rPr>
                <w:rFonts w:ascii="Arial" w:hAnsi="Arial" w:cs="Arial"/>
                <w:sz w:val="22"/>
                <w:szCs w:val="22"/>
              </w:rPr>
              <w:t xml:space="preserve"> </w:t>
            </w:r>
            <w:r w:rsidR="000C0131">
              <w:rPr>
                <w:rFonts w:ascii="Arial" w:hAnsi="Arial" w:cs="Arial"/>
                <w:sz w:val="22"/>
                <w:szCs w:val="22"/>
              </w:rPr>
              <w:t>D/C</w:t>
            </w:r>
            <w:r w:rsidR="00AA0506">
              <w:rPr>
                <w:rFonts w:ascii="Arial" w:hAnsi="Arial" w:cs="Arial"/>
                <w:sz w:val="22"/>
                <w:szCs w:val="22"/>
              </w:rPr>
              <w:t xml:space="preserve"> line from </w:t>
            </w:r>
            <w:r w:rsidR="00AA0506" w:rsidRPr="000713DB">
              <w:rPr>
                <w:rFonts w:ascii="Arial" w:hAnsi="Arial" w:cs="Arial"/>
                <w:b/>
                <w:sz w:val="22"/>
                <w:szCs w:val="22"/>
              </w:rPr>
              <w:t>Budhipadar</w:t>
            </w:r>
            <w:r w:rsidR="00AA0506">
              <w:rPr>
                <w:rFonts w:ascii="Arial" w:hAnsi="Arial" w:cs="Arial"/>
                <w:sz w:val="22"/>
                <w:szCs w:val="22"/>
              </w:rPr>
              <w:t xml:space="preserve"> to </w:t>
            </w:r>
            <w:r w:rsidR="00AA0506" w:rsidRPr="000713DB">
              <w:rPr>
                <w:rFonts w:ascii="Arial" w:hAnsi="Arial" w:cs="Arial"/>
                <w:b/>
                <w:sz w:val="22"/>
                <w:szCs w:val="22"/>
              </w:rPr>
              <w:t>Basundhara MCL</w:t>
            </w:r>
            <w:r w:rsidR="00AA0506">
              <w:rPr>
                <w:rFonts w:ascii="Arial" w:hAnsi="Arial" w:cs="Arial"/>
                <w:sz w:val="22"/>
                <w:szCs w:val="22"/>
              </w:rPr>
              <w:t xml:space="preserve"> </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0.82</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0.10</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0.92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512054" w:rsidP="00512054">
            <w:pPr>
              <w:jc w:val="center"/>
              <w:rPr>
                <w:rFonts w:ascii="Arial" w:hAnsi="Arial" w:cs="Arial"/>
                <w:sz w:val="22"/>
                <w:szCs w:val="22"/>
              </w:rPr>
            </w:pPr>
            <w:r>
              <w:rPr>
                <w:rFonts w:ascii="Arial" w:hAnsi="Arial" w:cs="Arial"/>
                <w:sz w:val="22"/>
                <w:szCs w:val="22"/>
              </w:rPr>
              <w:t>-</w:t>
            </w:r>
          </w:p>
        </w:tc>
      </w:tr>
      <w:tr w:rsidR="00AA0506" w:rsidTr="00E0049F">
        <w:trPr>
          <w:trHeight w:val="57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2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0C0131">
            <w:pPr>
              <w:rPr>
                <w:rFonts w:ascii="Arial" w:hAnsi="Arial" w:cs="Arial"/>
                <w:sz w:val="22"/>
                <w:szCs w:val="22"/>
              </w:rPr>
            </w:pPr>
            <w:r>
              <w:rPr>
                <w:rFonts w:ascii="Arial" w:hAnsi="Arial" w:cs="Arial"/>
                <w:sz w:val="22"/>
                <w:szCs w:val="22"/>
              </w:rPr>
              <w:t>Rly</w:t>
            </w:r>
            <w:r w:rsidR="000C0131">
              <w:rPr>
                <w:rFonts w:ascii="Arial" w:hAnsi="Arial" w:cs="Arial"/>
                <w:sz w:val="22"/>
                <w:szCs w:val="22"/>
              </w:rPr>
              <w:t>.</w:t>
            </w:r>
            <w:r>
              <w:rPr>
                <w:rFonts w:ascii="Arial" w:hAnsi="Arial" w:cs="Arial"/>
                <w:sz w:val="22"/>
                <w:szCs w:val="22"/>
              </w:rPr>
              <w:t xml:space="preserve"> traction line from </w:t>
            </w:r>
            <w:r w:rsidRPr="000713DB">
              <w:rPr>
                <w:rFonts w:ascii="Arial" w:hAnsi="Arial" w:cs="Arial"/>
                <w:b/>
                <w:sz w:val="22"/>
                <w:szCs w:val="22"/>
              </w:rPr>
              <w:t>Jagatsingpur</w:t>
            </w:r>
            <w:r>
              <w:rPr>
                <w:rFonts w:ascii="Arial" w:hAnsi="Arial" w:cs="Arial"/>
                <w:sz w:val="22"/>
                <w:szCs w:val="22"/>
              </w:rPr>
              <w:t xml:space="preserve">  to </w:t>
            </w:r>
            <w:r w:rsidRPr="000713DB">
              <w:rPr>
                <w:rFonts w:ascii="Arial" w:hAnsi="Arial" w:cs="Arial"/>
                <w:b/>
                <w:sz w:val="22"/>
                <w:szCs w:val="22"/>
              </w:rPr>
              <w:t>Gorakhnath</w:t>
            </w:r>
            <w:r>
              <w:rPr>
                <w:rFonts w:ascii="Arial" w:hAnsi="Arial" w:cs="Arial"/>
                <w:sz w:val="22"/>
                <w:szCs w:val="22"/>
              </w:rPr>
              <w:t xml:space="preserve"> </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0.14</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12054">
              <w:rPr>
                <w:rFonts w:ascii="Arial" w:hAnsi="Arial" w:cs="Arial"/>
                <w:sz w:val="22"/>
                <w:szCs w:val="22"/>
              </w:rPr>
              <w:t>-</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0.14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512054" w:rsidP="00512054">
            <w:pPr>
              <w:jc w:val="center"/>
              <w:rPr>
                <w:rFonts w:ascii="Arial" w:hAnsi="Arial" w:cs="Arial"/>
                <w:sz w:val="22"/>
                <w:szCs w:val="22"/>
              </w:rPr>
            </w:pPr>
            <w:r>
              <w:rPr>
                <w:rFonts w:ascii="Arial" w:hAnsi="Arial" w:cs="Arial"/>
                <w:sz w:val="22"/>
                <w:szCs w:val="22"/>
              </w:rPr>
              <w:t>-</w:t>
            </w:r>
          </w:p>
        </w:tc>
      </w:tr>
      <w:tr w:rsidR="00AA0506" w:rsidTr="00E0049F">
        <w:trPr>
          <w:trHeight w:val="28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3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831BC9">
            <w:pPr>
              <w:rPr>
                <w:rFonts w:ascii="Arial" w:hAnsi="Arial" w:cs="Arial"/>
                <w:sz w:val="22"/>
                <w:szCs w:val="22"/>
              </w:rPr>
            </w:pPr>
            <w:r w:rsidRPr="000713DB">
              <w:rPr>
                <w:rFonts w:ascii="Arial" w:hAnsi="Arial" w:cs="Arial"/>
                <w:b/>
                <w:sz w:val="22"/>
                <w:szCs w:val="22"/>
              </w:rPr>
              <w:t>Chandaka</w:t>
            </w:r>
            <w:r w:rsidR="00831BC9">
              <w:rPr>
                <w:rFonts w:ascii="Arial" w:hAnsi="Arial" w:cs="Arial"/>
                <w:b/>
                <w:sz w:val="22"/>
                <w:szCs w:val="22"/>
              </w:rPr>
              <w:t>-</w:t>
            </w:r>
            <w:r w:rsidRPr="000713DB">
              <w:rPr>
                <w:rFonts w:ascii="Arial" w:hAnsi="Arial" w:cs="Arial"/>
                <w:b/>
                <w:sz w:val="22"/>
                <w:szCs w:val="22"/>
              </w:rPr>
              <w:t>Nimapara</w:t>
            </w:r>
            <w:r>
              <w:rPr>
                <w:rFonts w:ascii="Arial" w:hAnsi="Arial" w:cs="Arial"/>
                <w:sz w:val="22"/>
                <w:szCs w:val="22"/>
              </w:rPr>
              <w:t xml:space="preserve"> </w:t>
            </w:r>
            <w:r w:rsidR="00831BC9">
              <w:rPr>
                <w:rFonts w:ascii="Arial" w:hAnsi="Arial" w:cs="Arial"/>
                <w:sz w:val="22"/>
                <w:szCs w:val="22"/>
              </w:rPr>
              <w:t>c</w:t>
            </w:r>
            <w:r>
              <w:rPr>
                <w:rFonts w:ascii="Arial" w:hAnsi="Arial" w:cs="Arial"/>
                <w:sz w:val="22"/>
                <w:szCs w:val="22"/>
              </w:rPr>
              <w:t>abling (IDCO)</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1.26</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6.5</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7.76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5.95</w:t>
            </w:r>
          </w:p>
        </w:tc>
      </w:tr>
      <w:tr w:rsidR="00AA0506" w:rsidTr="00E0049F">
        <w:trPr>
          <w:trHeight w:val="57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4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831BC9">
            <w:pPr>
              <w:rPr>
                <w:rFonts w:ascii="Arial" w:hAnsi="Arial" w:cs="Arial"/>
                <w:sz w:val="22"/>
                <w:szCs w:val="22"/>
              </w:rPr>
            </w:pPr>
            <w:r w:rsidRPr="000713DB">
              <w:rPr>
                <w:rFonts w:ascii="Arial" w:hAnsi="Arial" w:cs="Arial"/>
                <w:b/>
                <w:sz w:val="22"/>
                <w:szCs w:val="22"/>
              </w:rPr>
              <w:t>Tomka</w:t>
            </w:r>
            <w:r>
              <w:rPr>
                <w:rFonts w:ascii="Arial" w:hAnsi="Arial" w:cs="Arial"/>
                <w:sz w:val="22"/>
                <w:szCs w:val="22"/>
              </w:rPr>
              <w:t xml:space="preserve"> </w:t>
            </w:r>
            <w:r w:rsidRPr="00831BC9">
              <w:rPr>
                <w:rFonts w:ascii="Arial" w:hAnsi="Arial" w:cs="Arial"/>
                <w:b/>
                <w:sz w:val="22"/>
                <w:szCs w:val="22"/>
              </w:rPr>
              <w:t>Railway line</w:t>
            </w:r>
            <w:r>
              <w:rPr>
                <w:rFonts w:ascii="Arial" w:hAnsi="Arial" w:cs="Arial"/>
                <w:sz w:val="22"/>
                <w:szCs w:val="22"/>
              </w:rPr>
              <w:t xml:space="preserve"> from B.C. Mohanty &amp; </w:t>
            </w:r>
            <w:r w:rsidR="00831BC9">
              <w:rPr>
                <w:rFonts w:ascii="Arial" w:hAnsi="Arial" w:cs="Arial"/>
                <w:sz w:val="22"/>
                <w:szCs w:val="22"/>
              </w:rPr>
              <w:t>S</w:t>
            </w:r>
            <w:r>
              <w:rPr>
                <w:rFonts w:ascii="Arial" w:hAnsi="Arial" w:cs="Arial"/>
                <w:sz w:val="22"/>
                <w:szCs w:val="22"/>
              </w:rPr>
              <w:t>ons Ltd</w:t>
            </w:r>
            <w:r w:rsidR="00831BC9">
              <w:rPr>
                <w:rFonts w:ascii="Arial" w:hAnsi="Arial" w:cs="Arial"/>
                <w:sz w:val="22"/>
                <w:szCs w:val="22"/>
              </w:rPr>
              <w:t>.</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0.51</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12054">
              <w:rPr>
                <w:rFonts w:ascii="Arial" w:hAnsi="Arial" w:cs="Arial"/>
                <w:sz w:val="22"/>
                <w:szCs w:val="22"/>
              </w:rPr>
              <w:t>-</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0.51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512054" w:rsidP="00512054">
            <w:pPr>
              <w:jc w:val="center"/>
              <w:rPr>
                <w:rFonts w:ascii="Arial" w:hAnsi="Arial" w:cs="Arial"/>
                <w:sz w:val="22"/>
                <w:szCs w:val="22"/>
              </w:rPr>
            </w:pPr>
            <w:r>
              <w:rPr>
                <w:rFonts w:ascii="Arial" w:hAnsi="Arial" w:cs="Arial"/>
                <w:sz w:val="22"/>
                <w:szCs w:val="22"/>
              </w:rPr>
              <w:t>-</w:t>
            </w:r>
          </w:p>
        </w:tc>
      </w:tr>
      <w:tr w:rsidR="00AA0506" w:rsidTr="00E0049F">
        <w:trPr>
          <w:trHeight w:val="85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lastRenderedPageBreak/>
              <w:t xml:space="preserve">5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831BC9">
            <w:pPr>
              <w:rPr>
                <w:rFonts w:ascii="Arial" w:hAnsi="Arial" w:cs="Arial"/>
                <w:sz w:val="22"/>
                <w:szCs w:val="22"/>
              </w:rPr>
            </w:pPr>
            <w:r>
              <w:rPr>
                <w:rFonts w:ascii="Arial" w:hAnsi="Arial" w:cs="Arial"/>
                <w:sz w:val="22"/>
                <w:szCs w:val="22"/>
              </w:rPr>
              <w:t>132 k</w:t>
            </w:r>
            <w:r w:rsidR="00831BC9">
              <w:rPr>
                <w:rFonts w:ascii="Arial" w:hAnsi="Arial" w:cs="Arial"/>
                <w:sz w:val="22"/>
                <w:szCs w:val="22"/>
              </w:rPr>
              <w:t>V</w:t>
            </w:r>
            <w:r>
              <w:rPr>
                <w:rFonts w:ascii="Arial" w:hAnsi="Arial" w:cs="Arial"/>
                <w:sz w:val="22"/>
                <w:szCs w:val="22"/>
              </w:rPr>
              <w:t xml:space="preserve"> LILO from </w:t>
            </w:r>
            <w:r w:rsidRPr="000713DB">
              <w:rPr>
                <w:rFonts w:ascii="Arial" w:hAnsi="Arial" w:cs="Arial"/>
                <w:b/>
                <w:sz w:val="22"/>
                <w:szCs w:val="22"/>
              </w:rPr>
              <w:t>Khurda-Puri</w:t>
            </w:r>
            <w:r>
              <w:rPr>
                <w:rFonts w:ascii="Arial" w:hAnsi="Arial" w:cs="Arial"/>
                <w:sz w:val="22"/>
                <w:szCs w:val="22"/>
              </w:rPr>
              <w:t xml:space="preserve"> for power supply to Samuka Beach near Puri </w:t>
            </w:r>
            <w:r w:rsidR="00831BC9">
              <w:rPr>
                <w:rFonts w:ascii="Arial" w:hAnsi="Arial" w:cs="Arial"/>
                <w:sz w:val="22"/>
                <w:szCs w:val="22"/>
              </w:rPr>
              <w:t>S/S</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0.64</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5.01</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5.65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6.84</w:t>
            </w:r>
          </w:p>
        </w:tc>
      </w:tr>
      <w:tr w:rsidR="00AA0506" w:rsidTr="00E0049F">
        <w:trPr>
          <w:trHeight w:val="465"/>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6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3B3A2F">
            <w:pPr>
              <w:rPr>
                <w:rFonts w:ascii="Arial" w:hAnsi="Arial" w:cs="Arial"/>
                <w:sz w:val="22"/>
                <w:szCs w:val="22"/>
              </w:rPr>
            </w:pPr>
            <w:r>
              <w:rPr>
                <w:rFonts w:ascii="Arial" w:hAnsi="Arial" w:cs="Arial"/>
                <w:sz w:val="22"/>
                <w:szCs w:val="22"/>
              </w:rPr>
              <w:t xml:space="preserve">132kV </w:t>
            </w:r>
            <w:r w:rsidR="003B3A2F">
              <w:rPr>
                <w:rFonts w:ascii="Arial" w:hAnsi="Arial" w:cs="Arial"/>
                <w:sz w:val="22"/>
                <w:szCs w:val="22"/>
              </w:rPr>
              <w:t>S/S</w:t>
            </w:r>
            <w:r>
              <w:rPr>
                <w:rFonts w:ascii="Arial" w:hAnsi="Arial" w:cs="Arial"/>
                <w:sz w:val="22"/>
                <w:szCs w:val="22"/>
              </w:rPr>
              <w:t xml:space="preserve"> at </w:t>
            </w:r>
            <w:r w:rsidRPr="003B3A2F">
              <w:rPr>
                <w:rFonts w:ascii="Arial" w:hAnsi="Arial" w:cs="Arial"/>
                <w:b/>
                <w:sz w:val="22"/>
                <w:szCs w:val="22"/>
              </w:rPr>
              <w:t>IIT, Argul</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1.76</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5.23</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6.99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1.83</w:t>
            </w:r>
          </w:p>
        </w:tc>
      </w:tr>
      <w:tr w:rsidR="00AA0506" w:rsidTr="00E0049F">
        <w:trPr>
          <w:trHeight w:val="114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7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3B3A2F" w:rsidP="003B3A2F">
            <w:pPr>
              <w:rPr>
                <w:rFonts w:ascii="Arial" w:hAnsi="Arial" w:cs="Arial"/>
                <w:sz w:val="22"/>
                <w:szCs w:val="22"/>
              </w:rPr>
            </w:pPr>
            <w:r>
              <w:rPr>
                <w:rFonts w:ascii="Arial" w:hAnsi="Arial" w:cs="Arial"/>
                <w:sz w:val="22"/>
                <w:szCs w:val="22"/>
              </w:rPr>
              <w:t>O</w:t>
            </w:r>
            <w:r w:rsidR="00AA0506">
              <w:rPr>
                <w:rFonts w:ascii="Arial" w:hAnsi="Arial" w:cs="Arial"/>
                <w:sz w:val="22"/>
                <w:szCs w:val="22"/>
              </w:rPr>
              <w:t>ne no.220</w:t>
            </w:r>
            <w:r w:rsidR="000713DB">
              <w:rPr>
                <w:rFonts w:ascii="Arial" w:hAnsi="Arial" w:cs="Arial"/>
                <w:sz w:val="22"/>
                <w:szCs w:val="22"/>
              </w:rPr>
              <w:t xml:space="preserve"> </w:t>
            </w:r>
            <w:r w:rsidR="00AA0506">
              <w:rPr>
                <w:rFonts w:ascii="Arial" w:hAnsi="Arial" w:cs="Arial"/>
                <w:sz w:val="22"/>
                <w:szCs w:val="22"/>
              </w:rPr>
              <w:t xml:space="preserve">kV bay at </w:t>
            </w:r>
            <w:r w:rsidR="00AA0506" w:rsidRPr="000713DB">
              <w:rPr>
                <w:rFonts w:ascii="Arial" w:hAnsi="Arial" w:cs="Arial"/>
                <w:b/>
                <w:sz w:val="22"/>
                <w:szCs w:val="22"/>
              </w:rPr>
              <w:t>Paradeep</w:t>
            </w:r>
            <w:r w:rsidR="00AA0506">
              <w:rPr>
                <w:rFonts w:ascii="Arial" w:hAnsi="Arial" w:cs="Arial"/>
                <w:sz w:val="22"/>
                <w:szCs w:val="22"/>
              </w:rPr>
              <w:t xml:space="preserve"> S/</w:t>
            </w:r>
            <w:r w:rsidR="000713DB">
              <w:rPr>
                <w:rFonts w:ascii="Arial" w:hAnsi="Arial" w:cs="Arial"/>
                <w:sz w:val="22"/>
                <w:szCs w:val="22"/>
              </w:rPr>
              <w:t>S</w:t>
            </w:r>
            <w:r w:rsidR="00AA0506">
              <w:rPr>
                <w:rFonts w:ascii="Arial" w:hAnsi="Arial" w:cs="Arial"/>
                <w:sz w:val="22"/>
                <w:szCs w:val="22"/>
              </w:rPr>
              <w:t xml:space="preserve"> for IOCL along</w:t>
            </w:r>
            <w:r>
              <w:rPr>
                <w:rFonts w:ascii="Arial" w:hAnsi="Arial" w:cs="Arial"/>
                <w:sz w:val="22"/>
                <w:szCs w:val="22"/>
              </w:rPr>
              <w:t xml:space="preserve"> </w:t>
            </w:r>
            <w:r w:rsidR="00AA0506">
              <w:rPr>
                <w:rFonts w:ascii="Arial" w:hAnsi="Arial" w:cs="Arial"/>
                <w:sz w:val="22"/>
                <w:szCs w:val="22"/>
              </w:rPr>
              <w:t xml:space="preserve">with 220 kV transmission line from </w:t>
            </w:r>
            <w:r w:rsidR="00AA0506" w:rsidRPr="003B3A2F">
              <w:rPr>
                <w:rFonts w:ascii="Arial" w:hAnsi="Arial" w:cs="Arial"/>
                <w:sz w:val="22"/>
                <w:szCs w:val="22"/>
              </w:rPr>
              <w:t>Paradeep to</w:t>
            </w:r>
            <w:r w:rsidR="00AA0506">
              <w:rPr>
                <w:rFonts w:ascii="Arial" w:hAnsi="Arial" w:cs="Arial"/>
                <w:sz w:val="22"/>
                <w:szCs w:val="22"/>
              </w:rPr>
              <w:t xml:space="preserve"> IOCL</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2.23</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10.10</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12.33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512054" w:rsidP="00512054">
            <w:pPr>
              <w:jc w:val="center"/>
              <w:rPr>
                <w:rFonts w:ascii="Arial" w:hAnsi="Arial" w:cs="Arial"/>
                <w:sz w:val="22"/>
                <w:szCs w:val="22"/>
              </w:rPr>
            </w:pPr>
            <w:r>
              <w:rPr>
                <w:rFonts w:ascii="Arial" w:hAnsi="Arial" w:cs="Arial"/>
                <w:sz w:val="22"/>
                <w:szCs w:val="22"/>
              </w:rPr>
              <w:t>-</w:t>
            </w:r>
          </w:p>
        </w:tc>
      </w:tr>
      <w:tr w:rsidR="00AA0506" w:rsidTr="00E0049F">
        <w:trPr>
          <w:trHeight w:val="57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8 </w:t>
            </w:r>
          </w:p>
        </w:tc>
        <w:tc>
          <w:tcPr>
            <w:tcW w:w="3814" w:type="dxa"/>
            <w:tcBorders>
              <w:top w:val="nil"/>
              <w:left w:val="nil"/>
              <w:bottom w:val="single" w:sz="4" w:space="0" w:color="auto"/>
              <w:right w:val="single" w:sz="4" w:space="0" w:color="auto"/>
            </w:tcBorders>
            <w:shd w:val="clear" w:color="auto" w:fill="auto"/>
            <w:vAlign w:val="center"/>
            <w:hideMark/>
          </w:tcPr>
          <w:p w:rsidR="00AA0506" w:rsidRDefault="00AA0506" w:rsidP="003B3A2F">
            <w:pPr>
              <w:rPr>
                <w:rFonts w:ascii="Arial" w:hAnsi="Arial" w:cs="Arial"/>
                <w:sz w:val="22"/>
                <w:szCs w:val="22"/>
              </w:rPr>
            </w:pPr>
            <w:r>
              <w:rPr>
                <w:rFonts w:ascii="Arial" w:hAnsi="Arial" w:cs="Arial"/>
                <w:sz w:val="22"/>
                <w:szCs w:val="22"/>
              </w:rPr>
              <w:t xml:space="preserve">Diversion of </w:t>
            </w:r>
            <w:r w:rsidRPr="000713DB">
              <w:rPr>
                <w:rFonts w:ascii="Arial" w:hAnsi="Arial" w:cs="Arial"/>
                <w:b/>
                <w:sz w:val="22"/>
                <w:szCs w:val="22"/>
              </w:rPr>
              <w:t>Paradeep-Haridaspur</w:t>
            </w:r>
            <w:r>
              <w:rPr>
                <w:rFonts w:ascii="Arial" w:hAnsi="Arial" w:cs="Arial"/>
                <w:sz w:val="22"/>
                <w:szCs w:val="22"/>
              </w:rPr>
              <w:t xml:space="preserve"> line</w:t>
            </w:r>
          </w:p>
        </w:tc>
        <w:tc>
          <w:tcPr>
            <w:tcW w:w="884"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0.05</w:t>
            </w:r>
          </w:p>
        </w:tc>
        <w:tc>
          <w:tcPr>
            <w:tcW w:w="1272"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w:t>
            </w:r>
            <w:r w:rsidR="00512054">
              <w:rPr>
                <w:rFonts w:ascii="Arial" w:hAnsi="Arial" w:cs="Arial"/>
                <w:sz w:val="22"/>
                <w:szCs w:val="22"/>
              </w:rPr>
              <w:t>-</w:t>
            </w:r>
          </w:p>
        </w:tc>
        <w:tc>
          <w:tcPr>
            <w:tcW w:w="1041" w:type="dxa"/>
            <w:tcBorders>
              <w:top w:val="nil"/>
              <w:left w:val="nil"/>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      0.05 </w:t>
            </w:r>
          </w:p>
        </w:tc>
        <w:tc>
          <w:tcPr>
            <w:tcW w:w="1524" w:type="dxa"/>
            <w:tcBorders>
              <w:top w:val="nil"/>
              <w:left w:val="nil"/>
              <w:bottom w:val="single" w:sz="4" w:space="0" w:color="auto"/>
              <w:right w:val="single" w:sz="4" w:space="0" w:color="auto"/>
            </w:tcBorders>
            <w:shd w:val="clear" w:color="auto" w:fill="auto"/>
            <w:noWrap/>
            <w:vAlign w:val="center"/>
            <w:hideMark/>
          </w:tcPr>
          <w:p w:rsidR="00AA0506" w:rsidRDefault="00512054" w:rsidP="00512054">
            <w:pPr>
              <w:jc w:val="center"/>
              <w:rPr>
                <w:rFonts w:ascii="Arial" w:hAnsi="Arial" w:cs="Arial"/>
                <w:sz w:val="22"/>
                <w:szCs w:val="22"/>
              </w:rPr>
            </w:pPr>
            <w:r>
              <w:rPr>
                <w:rFonts w:ascii="Arial" w:hAnsi="Arial" w:cs="Arial"/>
                <w:sz w:val="22"/>
                <w:szCs w:val="22"/>
              </w:rPr>
              <w:t>-</w:t>
            </w:r>
          </w:p>
        </w:tc>
      </w:tr>
      <w:tr w:rsidR="00AA0506" w:rsidTr="000352BE">
        <w:trPr>
          <w:trHeight w:val="134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9 </w:t>
            </w:r>
          </w:p>
        </w:tc>
        <w:tc>
          <w:tcPr>
            <w:tcW w:w="3814" w:type="dxa"/>
            <w:tcBorders>
              <w:top w:val="nil"/>
              <w:left w:val="nil"/>
              <w:bottom w:val="single" w:sz="4" w:space="0" w:color="auto"/>
              <w:right w:val="single" w:sz="4" w:space="0" w:color="auto"/>
            </w:tcBorders>
            <w:shd w:val="clear" w:color="auto" w:fill="auto"/>
            <w:hideMark/>
          </w:tcPr>
          <w:p w:rsidR="00AA0506" w:rsidRDefault="000713DB" w:rsidP="000352BE">
            <w:pPr>
              <w:rPr>
                <w:rFonts w:ascii="Arial" w:hAnsi="Arial" w:cs="Arial"/>
                <w:sz w:val="22"/>
                <w:szCs w:val="22"/>
              </w:rPr>
            </w:pPr>
            <w:r>
              <w:rPr>
                <w:rFonts w:ascii="Arial" w:hAnsi="Arial" w:cs="Arial"/>
                <w:sz w:val="22"/>
                <w:szCs w:val="22"/>
              </w:rPr>
              <w:t xml:space="preserve">132/33 kV </w:t>
            </w:r>
            <w:r w:rsidR="003B3A2F">
              <w:rPr>
                <w:rFonts w:ascii="Arial" w:hAnsi="Arial" w:cs="Arial"/>
                <w:sz w:val="22"/>
                <w:szCs w:val="22"/>
              </w:rPr>
              <w:t>S</w:t>
            </w:r>
            <w:r>
              <w:rPr>
                <w:rFonts w:ascii="Arial" w:hAnsi="Arial" w:cs="Arial"/>
                <w:sz w:val="22"/>
                <w:szCs w:val="22"/>
              </w:rPr>
              <w:t>/S</w:t>
            </w:r>
            <w:r w:rsidR="00AA0506">
              <w:rPr>
                <w:rFonts w:ascii="Arial" w:hAnsi="Arial" w:cs="Arial"/>
                <w:sz w:val="22"/>
                <w:szCs w:val="22"/>
              </w:rPr>
              <w:t xml:space="preserve"> at </w:t>
            </w:r>
            <w:r w:rsidR="00AA0506" w:rsidRPr="000713DB">
              <w:rPr>
                <w:rFonts w:ascii="Arial" w:hAnsi="Arial" w:cs="Arial"/>
                <w:b/>
                <w:sz w:val="22"/>
                <w:szCs w:val="22"/>
              </w:rPr>
              <w:t>Mania</w:t>
            </w:r>
            <w:r w:rsidR="003B3A2F">
              <w:rPr>
                <w:rFonts w:ascii="Arial" w:hAnsi="Arial" w:cs="Arial"/>
                <w:b/>
                <w:sz w:val="22"/>
                <w:szCs w:val="22"/>
              </w:rPr>
              <w:t xml:space="preserve"> </w:t>
            </w:r>
            <w:r w:rsidR="003B3A2F" w:rsidRPr="003B3A2F">
              <w:rPr>
                <w:rFonts w:ascii="Arial" w:hAnsi="Arial" w:cs="Arial"/>
                <w:sz w:val="22"/>
                <w:szCs w:val="22"/>
              </w:rPr>
              <w:t>(</w:t>
            </w:r>
            <w:r w:rsidR="00AA0506" w:rsidRPr="003B3A2F">
              <w:rPr>
                <w:rFonts w:ascii="Arial" w:hAnsi="Arial" w:cs="Arial"/>
                <w:sz w:val="22"/>
                <w:szCs w:val="22"/>
              </w:rPr>
              <w:t>Tangi</w:t>
            </w:r>
            <w:r w:rsidR="003B3A2F" w:rsidRPr="003B3A2F">
              <w:rPr>
                <w:rFonts w:ascii="Arial" w:hAnsi="Arial" w:cs="Arial"/>
                <w:sz w:val="22"/>
                <w:szCs w:val="22"/>
              </w:rPr>
              <w:t>)</w:t>
            </w:r>
            <w:r w:rsidR="00AA0506" w:rsidRPr="003B3A2F">
              <w:rPr>
                <w:rFonts w:ascii="Arial" w:hAnsi="Arial" w:cs="Arial"/>
                <w:sz w:val="22"/>
                <w:szCs w:val="22"/>
              </w:rPr>
              <w:t xml:space="preserve"> </w:t>
            </w:r>
            <w:r w:rsidR="00AA0506">
              <w:rPr>
                <w:rFonts w:ascii="Arial" w:hAnsi="Arial" w:cs="Arial"/>
                <w:sz w:val="22"/>
                <w:szCs w:val="22"/>
              </w:rPr>
              <w:t xml:space="preserve">for IDCO and </w:t>
            </w:r>
            <w:r>
              <w:rPr>
                <w:rFonts w:ascii="Arial" w:hAnsi="Arial" w:cs="Arial"/>
                <w:sz w:val="22"/>
                <w:szCs w:val="22"/>
              </w:rPr>
              <w:t>associated 132 kV LILO line from 132 k</w:t>
            </w:r>
            <w:r w:rsidR="00AA0506">
              <w:rPr>
                <w:rFonts w:ascii="Arial" w:hAnsi="Arial" w:cs="Arial"/>
                <w:sz w:val="22"/>
                <w:szCs w:val="22"/>
              </w:rPr>
              <w:t xml:space="preserve">V </w:t>
            </w:r>
            <w:r w:rsidR="00AA0506" w:rsidRPr="003B3A2F">
              <w:rPr>
                <w:rFonts w:ascii="Arial" w:hAnsi="Arial" w:cs="Arial"/>
                <w:sz w:val="22"/>
                <w:szCs w:val="22"/>
              </w:rPr>
              <w:t xml:space="preserve">ICCL-Salipur </w:t>
            </w:r>
            <w:r w:rsidRPr="003B3A2F">
              <w:rPr>
                <w:rFonts w:ascii="Arial" w:hAnsi="Arial" w:cs="Arial"/>
                <w:sz w:val="22"/>
                <w:szCs w:val="22"/>
              </w:rPr>
              <w:t>LILO at OCL to proposed 132/33 k</w:t>
            </w:r>
            <w:r w:rsidR="00AA0506" w:rsidRPr="003B3A2F">
              <w:rPr>
                <w:rFonts w:ascii="Arial" w:hAnsi="Arial" w:cs="Arial"/>
                <w:sz w:val="22"/>
                <w:szCs w:val="22"/>
              </w:rPr>
              <w:t xml:space="preserve">V </w:t>
            </w:r>
            <w:r w:rsidR="003B3A2F">
              <w:rPr>
                <w:rFonts w:ascii="Arial" w:hAnsi="Arial" w:cs="Arial"/>
                <w:sz w:val="22"/>
                <w:szCs w:val="22"/>
              </w:rPr>
              <w:t>S/S</w:t>
            </w:r>
            <w:r w:rsidR="00AA0506" w:rsidRPr="003B3A2F">
              <w:rPr>
                <w:rFonts w:ascii="Arial" w:hAnsi="Arial" w:cs="Arial"/>
                <w:sz w:val="22"/>
                <w:szCs w:val="22"/>
              </w:rPr>
              <w:t xml:space="preserve"> at Mania </w:t>
            </w:r>
            <w:r w:rsidR="003B3A2F">
              <w:rPr>
                <w:rFonts w:ascii="Arial" w:hAnsi="Arial" w:cs="Arial"/>
                <w:sz w:val="22"/>
                <w:szCs w:val="22"/>
              </w:rPr>
              <w:t>(</w:t>
            </w:r>
            <w:r w:rsidR="00AA0506" w:rsidRPr="003B3A2F">
              <w:rPr>
                <w:rFonts w:ascii="Arial" w:hAnsi="Arial" w:cs="Arial"/>
                <w:sz w:val="22"/>
                <w:szCs w:val="22"/>
              </w:rPr>
              <w:t>Tangi</w:t>
            </w:r>
            <w:r w:rsidR="003B3A2F">
              <w:rPr>
                <w:rFonts w:ascii="Arial" w:hAnsi="Arial" w:cs="Arial"/>
                <w:sz w:val="22"/>
                <w:szCs w:val="22"/>
              </w:rPr>
              <w:t>)</w:t>
            </w:r>
          </w:p>
        </w:tc>
        <w:tc>
          <w:tcPr>
            <w:tcW w:w="884" w:type="dxa"/>
            <w:tcBorders>
              <w:top w:val="nil"/>
              <w:left w:val="nil"/>
              <w:bottom w:val="single" w:sz="4" w:space="0" w:color="auto"/>
              <w:right w:val="single" w:sz="4" w:space="0" w:color="auto"/>
            </w:tcBorders>
            <w:shd w:val="clear" w:color="auto" w:fill="auto"/>
            <w:noWrap/>
            <w:hideMark/>
          </w:tcPr>
          <w:p w:rsidR="00AA0506" w:rsidRDefault="00512054" w:rsidP="000352BE">
            <w:pPr>
              <w:jc w:val="center"/>
              <w:rPr>
                <w:rFonts w:ascii="Arial" w:hAnsi="Arial" w:cs="Arial"/>
                <w:sz w:val="22"/>
                <w:szCs w:val="22"/>
              </w:rPr>
            </w:pPr>
            <w:r>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hideMark/>
          </w:tcPr>
          <w:p w:rsidR="00AA0506" w:rsidRDefault="00AA0506" w:rsidP="000352BE">
            <w:pPr>
              <w:jc w:val="center"/>
              <w:rPr>
                <w:rFonts w:ascii="Arial" w:hAnsi="Arial" w:cs="Arial"/>
                <w:sz w:val="22"/>
                <w:szCs w:val="22"/>
              </w:rPr>
            </w:pPr>
            <w:r>
              <w:rPr>
                <w:rFonts w:ascii="Arial" w:hAnsi="Arial" w:cs="Arial"/>
                <w:sz w:val="22"/>
                <w:szCs w:val="22"/>
              </w:rPr>
              <w:t>0.02</w:t>
            </w:r>
          </w:p>
        </w:tc>
        <w:tc>
          <w:tcPr>
            <w:tcW w:w="1041" w:type="dxa"/>
            <w:tcBorders>
              <w:top w:val="nil"/>
              <w:left w:val="nil"/>
              <w:bottom w:val="single" w:sz="4" w:space="0" w:color="auto"/>
              <w:right w:val="single" w:sz="4" w:space="0" w:color="auto"/>
            </w:tcBorders>
            <w:shd w:val="clear" w:color="auto" w:fill="auto"/>
            <w:noWrap/>
            <w:hideMark/>
          </w:tcPr>
          <w:p w:rsidR="00AA0506" w:rsidRDefault="00AA0506" w:rsidP="000352BE">
            <w:pPr>
              <w:jc w:val="center"/>
              <w:rPr>
                <w:rFonts w:ascii="Arial" w:hAnsi="Arial" w:cs="Arial"/>
                <w:sz w:val="22"/>
                <w:szCs w:val="22"/>
              </w:rPr>
            </w:pPr>
            <w:r>
              <w:rPr>
                <w:rFonts w:ascii="Arial" w:hAnsi="Arial" w:cs="Arial"/>
                <w:sz w:val="22"/>
                <w:szCs w:val="22"/>
              </w:rPr>
              <w:t>0.02</w:t>
            </w:r>
          </w:p>
        </w:tc>
        <w:tc>
          <w:tcPr>
            <w:tcW w:w="1524" w:type="dxa"/>
            <w:tcBorders>
              <w:top w:val="nil"/>
              <w:left w:val="nil"/>
              <w:bottom w:val="single" w:sz="4" w:space="0" w:color="auto"/>
              <w:right w:val="single" w:sz="4" w:space="0" w:color="auto"/>
            </w:tcBorders>
            <w:shd w:val="clear" w:color="auto" w:fill="auto"/>
            <w:noWrap/>
            <w:hideMark/>
          </w:tcPr>
          <w:p w:rsidR="00AA0506" w:rsidRDefault="00AA0506" w:rsidP="000352BE">
            <w:pPr>
              <w:jc w:val="center"/>
              <w:rPr>
                <w:rFonts w:ascii="Arial" w:hAnsi="Arial" w:cs="Arial"/>
                <w:sz w:val="22"/>
                <w:szCs w:val="22"/>
              </w:rPr>
            </w:pPr>
            <w:r>
              <w:rPr>
                <w:rFonts w:ascii="Arial" w:hAnsi="Arial" w:cs="Arial"/>
                <w:sz w:val="22"/>
                <w:szCs w:val="22"/>
              </w:rPr>
              <w:t>8.00</w:t>
            </w:r>
          </w:p>
        </w:tc>
      </w:tr>
      <w:tr w:rsidR="00AA0506" w:rsidTr="000352BE">
        <w:trPr>
          <w:trHeight w:val="125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AA0506" w:rsidRDefault="00AA0506">
            <w:pPr>
              <w:jc w:val="center"/>
              <w:rPr>
                <w:rFonts w:ascii="Arial" w:hAnsi="Arial" w:cs="Arial"/>
                <w:sz w:val="22"/>
                <w:szCs w:val="22"/>
              </w:rPr>
            </w:pPr>
            <w:r>
              <w:rPr>
                <w:rFonts w:ascii="Arial" w:hAnsi="Arial" w:cs="Arial"/>
                <w:sz w:val="22"/>
                <w:szCs w:val="22"/>
              </w:rPr>
              <w:t xml:space="preserve">10 </w:t>
            </w:r>
          </w:p>
        </w:tc>
        <w:tc>
          <w:tcPr>
            <w:tcW w:w="3814" w:type="dxa"/>
            <w:tcBorders>
              <w:top w:val="nil"/>
              <w:left w:val="nil"/>
              <w:bottom w:val="single" w:sz="4" w:space="0" w:color="auto"/>
              <w:right w:val="single" w:sz="4" w:space="0" w:color="auto"/>
            </w:tcBorders>
            <w:shd w:val="clear" w:color="auto" w:fill="auto"/>
            <w:hideMark/>
          </w:tcPr>
          <w:p w:rsidR="00AA0506" w:rsidRDefault="00AA0506" w:rsidP="000352BE">
            <w:pPr>
              <w:rPr>
                <w:rFonts w:ascii="Arial" w:hAnsi="Arial" w:cs="Arial"/>
                <w:sz w:val="22"/>
                <w:szCs w:val="22"/>
              </w:rPr>
            </w:pPr>
            <w:r>
              <w:rPr>
                <w:rFonts w:ascii="Arial" w:hAnsi="Arial" w:cs="Arial"/>
                <w:sz w:val="22"/>
                <w:szCs w:val="22"/>
              </w:rPr>
              <w:t>2</w:t>
            </w:r>
            <w:r w:rsidR="00CC04AE">
              <w:rPr>
                <w:rFonts w:ascii="Arial" w:hAnsi="Arial" w:cs="Arial"/>
                <w:sz w:val="22"/>
                <w:szCs w:val="22"/>
              </w:rPr>
              <w:t>x</w:t>
            </w:r>
            <w:r>
              <w:rPr>
                <w:rFonts w:ascii="Arial" w:hAnsi="Arial" w:cs="Arial"/>
                <w:sz w:val="22"/>
                <w:szCs w:val="22"/>
              </w:rPr>
              <w:t xml:space="preserve">40 MVA, 220/33 </w:t>
            </w:r>
            <w:r w:rsidR="000713DB">
              <w:rPr>
                <w:rFonts w:ascii="Arial" w:hAnsi="Arial" w:cs="Arial"/>
                <w:sz w:val="22"/>
                <w:szCs w:val="22"/>
              </w:rPr>
              <w:t>kV Gas Insulated S/S</w:t>
            </w:r>
            <w:r>
              <w:rPr>
                <w:rFonts w:ascii="Arial" w:hAnsi="Arial" w:cs="Arial"/>
                <w:sz w:val="22"/>
                <w:szCs w:val="22"/>
              </w:rPr>
              <w:t xml:space="preserve"> at </w:t>
            </w:r>
            <w:r w:rsidRPr="000713DB">
              <w:rPr>
                <w:rFonts w:ascii="Arial" w:hAnsi="Arial" w:cs="Arial"/>
                <w:b/>
                <w:sz w:val="22"/>
                <w:szCs w:val="22"/>
              </w:rPr>
              <w:t>infocity-II</w:t>
            </w:r>
            <w:r w:rsidR="000713DB">
              <w:rPr>
                <w:rFonts w:ascii="Arial" w:hAnsi="Arial" w:cs="Arial"/>
                <w:sz w:val="22"/>
                <w:szCs w:val="22"/>
              </w:rPr>
              <w:t xml:space="preserve"> and associated 220 kV LILO line from one </w:t>
            </w:r>
            <w:r w:rsidR="00CC04AE">
              <w:rPr>
                <w:rFonts w:ascii="Arial" w:hAnsi="Arial" w:cs="Arial"/>
                <w:sz w:val="22"/>
                <w:szCs w:val="22"/>
              </w:rPr>
              <w:t xml:space="preserve">ckt. </w:t>
            </w:r>
            <w:r w:rsidR="000713DB">
              <w:rPr>
                <w:rFonts w:ascii="Arial" w:hAnsi="Arial" w:cs="Arial"/>
                <w:sz w:val="22"/>
                <w:szCs w:val="22"/>
              </w:rPr>
              <w:t xml:space="preserve">of 220 </w:t>
            </w:r>
            <w:r w:rsidR="000713DB" w:rsidRPr="00CC04AE">
              <w:rPr>
                <w:rFonts w:ascii="Arial" w:hAnsi="Arial" w:cs="Arial"/>
                <w:sz w:val="22"/>
                <w:szCs w:val="22"/>
              </w:rPr>
              <w:t>k</w:t>
            </w:r>
            <w:r w:rsidRPr="00CC04AE">
              <w:rPr>
                <w:rFonts w:ascii="Arial" w:hAnsi="Arial" w:cs="Arial"/>
                <w:sz w:val="22"/>
                <w:szCs w:val="22"/>
              </w:rPr>
              <w:t>V Narendrapur -Mendhasal D</w:t>
            </w:r>
            <w:r w:rsidR="00CC04AE">
              <w:rPr>
                <w:rFonts w:ascii="Arial" w:hAnsi="Arial" w:cs="Arial"/>
                <w:sz w:val="22"/>
                <w:szCs w:val="22"/>
              </w:rPr>
              <w:t>/</w:t>
            </w:r>
            <w:r w:rsidRPr="00CC04AE">
              <w:rPr>
                <w:rFonts w:ascii="Arial" w:hAnsi="Arial" w:cs="Arial"/>
                <w:sz w:val="22"/>
                <w:szCs w:val="22"/>
              </w:rPr>
              <w:t>C line</w:t>
            </w:r>
          </w:p>
        </w:tc>
        <w:tc>
          <w:tcPr>
            <w:tcW w:w="884" w:type="dxa"/>
            <w:tcBorders>
              <w:top w:val="nil"/>
              <w:left w:val="nil"/>
              <w:bottom w:val="single" w:sz="4" w:space="0" w:color="auto"/>
              <w:right w:val="single" w:sz="4" w:space="0" w:color="auto"/>
            </w:tcBorders>
            <w:shd w:val="clear" w:color="auto" w:fill="auto"/>
            <w:noWrap/>
            <w:hideMark/>
          </w:tcPr>
          <w:p w:rsidR="00AA0506" w:rsidRDefault="00512054" w:rsidP="000352BE">
            <w:pPr>
              <w:jc w:val="center"/>
              <w:rPr>
                <w:rFonts w:ascii="Arial" w:hAnsi="Arial" w:cs="Arial"/>
                <w:sz w:val="22"/>
                <w:szCs w:val="22"/>
              </w:rPr>
            </w:pPr>
            <w:r>
              <w:rPr>
                <w:rFonts w:ascii="Arial" w:hAnsi="Arial" w:cs="Arial"/>
                <w:sz w:val="22"/>
                <w:szCs w:val="22"/>
              </w:rPr>
              <w:t>-</w:t>
            </w:r>
          </w:p>
        </w:tc>
        <w:tc>
          <w:tcPr>
            <w:tcW w:w="1272" w:type="dxa"/>
            <w:tcBorders>
              <w:top w:val="nil"/>
              <w:left w:val="nil"/>
              <w:bottom w:val="single" w:sz="4" w:space="0" w:color="auto"/>
              <w:right w:val="single" w:sz="4" w:space="0" w:color="auto"/>
            </w:tcBorders>
            <w:shd w:val="clear" w:color="auto" w:fill="auto"/>
            <w:noWrap/>
            <w:hideMark/>
          </w:tcPr>
          <w:p w:rsidR="00AA0506" w:rsidRDefault="00AA0506" w:rsidP="000352BE">
            <w:pPr>
              <w:jc w:val="center"/>
              <w:rPr>
                <w:rFonts w:ascii="Arial" w:hAnsi="Arial" w:cs="Arial"/>
                <w:sz w:val="22"/>
                <w:szCs w:val="22"/>
              </w:rPr>
            </w:pPr>
            <w:r>
              <w:rPr>
                <w:rFonts w:ascii="Arial" w:hAnsi="Arial" w:cs="Arial"/>
                <w:sz w:val="22"/>
                <w:szCs w:val="22"/>
              </w:rPr>
              <w:t>0.05</w:t>
            </w:r>
          </w:p>
        </w:tc>
        <w:tc>
          <w:tcPr>
            <w:tcW w:w="1041" w:type="dxa"/>
            <w:tcBorders>
              <w:top w:val="nil"/>
              <w:left w:val="nil"/>
              <w:bottom w:val="single" w:sz="4" w:space="0" w:color="auto"/>
              <w:right w:val="single" w:sz="4" w:space="0" w:color="auto"/>
            </w:tcBorders>
            <w:shd w:val="clear" w:color="auto" w:fill="auto"/>
            <w:noWrap/>
            <w:hideMark/>
          </w:tcPr>
          <w:p w:rsidR="00AA0506" w:rsidRDefault="00AA0506" w:rsidP="000352BE">
            <w:pPr>
              <w:jc w:val="center"/>
              <w:rPr>
                <w:rFonts w:ascii="Arial" w:hAnsi="Arial" w:cs="Arial"/>
                <w:sz w:val="22"/>
                <w:szCs w:val="22"/>
              </w:rPr>
            </w:pPr>
            <w:r>
              <w:rPr>
                <w:rFonts w:ascii="Arial" w:hAnsi="Arial" w:cs="Arial"/>
                <w:sz w:val="22"/>
                <w:szCs w:val="22"/>
              </w:rPr>
              <w:t>0.05</w:t>
            </w:r>
          </w:p>
        </w:tc>
        <w:tc>
          <w:tcPr>
            <w:tcW w:w="1524" w:type="dxa"/>
            <w:tcBorders>
              <w:top w:val="nil"/>
              <w:left w:val="nil"/>
              <w:bottom w:val="single" w:sz="4" w:space="0" w:color="auto"/>
              <w:right w:val="single" w:sz="4" w:space="0" w:color="auto"/>
            </w:tcBorders>
            <w:shd w:val="clear" w:color="auto" w:fill="auto"/>
            <w:noWrap/>
            <w:hideMark/>
          </w:tcPr>
          <w:p w:rsidR="00AA0506" w:rsidRDefault="00AA0506" w:rsidP="000352BE">
            <w:pPr>
              <w:jc w:val="center"/>
              <w:rPr>
                <w:rFonts w:ascii="Arial" w:hAnsi="Arial" w:cs="Arial"/>
                <w:sz w:val="22"/>
                <w:szCs w:val="22"/>
              </w:rPr>
            </w:pPr>
            <w:r>
              <w:rPr>
                <w:rFonts w:ascii="Arial" w:hAnsi="Arial" w:cs="Arial"/>
                <w:sz w:val="22"/>
                <w:szCs w:val="22"/>
              </w:rPr>
              <w:t>15.00</w:t>
            </w:r>
          </w:p>
        </w:tc>
      </w:tr>
      <w:tr w:rsidR="00BE2516" w:rsidTr="002363EB">
        <w:trPr>
          <w:trHeight w:val="323"/>
        </w:trPr>
        <w:tc>
          <w:tcPr>
            <w:tcW w:w="4395" w:type="dxa"/>
            <w:gridSpan w:val="2"/>
            <w:tcBorders>
              <w:top w:val="nil"/>
              <w:left w:val="single" w:sz="4" w:space="0" w:color="auto"/>
              <w:bottom w:val="single" w:sz="4" w:space="0" w:color="auto"/>
              <w:right w:val="single" w:sz="4" w:space="0" w:color="auto"/>
            </w:tcBorders>
            <w:shd w:val="clear" w:color="000000" w:fill="FFFFFF"/>
            <w:noWrap/>
            <w:hideMark/>
          </w:tcPr>
          <w:p w:rsidR="00BE2516" w:rsidRDefault="00BE2516" w:rsidP="002363EB">
            <w:pPr>
              <w:jc w:val="right"/>
              <w:rPr>
                <w:rFonts w:ascii="Arial" w:hAnsi="Arial" w:cs="Arial"/>
                <w:b/>
                <w:bCs/>
                <w:sz w:val="22"/>
                <w:szCs w:val="22"/>
              </w:rPr>
            </w:pPr>
          </w:p>
          <w:p w:rsidR="00BE2516" w:rsidRDefault="00BE2516" w:rsidP="002363EB">
            <w:pPr>
              <w:jc w:val="right"/>
              <w:rPr>
                <w:rFonts w:ascii="Arial" w:hAnsi="Arial" w:cs="Arial"/>
                <w:b/>
                <w:bCs/>
                <w:sz w:val="22"/>
                <w:szCs w:val="22"/>
              </w:rPr>
            </w:pPr>
            <w:r>
              <w:rPr>
                <w:rFonts w:ascii="Arial" w:hAnsi="Arial" w:cs="Arial"/>
                <w:b/>
                <w:bCs/>
                <w:sz w:val="22"/>
                <w:szCs w:val="22"/>
              </w:rPr>
              <w:t>TOTAL</w:t>
            </w:r>
            <w:r w:rsidR="006B1141">
              <w:rPr>
                <w:rFonts w:ascii="Arial" w:hAnsi="Arial" w:cs="Arial"/>
                <w:b/>
                <w:bCs/>
                <w:sz w:val="22"/>
                <w:szCs w:val="22"/>
              </w:rPr>
              <w:t>: (</w:t>
            </w:r>
            <w:r>
              <w:rPr>
                <w:rFonts w:ascii="Arial" w:hAnsi="Arial" w:cs="Arial"/>
                <w:b/>
                <w:bCs/>
                <w:sz w:val="22"/>
                <w:szCs w:val="22"/>
              </w:rPr>
              <w:t>C</w:t>
            </w:r>
            <w:r w:rsidR="006B1141">
              <w:rPr>
                <w:rFonts w:ascii="Arial" w:hAnsi="Arial" w:cs="Arial"/>
                <w:b/>
                <w:bCs/>
                <w:sz w:val="22"/>
                <w:szCs w:val="22"/>
              </w:rPr>
              <w:t>)=</w:t>
            </w:r>
          </w:p>
        </w:tc>
        <w:tc>
          <w:tcPr>
            <w:tcW w:w="884" w:type="dxa"/>
            <w:tcBorders>
              <w:top w:val="nil"/>
              <w:left w:val="nil"/>
              <w:bottom w:val="single" w:sz="4" w:space="0" w:color="auto"/>
              <w:right w:val="single" w:sz="4" w:space="0" w:color="auto"/>
            </w:tcBorders>
            <w:shd w:val="clear" w:color="000000" w:fill="FFFFFF"/>
            <w:noWrap/>
            <w:vAlign w:val="center"/>
            <w:hideMark/>
          </w:tcPr>
          <w:p w:rsidR="00BE2516" w:rsidRDefault="00BE2516">
            <w:pPr>
              <w:jc w:val="center"/>
              <w:rPr>
                <w:rFonts w:ascii="Arial" w:hAnsi="Arial" w:cs="Arial"/>
                <w:b/>
                <w:bCs/>
                <w:sz w:val="22"/>
                <w:szCs w:val="22"/>
              </w:rPr>
            </w:pPr>
            <w:r>
              <w:rPr>
                <w:rFonts w:ascii="Arial" w:hAnsi="Arial" w:cs="Arial"/>
                <w:b/>
                <w:bCs/>
                <w:sz w:val="22"/>
                <w:szCs w:val="22"/>
              </w:rPr>
              <w:t xml:space="preserve">7.41 </w:t>
            </w:r>
          </w:p>
        </w:tc>
        <w:tc>
          <w:tcPr>
            <w:tcW w:w="1272" w:type="dxa"/>
            <w:tcBorders>
              <w:top w:val="nil"/>
              <w:left w:val="nil"/>
              <w:bottom w:val="single" w:sz="4" w:space="0" w:color="auto"/>
              <w:right w:val="single" w:sz="4" w:space="0" w:color="auto"/>
            </w:tcBorders>
            <w:shd w:val="clear" w:color="000000" w:fill="FFFFFF"/>
            <w:noWrap/>
            <w:vAlign w:val="center"/>
            <w:hideMark/>
          </w:tcPr>
          <w:p w:rsidR="00BE2516" w:rsidRDefault="00BE2516">
            <w:pPr>
              <w:jc w:val="center"/>
              <w:rPr>
                <w:rFonts w:ascii="Arial" w:hAnsi="Arial" w:cs="Arial"/>
                <w:b/>
                <w:bCs/>
                <w:sz w:val="22"/>
                <w:szCs w:val="22"/>
              </w:rPr>
            </w:pPr>
            <w:r>
              <w:rPr>
                <w:rFonts w:ascii="Arial" w:hAnsi="Arial" w:cs="Arial"/>
                <w:b/>
                <w:bCs/>
                <w:sz w:val="22"/>
                <w:szCs w:val="22"/>
              </w:rPr>
              <w:t xml:space="preserve">27.01 </w:t>
            </w:r>
          </w:p>
        </w:tc>
        <w:tc>
          <w:tcPr>
            <w:tcW w:w="1041" w:type="dxa"/>
            <w:tcBorders>
              <w:top w:val="nil"/>
              <w:left w:val="nil"/>
              <w:bottom w:val="single" w:sz="4" w:space="0" w:color="auto"/>
              <w:right w:val="single" w:sz="4" w:space="0" w:color="auto"/>
            </w:tcBorders>
            <w:shd w:val="clear" w:color="000000" w:fill="FFFFFF"/>
            <w:noWrap/>
            <w:vAlign w:val="center"/>
            <w:hideMark/>
          </w:tcPr>
          <w:p w:rsidR="00BE2516" w:rsidRDefault="00BE2516">
            <w:pPr>
              <w:jc w:val="center"/>
              <w:rPr>
                <w:rFonts w:ascii="Arial" w:hAnsi="Arial" w:cs="Arial"/>
                <w:b/>
                <w:bCs/>
                <w:sz w:val="22"/>
                <w:szCs w:val="22"/>
              </w:rPr>
            </w:pPr>
            <w:r>
              <w:rPr>
                <w:rFonts w:ascii="Arial" w:hAnsi="Arial" w:cs="Arial"/>
                <w:b/>
                <w:bCs/>
                <w:sz w:val="22"/>
                <w:szCs w:val="22"/>
              </w:rPr>
              <w:t xml:space="preserve">34.42 </w:t>
            </w:r>
          </w:p>
        </w:tc>
        <w:tc>
          <w:tcPr>
            <w:tcW w:w="1524" w:type="dxa"/>
            <w:tcBorders>
              <w:top w:val="nil"/>
              <w:left w:val="nil"/>
              <w:bottom w:val="single" w:sz="4" w:space="0" w:color="auto"/>
              <w:right w:val="single" w:sz="4" w:space="0" w:color="auto"/>
            </w:tcBorders>
            <w:shd w:val="clear" w:color="000000" w:fill="FFFFFF"/>
            <w:noWrap/>
            <w:vAlign w:val="center"/>
            <w:hideMark/>
          </w:tcPr>
          <w:p w:rsidR="00BE2516" w:rsidRDefault="00BE2516">
            <w:pPr>
              <w:jc w:val="center"/>
              <w:rPr>
                <w:rFonts w:ascii="Arial" w:hAnsi="Arial" w:cs="Arial"/>
                <w:b/>
                <w:bCs/>
                <w:sz w:val="22"/>
                <w:szCs w:val="22"/>
              </w:rPr>
            </w:pPr>
            <w:r>
              <w:rPr>
                <w:rFonts w:ascii="Arial" w:hAnsi="Arial" w:cs="Arial"/>
                <w:b/>
                <w:bCs/>
                <w:sz w:val="22"/>
                <w:szCs w:val="22"/>
              </w:rPr>
              <w:t>37.62</w:t>
            </w:r>
          </w:p>
        </w:tc>
      </w:tr>
      <w:tr w:rsidR="00BE2516" w:rsidTr="002363EB">
        <w:trPr>
          <w:trHeight w:val="510"/>
        </w:trPr>
        <w:tc>
          <w:tcPr>
            <w:tcW w:w="4395" w:type="dxa"/>
            <w:gridSpan w:val="2"/>
            <w:tcBorders>
              <w:top w:val="nil"/>
              <w:left w:val="single" w:sz="4" w:space="0" w:color="auto"/>
              <w:bottom w:val="single" w:sz="4" w:space="0" w:color="auto"/>
              <w:right w:val="single" w:sz="4" w:space="0" w:color="auto"/>
            </w:tcBorders>
            <w:shd w:val="clear" w:color="000000" w:fill="FFFFFF"/>
            <w:noWrap/>
            <w:hideMark/>
          </w:tcPr>
          <w:p w:rsidR="00BE2516" w:rsidRDefault="00BE2516" w:rsidP="002363EB">
            <w:pPr>
              <w:jc w:val="right"/>
              <w:rPr>
                <w:rFonts w:ascii="Arial" w:hAnsi="Arial" w:cs="Arial"/>
                <w:b/>
                <w:bCs/>
                <w:sz w:val="22"/>
                <w:szCs w:val="22"/>
              </w:rPr>
            </w:pPr>
          </w:p>
          <w:p w:rsidR="00BE2516" w:rsidRDefault="006B1141" w:rsidP="002363EB">
            <w:pPr>
              <w:jc w:val="right"/>
              <w:rPr>
                <w:rFonts w:ascii="Arial" w:hAnsi="Arial" w:cs="Arial"/>
                <w:b/>
                <w:bCs/>
                <w:sz w:val="22"/>
                <w:szCs w:val="22"/>
              </w:rPr>
            </w:pPr>
            <w:r>
              <w:rPr>
                <w:rFonts w:ascii="Arial" w:hAnsi="Arial" w:cs="Arial"/>
                <w:b/>
                <w:bCs/>
                <w:sz w:val="22"/>
                <w:szCs w:val="22"/>
              </w:rPr>
              <w:t xml:space="preserve">GRAND </w:t>
            </w:r>
            <w:r w:rsidR="00BE2516">
              <w:rPr>
                <w:rFonts w:ascii="Arial" w:hAnsi="Arial" w:cs="Arial"/>
                <w:b/>
                <w:bCs/>
                <w:sz w:val="22"/>
                <w:szCs w:val="22"/>
              </w:rPr>
              <w:t>TOTAL</w:t>
            </w:r>
            <w:r>
              <w:rPr>
                <w:rFonts w:ascii="Arial" w:hAnsi="Arial" w:cs="Arial"/>
                <w:b/>
                <w:bCs/>
                <w:sz w:val="22"/>
                <w:szCs w:val="22"/>
              </w:rPr>
              <w:t xml:space="preserve">: </w:t>
            </w:r>
            <w:r w:rsidR="00BE2516">
              <w:rPr>
                <w:rFonts w:ascii="Arial" w:hAnsi="Arial" w:cs="Arial"/>
                <w:b/>
                <w:bCs/>
                <w:sz w:val="22"/>
                <w:szCs w:val="22"/>
              </w:rPr>
              <w:t>(A+B)+C</w:t>
            </w:r>
            <w:r>
              <w:rPr>
                <w:rFonts w:ascii="Arial" w:hAnsi="Arial" w:cs="Arial"/>
                <w:b/>
                <w:bCs/>
                <w:sz w:val="22"/>
                <w:szCs w:val="22"/>
              </w:rPr>
              <w:t>=</w:t>
            </w:r>
          </w:p>
        </w:tc>
        <w:tc>
          <w:tcPr>
            <w:tcW w:w="884" w:type="dxa"/>
            <w:tcBorders>
              <w:top w:val="nil"/>
              <w:left w:val="nil"/>
              <w:bottom w:val="single" w:sz="4" w:space="0" w:color="auto"/>
              <w:right w:val="single" w:sz="4" w:space="0" w:color="auto"/>
            </w:tcBorders>
            <w:shd w:val="clear" w:color="000000" w:fill="FFFFFF"/>
            <w:noWrap/>
            <w:vAlign w:val="center"/>
            <w:hideMark/>
          </w:tcPr>
          <w:p w:rsidR="00BE2516" w:rsidRDefault="00BE2516">
            <w:pPr>
              <w:jc w:val="center"/>
              <w:rPr>
                <w:rFonts w:ascii="Arial" w:hAnsi="Arial" w:cs="Arial"/>
                <w:b/>
                <w:bCs/>
                <w:sz w:val="22"/>
                <w:szCs w:val="22"/>
              </w:rPr>
            </w:pPr>
            <w:r>
              <w:rPr>
                <w:rFonts w:ascii="Arial" w:hAnsi="Arial" w:cs="Arial"/>
                <w:b/>
                <w:bCs/>
                <w:sz w:val="22"/>
                <w:szCs w:val="22"/>
              </w:rPr>
              <w:t xml:space="preserve">50.56 </w:t>
            </w:r>
          </w:p>
        </w:tc>
        <w:tc>
          <w:tcPr>
            <w:tcW w:w="1272" w:type="dxa"/>
            <w:tcBorders>
              <w:top w:val="nil"/>
              <w:left w:val="nil"/>
              <w:bottom w:val="single" w:sz="4" w:space="0" w:color="auto"/>
              <w:right w:val="single" w:sz="4" w:space="0" w:color="auto"/>
            </w:tcBorders>
            <w:shd w:val="clear" w:color="000000" w:fill="FFFFFF"/>
            <w:noWrap/>
            <w:vAlign w:val="center"/>
            <w:hideMark/>
          </w:tcPr>
          <w:p w:rsidR="00BE2516" w:rsidRDefault="00BE2516">
            <w:pPr>
              <w:jc w:val="center"/>
              <w:rPr>
                <w:rFonts w:ascii="Arial" w:hAnsi="Arial" w:cs="Arial"/>
                <w:b/>
                <w:bCs/>
                <w:sz w:val="22"/>
                <w:szCs w:val="22"/>
              </w:rPr>
            </w:pPr>
            <w:r>
              <w:rPr>
                <w:rFonts w:ascii="Arial" w:hAnsi="Arial" w:cs="Arial"/>
                <w:b/>
                <w:bCs/>
                <w:sz w:val="22"/>
                <w:szCs w:val="22"/>
              </w:rPr>
              <w:t xml:space="preserve">206.11 </w:t>
            </w:r>
          </w:p>
        </w:tc>
        <w:tc>
          <w:tcPr>
            <w:tcW w:w="1041" w:type="dxa"/>
            <w:tcBorders>
              <w:top w:val="nil"/>
              <w:left w:val="nil"/>
              <w:bottom w:val="single" w:sz="4" w:space="0" w:color="auto"/>
              <w:right w:val="single" w:sz="4" w:space="0" w:color="auto"/>
            </w:tcBorders>
            <w:shd w:val="clear" w:color="000000" w:fill="FFFFFF"/>
            <w:noWrap/>
            <w:vAlign w:val="center"/>
            <w:hideMark/>
          </w:tcPr>
          <w:p w:rsidR="00BE2516" w:rsidRDefault="00BE2516">
            <w:pPr>
              <w:jc w:val="center"/>
              <w:rPr>
                <w:rFonts w:ascii="Arial" w:hAnsi="Arial" w:cs="Arial"/>
                <w:b/>
                <w:bCs/>
                <w:sz w:val="22"/>
                <w:szCs w:val="22"/>
              </w:rPr>
            </w:pPr>
            <w:r>
              <w:rPr>
                <w:rFonts w:ascii="Arial" w:hAnsi="Arial" w:cs="Arial"/>
                <w:b/>
                <w:bCs/>
                <w:sz w:val="22"/>
                <w:szCs w:val="22"/>
              </w:rPr>
              <w:t xml:space="preserve">256.67 </w:t>
            </w:r>
          </w:p>
        </w:tc>
        <w:tc>
          <w:tcPr>
            <w:tcW w:w="1524" w:type="dxa"/>
            <w:tcBorders>
              <w:top w:val="nil"/>
              <w:left w:val="nil"/>
              <w:bottom w:val="single" w:sz="4" w:space="0" w:color="auto"/>
              <w:right w:val="single" w:sz="4" w:space="0" w:color="auto"/>
            </w:tcBorders>
            <w:shd w:val="clear" w:color="000000" w:fill="FFFFFF"/>
            <w:noWrap/>
            <w:vAlign w:val="center"/>
            <w:hideMark/>
          </w:tcPr>
          <w:p w:rsidR="00BE2516" w:rsidRDefault="00BE2516">
            <w:pPr>
              <w:jc w:val="center"/>
              <w:rPr>
                <w:rFonts w:ascii="Arial" w:hAnsi="Arial" w:cs="Arial"/>
                <w:b/>
                <w:bCs/>
                <w:sz w:val="22"/>
                <w:szCs w:val="22"/>
              </w:rPr>
            </w:pPr>
            <w:r>
              <w:rPr>
                <w:rFonts w:ascii="Arial" w:hAnsi="Arial" w:cs="Arial"/>
                <w:b/>
                <w:bCs/>
                <w:sz w:val="22"/>
                <w:szCs w:val="22"/>
              </w:rPr>
              <w:t>522.73</w:t>
            </w:r>
          </w:p>
        </w:tc>
      </w:tr>
    </w:tbl>
    <w:p w:rsidR="00AA0506" w:rsidRDefault="00AA0506">
      <w:pPr>
        <w:spacing w:line="360" w:lineRule="auto"/>
        <w:ind w:firstLine="720"/>
        <w:jc w:val="both"/>
        <w:rPr>
          <w:rFonts w:ascii="Arial" w:hAnsi="Arial" w:cs="Arial"/>
          <w:b/>
          <w:bCs/>
          <w:color w:val="00B050"/>
        </w:rPr>
      </w:pPr>
    </w:p>
    <w:p w:rsidR="003753A5" w:rsidRPr="004251DF" w:rsidRDefault="003753A5">
      <w:pPr>
        <w:pStyle w:val="Heading3"/>
        <w:numPr>
          <w:ilvl w:val="0"/>
          <w:numId w:val="0"/>
        </w:numPr>
        <w:spacing w:before="120" w:after="0"/>
        <w:jc w:val="both"/>
        <w:rPr>
          <w:rFonts w:ascii="Arial" w:hAnsi="Arial" w:cs="Arial"/>
          <w:color w:val="0000FF"/>
          <w:sz w:val="14"/>
        </w:rPr>
      </w:pPr>
    </w:p>
    <w:p w:rsidR="00C5431B" w:rsidRPr="00330C2D" w:rsidRDefault="00C5431B" w:rsidP="00064061">
      <w:pPr>
        <w:pStyle w:val="Heading3"/>
        <w:numPr>
          <w:ilvl w:val="0"/>
          <w:numId w:val="0"/>
        </w:numPr>
        <w:spacing w:before="120" w:after="0" w:line="276" w:lineRule="auto"/>
        <w:jc w:val="both"/>
        <w:rPr>
          <w:rFonts w:ascii="Arial" w:hAnsi="Arial" w:cs="Arial"/>
        </w:rPr>
      </w:pPr>
      <w:r w:rsidRPr="00330C2D">
        <w:rPr>
          <w:rFonts w:ascii="Arial" w:hAnsi="Arial" w:cs="Arial"/>
          <w:bCs/>
        </w:rPr>
        <w:t>(e) CAPEX FOR CIVIL WORKS:</w:t>
      </w:r>
      <w:r w:rsidRPr="00330C2D">
        <w:rPr>
          <w:rFonts w:ascii="Arial" w:hAnsi="Arial" w:cs="Arial"/>
        </w:rPr>
        <w:t xml:space="preserve">  </w:t>
      </w:r>
    </w:p>
    <w:p w:rsidR="00C5431B" w:rsidRPr="00847DA6" w:rsidRDefault="00C5431B" w:rsidP="00064061">
      <w:pPr>
        <w:spacing w:line="276" w:lineRule="auto"/>
        <w:ind w:left="810"/>
        <w:rPr>
          <w:rFonts w:ascii="Arial" w:hAnsi="Arial" w:cs="Arial"/>
          <w:sz w:val="8"/>
        </w:rPr>
      </w:pPr>
    </w:p>
    <w:p w:rsidR="00C5431B" w:rsidRPr="00847DA6" w:rsidRDefault="00C5431B" w:rsidP="00064061">
      <w:pPr>
        <w:spacing w:line="276" w:lineRule="auto"/>
        <w:ind w:left="360"/>
        <w:jc w:val="both"/>
        <w:rPr>
          <w:rFonts w:ascii="Arial" w:hAnsi="Arial" w:cs="Arial"/>
          <w:sz w:val="22"/>
          <w:lang w:val="en-GB"/>
        </w:rPr>
      </w:pPr>
      <w:r w:rsidRPr="00847DA6">
        <w:rPr>
          <w:rFonts w:ascii="Arial" w:hAnsi="Arial" w:cs="Arial"/>
          <w:sz w:val="22"/>
        </w:rPr>
        <w:t xml:space="preserve">OPTCL proposes CAPEX of </w:t>
      </w:r>
      <w:r w:rsidR="00064061" w:rsidRPr="00847DA6">
        <w:rPr>
          <w:rFonts w:ascii="Rupee Foradian Standard" w:hAnsi="Rupee Foradian Standard" w:cs="Arial"/>
          <w:b/>
          <w:bCs/>
          <w:sz w:val="22"/>
          <w:lang w:val="en-GB"/>
        </w:rPr>
        <w:t>Rs.</w:t>
      </w:r>
      <w:r w:rsidR="0088430B" w:rsidRPr="00847DA6">
        <w:rPr>
          <w:rFonts w:ascii="Arial" w:hAnsi="Arial" w:cs="Arial"/>
          <w:b/>
          <w:bCs/>
          <w:sz w:val="22"/>
          <w:lang w:val="en-GB"/>
        </w:rPr>
        <w:t xml:space="preserve"> 24.1</w:t>
      </w:r>
      <w:r w:rsidR="00847DA6">
        <w:rPr>
          <w:rFonts w:ascii="Arial" w:hAnsi="Arial" w:cs="Arial"/>
          <w:b/>
          <w:bCs/>
          <w:sz w:val="22"/>
          <w:lang w:val="en-GB"/>
        </w:rPr>
        <w:t>6</w:t>
      </w:r>
      <w:r w:rsidRPr="00847DA6">
        <w:rPr>
          <w:rFonts w:ascii="Arial" w:hAnsi="Arial" w:cs="Arial"/>
          <w:b/>
          <w:bCs/>
          <w:sz w:val="22"/>
          <w:lang w:val="en-GB"/>
        </w:rPr>
        <w:t xml:space="preserve"> Crore</w:t>
      </w:r>
      <w:r w:rsidRPr="00847DA6">
        <w:rPr>
          <w:rFonts w:ascii="Arial" w:hAnsi="Arial" w:cs="Arial"/>
          <w:sz w:val="22"/>
          <w:lang w:val="en-GB"/>
        </w:rPr>
        <w:t xml:space="preserve"> </w:t>
      </w:r>
      <w:r w:rsidR="002363EB">
        <w:rPr>
          <w:rFonts w:ascii="Arial" w:hAnsi="Arial" w:cs="Arial"/>
          <w:sz w:val="22"/>
          <w:lang w:val="en-GB"/>
        </w:rPr>
        <w:t>relating to</w:t>
      </w:r>
      <w:r w:rsidRPr="00847DA6">
        <w:rPr>
          <w:rFonts w:ascii="Arial" w:hAnsi="Arial" w:cs="Arial"/>
          <w:sz w:val="22"/>
          <w:lang w:val="en-GB"/>
        </w:rPr>
        <w:t xml:space="preserve"> Civil </w:t>
      </w:r>
      <w:r w:rsidR="002363EB">
        <w:rPr>
          <w:rFonts w:ascii="Arial" w:hAnsi="Arial" w:cs="Arial"/>
          <w:sz w:val="22"/>
          <w:lang w:val="en-GB"/>
        </w:rPr>
        <w:t>W</w:t>
      </w:r>
      <w:r w:rsidRPr="00847DA6">
        <w:rPr>
          <w:rFonts w:ascii="Arial" w:hAnsi="Arial" w:cs="Arial"/>
          <w:sz w:val="22"/>
          <w:lang w:val="en-GB"/>
        </w:rPr>
        <w:t xml:space="preserve">orks during FY </w:t>
      </w:r>
      <w:r w:rsidRPr="00847DA6">
        <w:rPr>
          <w:rFonts w:ascii="Arial" w:hAnsi="Arial" w:cs="Arial"/>
          <w:sz w:val="22"/>
        </w:rPr>
        <w:t>201</w:t>
      </w:r>
      <w:r w:rsidR="00291DEA" w:rsidRPr="00847DA6">
        <w:rPr>
          <w:rFonts w:ascii="Arial" w:hAnsi="Arial" w:cs="Arial"/>
          <w:sz w:val="22"/>
        </w:rPr>
        <w:t>3</w:t>
      </w:r>
      <w:r w:rsidRPr="00847DA6">
        <w:rPr>
          <w:rFonts w:ascii="Arial" w:hAnsi="Arial" w:cs="Arial"/>
          <w:sz w:val="22"/>
        </w:rPr>
        <w:t>-1</w:t>
      </w:r>
      <w:r w:rsidR="00291DEA" w:rsidRPr="00847DA6">
        <w:rPr>
          <w:rFonts w:ascii="Arial" w:hAnsi="Arial" w:cs="Arial"/>
          <w:sz w:val="22"/>
        </w:rPr>
        <w:t>4</w:t>
      </w:r>
      <w:r w:rsidRPr="00847DA6">
        <w:rPr>
          <w:rFonts w:ascii="Arial" w:hAnsi="Arial" w:cs="Arial"/>
          <w:sz w:val="22"/>
        </w:rPr>
        <w:t xml:space="preserve"> </w:t>
      </w:r>
      <w:r w:rsidRPr="00847DA6">
        <w:rPr>
          <w:rFonts w:ascii="Arial" w:hAnsi="Arial" w:cs="Arial"/>
          <w:sz w:val="22"/>
          <w:lang w:val="en-GB"/>
        </w:rPr>
        <w:t xml:space="preserve">for ongoing </w:t>
      </w:r>
      <w:r w:rsidR="002363EB">
        <w:rPr>
          <w:rFonts w:ascii="Arial" w:hAnsi="Arial" w:cs="Arial"/>
          <w:sz w:val="22"/>
          <w:lang w:val="en-GB"/>
        </w:rPr>
        <w:t>as well as</w:t>
      </w:r>
      <w:r w:rsidRPr="00847DA6">
        <w:rPr>
          <w:rFonts w:ascii="Arial" w:hAnsi="Arial" w:cs="Arial"/>
          <w:sz w:val="22"/>
          <w:lang w:val="en-GB"/>
        </w:rPr>
        <w:t xml:space="preserve"> new projects in its two Divisions i.e. Bhubaneswar and Burla. </w:t>
      </w:r>
      <w:r w:rsidR="0088430B" w:rsidRPr="00847DA6">
        <w:rPr>
          <w:rFonts w:ascii="Rupee Foradian Standard" w:hAnsi="Rupee Foradian Standard" w:cs="Arial"/>
          <w:sz w:val="22"/>
          <w:lang w:val="en-GB"/>
        </w:rPr>
        <w:t>Rs.16.</w:t>
      </w:r>
      <w:r w:rsidR="00C946FB">
        <w:rPr>
          <w:rFonts w:ascii="Rupee Foradian Standard" w:hAnsi="Rupee Foradian Standard" w:cs="Arial"/>
          <w:sz w:val="22"/>
          <w:lang w:val="en-GB"/>
        </w:rPr>
        <w:t>25</w:t>
      </w:r>
      <w:r w:rsidR="00762E17">
        <w:rPr>
          <w:rFonts w:ascii="Rupee Foradian Standard" w:hAnsi="Rupee Foradian Standard" w:cs="Arial"/>
          <w:sz w:val="22"/>
          <w:lang w:val="en-GB"/>
        </w:rPr>
        <w:t xml:space="preserve"> </w:t>
      </w:r>
      <w:r w:rsidRPr="00847DA6">
        <w:rPr>
          <w:rFonts w:ascii="Arial" w:hAnsi="Arial" w:cs="Arial"/>
          <w:sz w:val="22"/>
          <w:lang w:val="en-GB"/>
        </w:rPr>
        <w:t xml:space="preserve">Crore </w:t>
      </w:r>
      <w:r w:rsidRPr="00C946FB">
        <w:rPr>
          <w:rFonts w:ascii="Arial" w:hAnsi="Arial" w:cs="Arial"/>
          <w:sz w:val="22"/>
          <w:lang w:val="en-GB"/>
        </w:rPr>
        <w:t xml:space="preserve">and </w:t>
      </w:r>
      <w:r w:rsidR="0088430B" w:rsidRPr="00C946FB">
        <w:rPr>
          <w:rFonts w:ascii="Rupee Foradian Standard" w:hAnsi="Rupee Foradian Standard" w:cs="Arial"/>
          <w:sz w:val="22"/>
          <w:lang w:val="en-GB"/>
        </w:rPr>
        <w:t>Rs.7.91</w:t>
      </w:r>
      <w:r w:rsidRPr="00C946FB">
        <w:rPr>
          <w:rFonts w:ascii="Arial" w:hAnsi="Arial" w:cs="Arial"/>
          <w:sz w:val="22"/>
          <w:lang w:val="en-GB"/>
        </w:rPr>
        <w:t xml:space="preserve"> Crore</w:t>
      </w:r>
      <w:r w:rsidRPr="00847DA6">
        <w:rPr>
          <w:rFonts w:ascii="Arial" w:hAnsi="Arial" w:cs="Arial"/>
          <w:sz w:val="22"/>
          <w:lang w:val="en-GB"/>
        </w:rPr>
        <w:t xml:space="preserve"> have been proposed</w:t>
      </w:r>
      <w:r w:rsidR="002363EB">
        <w:rPr>
          <w:rFonts w:ascii="Arial" w:hAnsi="Arial" w:cs="Arial"/>
          <w:sz w:val="22"/>
          <w:lang w:val="en-GB"/>
        </w:rPr>
        <w:t xml:space="preserve"> towards CAPEX for Bhubaneswar </w:t>
      </w:r>
      <w:r w:rsidR="00AF3F0C">
        <w:rPr>
          <w:rFonts w:ascii="Arial" w:hAnsi="Arial" w:cs="Arial"/>
          <w:sz w:val="22"/>
          <w:lang w:val="en-GB"/>
        </w:rPr>
        <w:t>Division &amp;</w:t>
      </w:r>
      <w:r w:rsidRPr="00847DA6">
        <w:rPr>
          <w:rFonts w:ascii="Arial" w:hAnsi="Arial" w:cs="Arial"/>
          <w:sz w:val="22"/>
          <w:lang w:val="en-GB"/>
        </w:rPr>
        <w:t xml:space="preserve"> Burla Division respectively.</w:t>
      </w:r>
    </w:p>
    <w:p w:rsidR="00C5431B" w:rsidRDefault="00C5431B">
      <w:pPr>
        <w:spacing w:line="360" w:lineRule="auto"/>
        <w:ind w:left="810"/>
        <w:jc w:val="center"/>
        <w:rPr>
          <w:sz w:val="10"/>
          <w:highlight w:val="green"/>
          <w:lang w:val="en-GB"/>
        </w:rPr>
      </w:pPr>
    </w:p>
    <w:p w:rsidR="00624F8E" w:rsidRDefault="00624F8E">
      <w:pPr>
        <w:pStyle w:val="Heading3"/>
        <w:numPr>
          <w:ilvl w:val="0"/>
          <w:numId w:val="0"/>
        </w:numPr>
        <w:tabs>
          <w:tab w:val="left" w:pos="720"/>
        </w:tabs>
        <w:spacing w:before="120" w:after="0"/>
        <w:jc w:val="both"/>
        <w:rPr>
          <w:rFonts w:ascii="Arial" w:hAnsi="Arial" w:cs="Arial"/>
          <w:color w:val="0000FF"/>
          <w:sz w:val="24"/>
        </w:rPr>
      </w:pPr>
    </w:p>
    <w:p w:rsidR="00C5431B" w:rsidRPr="00330C2D" w:rsidRDefault="00C5431B">
      <w:pPr>
        <w:pStyle w:val="Heading3"/>
        <w:numPr>
          <w:ilvl w:val="0"/>
          <w:numId w:val="0"/>
        </w:numPr>
        <w:tabs>
          <w:tab w:val="left" w:pos="720"/>
        </w:tabs>
        <w:spacing w:before="120" w:after="0"/>
        <w:jc w:val="both"/>
        <w:rPr>
          <w:rFonts w:ascii="Arial" w:hAnsi="Arial" w:cs="Arial"/>
          <w:sz w:val="24"/>
        </w:rPr>
      </w:pPr>
      <w:r w:rsidRPr="00330C2D">
        <w:rPr>
          <w:rFonts w:ascii="Arial" w:hAnsi="Arial" w:cs="Arial"/>
          <w:sz w:val="24"/>
        </w:rPr>
        <w:t>A. 3)</w:t>
      </w:r>
      <w:r w:rsidRPr="00330C2D">
        <w:rPr>
          <w:rFonts w:ascii="Arial" w:hAnsi="Arial" w:cs="Arial"/>
          <w:b w:val="0"/>
          <w:bCs/>
          <w:sz w:val="24"/>
        </w:rPr>
        <w:t xml:space="preserve"> </w:t>
      </w:r>
      <w:r w:rsidRPr="00330C2D">
        <w:rPr>
          <w:rFonts w:ascii="Arial" w:hAnsi="Arial" w:cs="Arial"/>
          <w:sz w:val="24"/>
        </w:rPr>
        <w:t>DEPRECIATION: (TRF-23)</w:t>
      </w:r>
    </w:p>
    <w:p w:rsidR="00C5431B" w:rsidRPr="00064061" w:rsidRDefault="00C5431B">
      <w:pPr>
        <w:rPr>
          <w:sz w:val="8"/>
          <w:lang w:val="en-GB"/>
        </w:rPr>
      </w:pPr>
    </w:p>
    <w:p w:rsidR="00C5431B" w:rsidRDefault="00C5431B">
      <w:pPr>
        <w:rPr>
          <w:sz w:val="12"/>
          <w:lang w:val="en-GB"/>
        </w:rPr>
      </w:pPr>
    </w:p>
    <w:p w:rsidR="00C5431B" w:rsidRPr="00C25F30" w:rsidRDefault="00C5431B">
      <w:pPr>
        <w:autoSpaceDE w:val="0"/>
        <w:autoSpaceDN w:val="0"/>
        <w:adjustRightInd w:val="0"/>
        <w:spacing w:line="360" w:lineRule="auto"/>
        <w:jc w:val="both"/>
        <w:rPr>
          <w:rFonts w:ascii="Arial" w:hAnsi="Arial" w:cs="Arial"/>
          <w:sz w:val="22"/>
          <w:lang w:val="en-GB"/>
        </w:rPr>
      </w:pPr>
      <w:r w:rsidRPr="00C25F30">
        <w:rPr>
          <w:rFonts w:ascii="Arial" w:hAnsi="Arial" w:cs="Arial"/>
          <w:bCs/>
          <w:sz w:val="22"/>
          <w:szCs w:val="22"/>
        </w:rPr>
        <w:t>As per Regulation 17 (Chapter-III) of CERC Regulations,</w:t>
      </w:r>
      <w:r w:rsidRPr="00AF3F0C">
        <w:rPr>
          <w:rFonts w:ascii="Arial" w:hAnsi="Arial" w:cs="Arial"/>
          <w:bCs/>
          <w:sz w:val="22"/>
          <w:szCs w:val="22"/>
        </w:rPr>
        <w:t xml:space="preserve"> 2009</w:t>
      </w:r>
      <w:r w:rsidRPr="00C25F30">
        <w:rPr>
          <w:rFonts w:ascii="Arial" w:hAnsi="Arial" w:cs="Arial"/>
          <w:bCs/>
          <w:sz w:val="22"/>
          <w:szCs w:val="22"/>
        </w:rPr>
        <w:t xml:space="preserve">, </w:t>
      </w:r>
      <w:r w:rsidRPr="00C25F30">
        <w:rPr>
          <w:rFonts w:ascii="Arial" w:hAnsi="Arial" w:cs="Arial"/>
          <w:sz w:val="22"/>
          <w:lang w:val="en-GB"/>
        </w:rPr>
        <w:t>depreciation shall be computed in the following manner, namely:</w:t>
      </w:r>
    </w:p>
    <w:p w:rsidR="00C5431B" w:rsidRPr="00C25F30" w:rsidRDefault="00C5431B">
      <w:pPr>
        <w:autoSpaceDE w:val="0"/>
        <w:autoSpaceDN w:val="0"/>
        <w:adjustRightInd w:val="0"/>
        <w:spacing w:line="360" w:lineRule="auto"/>
        <w:ind w:left="360"/>
        <w:jc w:val="both"/>
        <w:rPr>
          <w:rFonts w:ascii="Arial" w:hAnsi="Arial" w:cs="Arial"/>
          <w:sz w:val="6"/>
          <w:lang w:val="en-GB"/>
        </w:rPr>
      </w:pPr>
    </w:p>
    <w:p w:rsidR="00C5431B" w:rsidRDefault="00C5431B">
      <w:pPr>
        <w:autoSpaceDE w:val="0"/>
        <w:autoSpaceDN w:val="0"/>
        <w:adjustRightInd w:val="0"/>
        <w:spacing w:line="360" w:lineRule="auto"/>
        <w:ind w:left="810" w:hanging="450"/>
        <w:jc w:val="both"/>
        <w:rPr>
          <w:rFonts w:ascii="Arial" w:hAnsi="Arial" w:cs="Arial"/>
          <w:sz w:val="22"/>
        </w:rPr>
      </w:pPr>
      <w:r w:rsidRPr="00C25F30">
        <w:t xml:space="preserve"> </w:t>
      </w:r>
      <w:r w:rsidRPr="00C25F30">
        <w:rPr>
          <w:rFonts w:ascii="Arial" w:hAnsi="Arial" w:cs="Arial"/>
          <w:sz w:val="22"/>
        </w:rPr>
        <w:t xml:space="preserve">(1) The value base for the purpose of depreciation </w:t>
      </w:r>
      <w:r w:rsidRPr="00C25F30">
        <w:rPr>
          <w:rFonts w:ascii="Arial" w:hAnsi="Arial" w:cs="Arial"/>
          <w:b/>
          <w:bCs/>
          <w:sz w:val="22"/>
        </w:rPr>
        <w:t>shall be the capital cost of the asset admitted by</w:t>
      </w:r>
      <w:r w:rsidRPr="00C25F30">
        <w:rPr>
          <w:rFonts w:ascii="Arial" w:hAnsi="Arial" w:cs="Arial"/>
          <w:sz w:val="22"/>
        </w:rPr>
        <w:t xml:space="preserve"> the Commission.</w:t>
      </w:r>
    </w:p>
    <w:p w:rsidR="00C5431B" w:rsidRPr="00822EFF" w:rsidRDefault="00C5431B">
      <w:pPr>
        <w:autoSpaceDE w:val="0"/>
        <w:autoSpaceDN w:val="0"/>
        <w:adjustRightInd w:val="0"/>
        <w:ind w:left="360"/>
        <w:jc w:val="both"/>
        <w:rPr>
          <w:rFonts w:ascii="Arial" w:hAnsi="Arial" w:cs="Arial"/>
          <w:sz w:val="18"/>
        </w:rPr>
      </w:pPr>
    </w:p>
    <w:p w:rsidR="00C5431B" w:rsidRDefault="00C5431B">
      <w:pPr>
        <w:numPr>
          <w:ilvl w:val="0"/>
          <w:numId w:val="15"/>
        </w:numPr>
        <w:autoSpaceDE w:val="0"/>
        <w:autoSpaceDN w:val="0"/>
        <w:adjustRightInd w:val="0"/>
        <w:spacing w:line="360" w:lineRule="auto"/>
        <w:jc w:val="both"/>
        <w:rPr>
          <w:rFonts w:ascii="Arial" w:hAnsi="Arial" w:cs="Arial"/>
          <w:sz w:val="22"/>
        </w:rPr>
      </w:pPr>
      <w:r>
        <w:rPr>
          <w:rFonts w:ascii="Arial" w:hAnsi="Arial" w:cs="Arial"/>
          <w:sz w:val="22"/>
        </w:rPr>
        <w:t>The salvage value of the asset shall be considered as 10% and depreciation shall be allowed up to maximum of 90% of the capital cost of the asset.</w:t>
      </w:r>
    </w:p>
    <w:p w:rsidR="00C5431B" w:rsidRPr="00822EFF" w:rsidRDefault="00C5431B">
      <w:pPr>
        <w:autoSpaceDE w:val="0"/>
        <w:autoSpaceDN w:val="0"/>
        <w:adjustRightInd w:val="0"/>
        <w:ind w:firstLine="720"/>
        <w:jc w:val="both"/>
        <w:rPr>
          <w:rFonts w:ascii="Arial" w:hAnsi="Arial" w:cs="Arial"/>
          <w:sz w:val="18"/>
        </w:rPr>
      </w:pPr>
    </w:p>
    <w:p w:rsidR="00C5431B" w:rsidRPr="008F60D3" w:rsidRDefault="00C5431B">
      <w:pPr>
        <w:numPr>
          <w:ilvl w:val="0"/>
          <w:numId w:val="15"/>
        </w:numPr>
        <w:autoSpaceDE w:val="0"/>
        <w:autoSpaceDN w:val="0"/>
        <w:adjustRightInd w:val="0"/>
        <w:spacing w:line="360" w:lineRule="auto"/>
        <w:jc w:val="both"/>
        <w:rPr>
          <w:rFonts w:ascii="Arial" w:hAnsi="Arial" w:cs="Arial"/>
          <w:sz w:val="22"/>
        </w:rPr>
      </w:pPr>
      <w:r w:rsidRPr="008F60D3">
        <w:rPr>
          <w:rFonts w:ascii="Arial" w:hAnsi="Arial" w:cs="Arial"/>
          <w:sz w:val="22"/>
        </w:rPr>
        <w:t>Land other than the land held under lease and the land for reservoir in case of hydro generating station shall not be a depreciable asset and its cost shall be excluded from the capital cost while computing depreciable value of the asset.</w:t>
      </w:r>
    </w:p>
    <w:p w:rsidR="00C5431B" w:rsidRPr="00822EFF" w:rsidRDefault="00C5431B">
      <w:pPr>
        <w:autoSpaceDE w:val="0"/>
        <w:autoSpaceDN w:val="0"/>
        <w:adjustRightInd w:val="0"/>
        <w:ind w:left="450"/>
        <w:jc w:val="both"/>
        <w:rPr>
          <w:rFonts w:ascii="Arial" w:hAnsi="Arial" w:cs="Arial"/>
          <w:sz w:val="20"/>
        </w:rPr>
      </w:pPr>
    </w:p>
    <w:p w:rsidR="00C5431B" w:rsidRPr="00C25F30" w:rsidRDefault="00C5431B">
      <w:pPr>
        <w:autoSpaceDE w:val="0"/>
        <w:autoSpaceDN w:val="0"/>
        <w:adjustRightInd w:val="0"/>
        <w:spacing w:line="360" w:lineRule="auto"/>
        <w:ind w:left="720" w:hanging="270"/>
        <w:jc w:val="both"/>
        <w:rPr>
          <w:rFonts w:ascii="Arial" w:hAnsi="Arial" w:cs="Arial"/>
          <w:sz w:val="22"/>
        </w:rPr>
      </w:pPr>
      <w:r>
        <w:rPr>
          <w:rFonts w:ascii="Arial" w:hAnsi="Arial" w:cs="Arial"/>
          <w:sz w:val="22"/>
        </w:rPr>
        <w:lastRenderedPageBreak/>
        <w:t>(4</w:t>
      </w:r>
      <w:r w:rsidRPr="00C25F30">
        <w:rPr>
          <w:rFonts w:ascii="Arial" w:hAnsi="Arial" w:cs="Arial"/>
          <w:sz w:val="22"/>
        </w:rPr>
        <w:t xml:space="preserve">) Depreciation shall be calculated annually based on Straight Line Method and at rates specified in </w:t>
      </w:r>
      <w:r w:rsidRPr="00C25F30">
        <w:rPr>
          <w:rFonts w:ascii="Arial" w:hAnsi="Arial" w:cs="Arial"/>
          <w:b/>
          <w:bCs/>
          <w:sz w:val="22"/>
        </w:rPr>
        <w:t xml:space="preserve">Appendix-III </w:t>
      </w:r>
      <w:r w:rsidRPr="00C25F30">
        <w:rPr>
          <w:rFonts w:ascii="Arial" w:hAnsi="Arial" w:cs="Arial"/>
          <w:sz w:val="22"/>
        </w:rPr>
        <w:t>to these regulations for the assets of the generating station and</w:t>
      </w:r>
    </w:p>
    <w:p w:rsidR="00C5431B" w:rsidRDefault="00C5431B">
      <w:pPr>
        <w:autoSpaceDE w:val="0"/>
        <w:autoSpaceDN w:val="0"/>
        <w:adjustRightInd w:val="0"/>
        <w:spacing w:line="360" w:lineRule="auto"/>
        <w:ind w:left="720"/>
        <w:jc w:val="both"/>
        <w:rPr>
          <w:rFonts w:ascii="Arial" w:hAnsi="Arial" w:cs="Arial"/>
          <w:sz w:val="22"/>
        </w:rPr>
      </w:pPr>
      <w:r w:rsidRPr="00C25F30">
        <w:rPr>
          <w:rFonts w:ascii="Arial" w:hAnsi="Arial" w:cs="Arial"/>
          <w:sz w:val="22"/>
        </w:rPr>
        <w:t>transmission system:</w:t>
      </w:r>
    </w:p>
    <w:p w:rsidR="00822EFF" w:rsidRPr="00822EFF" w:rsidRDefault="00822EFF">
      <w:pPr>
        <w:autoSpaceDE w:val="0"/>
        <w:autoSpaceDN w:val="0"/>
        <w:adjustRightInd w:val="0"/>
        <w:spacing w:line="360" w:lineRule="auto"/>
        <w:ind w:left="720"/>
        <w:jc w:val="both"/>
        <w:rPr>
          <w:rFonts w:ascii="Arial" w:hAnsi="Arial" w:cs="Arial"/>
          <w:sz w:val="16"/>
        </w:rPr>
      </w:pPr>
    </w:p>
    <w:p w:rsidR="00C5431B" w:rsidRPr="00C25F30" w:rsidRDefault="00C5431B">
      <w:pPr>
        <w:autoSpaceDE w:val="0"/>
        <w:autoSpaceDN w:val="0"/>
        <w:adjustRightInd w:val="0"/>
        <w:spacing w:line="360" w:lineRule="auto"/>
        <w:ind w:left="720"/>
        <w:jc w:val="both"/>
        <w:rPr>
          <w:rFonts w:ascii="Arial" w:hAnsi="Arial" w:cs="Arial"/>
          <w:sz w:val="22"/>
        </w:rPr>
      </w:pPr>
      <w:r w:rsidRPr="00C25F30">
        <w:rPr>
          <w:rFonts w:ascii="Arial" w:hAnsi="Arial" w:cs="Arial"/>
          <w:sz w:val="22"/>
        </w:rPr>
        <w:t>Provided that, the remaining depreciable value as on 31</w:t>
      </w:r>
      <w:r w:rsidRPr="00C25F30">
        <w:rPr>
          <w:rFonts w:ascii="Arial" w:hAnsi="Arial" w:cs="Arial"/>
          <w:sz w:val="22"/>
          <w:szCs w:val="16"/>
        </w:rPr>
        <w:t xml:space="preserve">st </w:t>
      </w:r>
      <w:r w:rsidRPr="00C25F30">
        <w:rPr>
          <w:rFonts w:ascii="Arial" w:hAnsi="Arial" w:cs="Arial"/>
          <w:sz w:val="22"/>
        </w:rPr>
        <w:t>March of the year closing after a period of 12 years from date of commercial operation shall be spread over the balance useful life of the assets.</w:t>
      </w:r>
    </w:p>
    <w:p w:rsidR="00C5431B" w:rsidRPr="00822EFF" w:rsidRDefault="00C5431B">
      <w:pPr>
        <w:autoSpaceDE w:val="0"/>
        <w:autoSpaceDN w:val="0"/>
        <w:adjustRightInd w:val="0"/>
        <w:ind w:left="720"/>
        <w:jc w:val="both"/>
        <w:rPr>
          <w:rFonts w:ascii="Arial" w:hAnsi="Arial" w:cs="Arial"/>
          <w:sz w:val="20"/>
        </w:rPr>
      </w:pPr>
    </w:p>
    <w:p w:rsidR="00C5431B" w:rsidRDefault="00C5431B">
      <w:pPr>
        <w:autoSpaceDE w:val="0"/>
        <w:autoSpaceDN w:val="0"/>
        <w:adjustRightInd w:val="0"/>
        <w:spacing w:line="360" w:lineRule="auto"/>
        <w:ind w:left="720" w:hanging="270"/>
        <w:jc w:val="both"/>
        <w:rPr>
          <w:rFonts w:ascii="Arial" w:hAnsi="Arial" w:cs="Arial"/>
          <w:sz w:val="22"/>
        </w:rPr>
      </w:pPr>
      <w:r w:rsidRPr="00C25F30">
        <w:rPr>
          <w:rFonts w:ascii="Arial" w:hAnsi="Arial" w:cs="Arial"/>
          <w:sz w:val="22"/>
        </w:rPr>
        <w:t xml:space="preserve">(5) In case of the existing projects, the balance </w:t>
      </w:r>
      <w:r w:rsidR="00291DEA" w:rsidRPr="00C25F30">
        <w:rPr>
          <w:rFonts w:ascii="Arial" w:hAnsi="Arial" w:cs="Arial"/>
          <w:sz w:val="22"/>
        </w:rPr>
        <w:t xml:space="preserve">depreciable value as </w:t>
      </w:r>
      <w:r w:rsidR="00291DEA" w:rsidRPr="008F60D3">
        <w:rPr>
          <w:rFonts w:ascii="Arial" w:hAnsi="Arial" w:cs="Arial"/>
          <w:sz w:val="22"/>
        </w:rPr>
        <w:t>on 1.4.20</w:t>
      </w:r>
      <w:r w:rsidR="00831344" w:rsidRPr="008F60D3">
        <w:rPr>
          <w:rFonts w:ascii="Arial" w:hAnsi="Arial" w:cs="Arial"/>
          <w:sz w:val="22"/>
        </w:rPr>
        <w:t>09</w:t>
      </w:r>
      <w:r w:rsidRPr="00C25F30">
        <w:rPr>
          <w:rFonts w:ascii="Arial" w:hAnsi="Arial" w:cs="Arial"/>
          <w:sz w:val="22"/>
        </w:rPr>
        <w:t xml:space="preserve"> shall be worked out by deducting the cumulative depreciation including Advance against Depreciation as admitted by the Commissi</w:t>
      </w:r>
      <w:r w:rsidR="00291DEA" w:rsidRPr="00C25F30">
        <w:rPr>
          <w:rFonts w:ascii="Arial" w:hAnsi="Arial" w:cs="Arial"/>
          <w:sz w:val="22"/>
        </w:rPr>
        <w:t xml:space="preserve">on </w:t>
      </w:r>
      <w:r w:rsidR="00291DEA" w:rsidRPr="008F60D3">
        <w:rPr>
          <w:rFonts w:ascii="Arial" w:hAnsi="Arial" w:cs="Arial"/>
          <w:sz w:val="22"/>
        </w:rPr>
        <w:t>up</w:t>
      </w:r>
      <w:r w:rsidR="0034728F">
        <w:rPr>
          <w:rFonts w:ascii="Arial" w:hAnsi="Arial" w:cs="Arial"/>
          <w:sz w:val="22"/>
        </w:rPr>
        <w:t xml:space="preserve"> </w:t>
      </w:r>
      <w:r w:rsidR="00291DEA" w:rsidRPr="008F60D3">
        <w:rPr>
          <w:rFonts w:ascii="Arial" w:hAnsi="Arial" w:cs="Arial"/>
          <w:sz w:val="22"/>
        </w:rPr>
        <w:t>to 31.3.20</w:t>
      </w:r>
      <w:r w:rsidR="00831344" w:rsidRPr="008F60D3">
        <w:rPr>
          <w:rFonts w:ascii="Arial" w:hAnsi="Arial" w:cs="Arial"/>
          <w:sz w:val="22"/>
        </w:rPr>
        <w:t>09</w:t>
      </w:r>
      <w:r w:rsidRPr="008F60D3">
        <w:rPr>
          <w:rFonts w:ascii="Arial" w:hAnsi="Arial" w:cs="Arial"/>
          <w:sz w:val="22"/>
        </w:rPr>
        <w:t xml:space="preserve"> from</w:t>
      </w:r>
      <w:r w:rsidRPr="00C25F30">
        <w:rPr>
          <w:rFonts w:ascii="Arial" w:hAnsi="Arial" w:cs="Arial"/>
          <w:sz w:val="22"/>
        </w:rPr>
        <w:t xml:space="preserve"> the gross depreciable value of the assets.</w:t>
      </w:r>
    </w:p>
    <w:p w:rsidR="00C5431B" w:rsidRPr="00822EFF" w:rsidRDefault="00C5431B">
      <w:pPr>
        <w:autoSpaceDE w:val="0"/>
        <w:autoSpaceDN w:val="0"/>
        <w:adjustRightInd w:val="0"/>
        <w:ind w:left="720" w:hanging="270"/>
        <w:jc w:val="both"/>
        <w:rPr>
          <w:rFonts w:ascii="Arial" w:hAnsi="Arial" w:cs="Arial"/>
        </w:rPr>
      </w:pPr>
    </w:p>
    <w:p w:rsidR="00C5431B" w:rsidRDefault="00C5431B">
      <w:pPr>
        <w:autoSpaceDE w:val="0"/>
        <w:autoSpaceDN w:val="0"/>
        <w:adjustRightInd w:val="0"/>
        <w:spacing w:line="360" w:lineRule="auto"/>
        <w:ind w:left="720" w:hanging="270"/>
        <w:jc w:val="both"/>
        <w:rPr>
          <w:rFonts w:ascii="Arial" w:hAnsi="Arial" w:cs="Arial"/>
          <w:sz w:val="22"/>
        </w:rPr>
      </w:pPr>
      <w:r>
        <w:rPr>
          <w:rFonts w:ascii="Arial" w:hAnsi="Arial" w:cs="Arial"/>
          <w:sz w:val="22"/>
        </w:rPr>
        <w:t xml:space="preserve">(6) Depreciation shall be chargeable from the first year of commercial operation. In case of commercial operation of the asset for part of the year, depreciation shall be charged on </w:t>
      </w:r>
      <w:r>
        <w:rPr>
          <w:rFonts w:ascii="Arial" w:hAnsi="Arial" w:cs="Arial"/>
          <w:i/>
          <w:iCs/>
          <w:sz w:val="22"/>
        </w:rPr>
        <w:t xml:space="preserve">pro rata </w:t>
      </w:r>
      <w:r>
        <w:rPr>
          <w:rFonts w:ascii="Arial" w:hAnsi="Arial" w:cs="Arial"/>
          <w:sz w:val="22"/>
        </w:rPr>
        <w:t>basis.</w:t>
      </w:r>
    </w:p>
    <w:p w:rsidR="00C5431B" w:rsidRPr="009C7D8F" w:rsidRDefault="00C5431B">
      <w:pPr>
        <w:autoSpaceDE w:val="0"/>
        <w:autoSpaceDN w:val="0"/>
        <w:adjustRightInd w:val="0"/>
        <w:spacing w:line="360" w:lineRule="auto"/>
        <w:jc w:val="both"/>
        <w:rPr>
          <w:rFonts w:ascii="Arial" w:hAnsi="Arial" w:cs="Arial"/>
          <w:sz w:val="2"/>
          <w:szCs w:val="16"/>
          <w:lang w:val="en-GB"/>
        </w:rPr>
      </w:pPr>
    </w:p>
    <w:p w:rsidR="00C5431B" w:rsidRPr="00822EFF" w:rsidRDefault="00C5431B">
      <w:pPr>
        <w:autoSpaceDE w:val="0"/>
        <w:autoSpaceDN w:val="0"/>
        <w:adjustRightInd w:val="0"/>
        <w:spacing w:line="360" w:lineRule="auto"/>
        <w:jc w:val="both"/>
        <w:rPr>
          <w:rFonts w:ascii="Arial" w:hAnsi="Arial" w:cs="Arial"/>
          <w:sz w:val="14"/>
          <w:szCs w:val="16"/>
          <w:lang w:val="en-GB"/>
        </w:rPr>
      </w:pPr>
    </w:p>
    <w:p w:rsidR="00C5431B" w:rsidRPr="009C7D8F" w:rsidRDefault="00C5431B">
      <w:pPr>
        <w:autoSpaceDE w:val="0"/>
        <w:autoSpaceDN w:val="0"/>
        <w:adjustRightInd w:val="0"/>
        <w:spacing w:line="360" w:lineRule="auto"/>
        <w:jc w:val="both"/>
        <w:rPr>
          <w:rFonts w:ascii="Arial" w:hAnsi="Arial" w:cs="Arial"/>
          <w:sz w:val="2"/>
          <w:szCs w:val="16"/>
          <w:lang w:val="en-GB"/>
        </w:rPr>
      </w:pPr>
    </w:p>
    <w:p w:rsidR="00C5431B" w:rsidRPr="009C7D8F" w:rsidRDefault="00C5431B">
      <w:pPr>
        <w:autoSpaceDE w:val="0"/>
        <w:autoSpaceDN w:val="0"/>
        <w:adjustRightInd w:val="0"/>
        <w:spacing w:line="360" w:lineRule="auto"/>
        <w:jc w:val="both"/>
        <w:rPr>
          <w:rFonts w:ascii="Arial" w:hAnsi="Arial" w:cs="Arial"/>
          <w:sz w:val="2"/>
          <w:szCs w:val="16"/>
          <w:lang w:val="en-GB"/>
        </w:rPr>
      </w:pPr>
    </w:p>
    <w:p w:rsidR="00C5431B" w:rsidRDefault="00C5431B">
      <w:pPr>
        <w:pStyle w:val="BodyTextIndent"/>
        <w:spacing w:line="360" w:lineRule="auto"/>
        <w:ind w:left="360" w:hanging="720"/>
        <w:jc w:val="both"/>
        <w:rPr>
          <w:rFonts w:ascii="Arial" w:hAnsi="Arial" w:cs="Arial"/>
          <w:sz w:val="22"/>
        </w:rPr>
      </w:pPr>
      <w:r>
        <w:rPr>
          <w:i/>
          <w:iCs/>
        </w:rPr>
        <w:tab/>
      </w:r>
      <w:r w:rsidRPr="00C25F30">
        <w:rPr>
          <w:rFonts w:ascii="Arial" w:hAnsi="Arial" w:cs="Arial"/>
          <w:sz w:val="22"/>
        </w:rPr>
        <w:t>The book value of the assets for FY 201</w:t>
      </w:r>
      <w:r w:rsidR="00A253E9" w:rsidRPr="00C25F30">
        <w:rPr>
          <w:rFonts w:ascii="Arial" w:hAnsi="Arial" w:cs="Arial"/>
          <w:sz w:val="22"/>
        </w:rPr>
        <w:t>3</w:t>
      </w:r>
      <w:r w:rsidRPr="00C25F30">
        <w:rPr>
          <w:rFonts w:ascii="Arial" w:hAnsi="Arial" w:cs="Arial"/>
          <w:sz w:val="22"/>
        </w:rPr>
        <w:t>-1</w:t>
      </w:r>
      <w:r w:rsidR="00A253E9" w:rsidRPr="00C25F30">
        <w:rPr>
          <w:rFonts w:ascii="Arial" w:hAnsi="Arial" w:cs="Arial"/>
          <w:sz w:val="22"/>
        </w:rPr>
        <w:t>4</w:t>
      </w:r>
      <w:r w:rsidRPr="00C25F30">
        <w:rPr>
          <w:rFonts w:ascii="Arial" w:hAnsi="Arial" w:cs="Arial"/>
          <w:sz w:val="22"/>
        </w:rPr>
        <w:t xml:space="preserve"> is estimated </w:t>
      </w:r>
      <w:r w:rsidRPr="000B6BD4">
        <w:rPr>
          <w:rFonts w:ascii="Arial" w:hAnsi="Arial" w:cs="Arial"/>
          <w:sz w:val="22"/>
        </w:rPr>
        <w:t xml:space="preserve">as </w:t>
      </w:r>
      <w:r w:rsidR="00103C97" w:rsidRPr="000B6BD4">
        <w:rPr>
          <w:rFonts w:ascii="Rupee Foradian Standard" w:hAnsi="Rupee Foradian Standard" w:cs="Arial"/>
          <w:b/>
          <w:bCs/>
          <w:sz w:val="22"/>
        </w:rPr>
        <w:t>Rs.</w:t>
      </w:r>
      <w:r w:rsidR="00103C97" w:rsidRPr="000B6BD4">
        <w:rPr>
          <w:rFonts w:ascii="Arial" w:hAnsi="Arial" w:cs="Arial"/>
          <w:b/>
          <w:bCs/>
          <w:sz w:val="22"/>
        </w:rPr>
        <w:t xml:space="preserve"> 3345.69</w:t>
      </w:r>
      <w:r w:rsidRPr="000B6BD4">
        <w:rPr>
          <w:rFonts w:ascii="Arial" w:hAnsi="Arial" w:cs="Arial"/>
          <w:b/>
          <w:bCs/>
          <w:sz w:val="22"/>
        </w:rPr>
        <w:t xml:space="preserve"> Crore</w:t>
      </w:r>
      <w:r w:rsidRPr="000B6BD4">
        <w:rPr>
          <w:rFonts w:ascii="Arial" w:hAnsi="Arial" w:cs="Arial"/>
          <w:sz w:val="22"/>
        </w:rPr>
        <w:t xml:space="preserve"> </w:t>
      </w:r>
      <w:r w:rsidRPr="00195B02">
        <w:rPr>
          <w:rFonts w:ascii="Arial" w:hAnsi="Arial" w:cs="Arial"/>
          <w:bCs/>
          <w:sz w:val="22"/>
        </w:rPr>
        <w:t>(</w:t>
      </w:r>
      <w:r w:rsidR="00740D50">
        <w:rPr>
          <w:rFonts w:ascii="Arial" w:hAnsi="Arial" w:cs="Arial"/>
          <w:bCs/>
          <w:sz w:val="22"/>
        </w:rPr>
        <w:t xml:space="preserve"> </w:t>
      </w:r>
      <w:r w:rsidR="00DF7E74" w:rsidRPr="00195B02">
        <w:rPr>
          <w:rFonts w:ascii="Rupee Foradian Standard" w:hAnsi="Rupee Foradian Standard" w:cs="Arial"/>
          <w:sz w:val="22"/>
        </w:rPr>
        <w:t>R</w:t>
      </w:r>
      <w:r w:rsidR="00DF7E74" w:rsidRPr="000B6BD4">
        <w:rPr>
          <w:rFonts w:ascii="Rupee Foradian Standard" w:hAnsi="Rupee Foradian Standard" w:cs="Arial"/>
          <w:sz w:val="22"/>
        </w:rPr>
        <w:t>s</w:t>
      </w:r>
      <w:r w:rsidRPr="000B6BD4">
        <w:rPr>
          <w:rFonts w:ascii="Arial" w:hAnsi="Arial" w:cs="Arial"/>
          <w:sz w:val="22"/>
        </w:rPr>
        <w:t>.</w:t>
      </w:r>
      <w:r w:rsidR="00DF7E74" w:rsidRPr="000B6BD4">
        <w:rPr>
          <w:rFonts w:ascii="Arial" w:hAnsi="Arial" w:cs="Arial"/>
          <w:sz w:val="22"/>
        </w:rPr>
        <w:t>2929.12</w:t>
      </w:r>
      <w:r w:rsidR="00740D50">
        <w:rPr>
          <w:rFonts w:ascii="Arial" w:hAnsi="Arial" w:cs="Arial"/>
          <w:sz w:val="22"/>
        </w:rPr>
        <w:t xml:space="preserve"> Cr. as on 01.04.</w:t>
      </w:r>
      <w:r w:rsidRPr="000B6BD4">
        <w:rPr>
          <w:rFonts w:ascii="Arial" w:hAnsi="Arial" w:cs="Arial"/>
          <w:sz w:val="22"/>
        </w:rPr>
        <w:t>1</w:t>
      </w:r>
      <w:r w:rsidR="00956A2B" w:rsidRPr="000B6BD4">
        <w:rPr>
          <w:rFonts w:ascii="Arial" w:hAnsi="Arial" w:cs="Arial"/>
          <w:sz w:val="22"/>
        </w:rPr>
        <w:t>2</w:t>
      </w:r>
      <w:r w:rsidRPr="000B6BD4">
        <w:rPr>
          <w:rFonts w:ascii="Arial" w:hAnsi="Arial" w:cs="Arial"/>
          <w:sz w:val="22"/>
        </w:rPr>
        <w:t>+</w:t>
      </w:r>
      <w:r w:rsidR="00A540A9" w:rsidRPr="000B6BD4">
        <w:rPr>
          <w:rFonts w:ascii="Arial" w:hAnsi="Arial" w:cs="Arial"/>
          <w:sz w:val="22"/>
        </w:rPr>
        <w:t>Rs.</w:t>
      </w:r>
      <w:r w:rsidR="00DF7E74" w:rsidRPr="000B6BD4">
        <w:rPr>
          <w:rFonts w:ascii="Arial" w:hAnsi="Arial" w:cs="Arial"/>
          <w:sz w:val="22"/>
        </w:rPr>
        <w:t>416.57</w:t>
      </w:r>
      <w:r w:rsidRPr="000B6BD4">
        <w:rPr>
          <w:rFonts w:ascii="Arial" w:hAnsi="Arial" w:cs="Arial"/>
          <w:sz w:val="22"/>
        </w:rPr>
        <w:t xml:space="preserve"> Cr. p</w:t>
      </w:r>
      <w:r w:rsidR="00A253E9" w:rsidRPr="000B6BD4">
        <w:rPr>
          <w:rFonts w:ascii="Arial" w:hAnsi="Arial" w:cs="Arial"/>
          <w:sz w:val="22"/>
        </w:rPr>
        <w:t xml:space="preserve">rojected addition during FY </w:t>
      </w:r>
      <w:r w:rsidR="00131C58">
        <w:rPr>
          <w:rFonts w:ascii="Arial" w:hAnsi="Arial" w:cs="Arial"/>
          <w:sz w:val="22"/>
        </w:rPr>
        <w:t>2013-</w:t>
      </w:r>
      <w:r w:rsidR="001236B5" w:rsidRPr="000B6BD4">
        <w:rPr>
          <w:rFonts w:ascii="Arial" w:hAnsi="Arial" w:cs="Arial"/>
          <w:sz w:val="22"/>
        </w:rPr>
        <w:t>14</w:t>
      </w:r>
      <w:r w:rsidRPr="000B6BD4">
        <w:rPr>
          <w:rFonts w:ascii="Arial" w:hAnsi="Arial" w:cs="Arial"/>
          <w:sz w:val="22"/>
        </w:rPr>
        <w:t>).</w:t>
      </w:r>
      <w:r w:rsidRPr="00C25F30">
        <w:rPr>
          <w:rFonts w:ascii="Arial" w:hAnsi="Arial" w:cs="Arial"/>
          <w:color w:val="00B050"/>
          <w:sz w:val="22"/>
        </w:rPr>
        <w:t xml:space="preserve"> </w:t>
      </w:r>
      <w:r w:rsidRPr="000B6BD4">
        <w:rPr>
          <w:rFonts w:ascii="Arial" w:hAnsi="Arial" w:cs="Arial"/>
          <w:sz w:val="22"/>
        </w:rPr>
        <w:t xml:space="preserve">The Depreciation is estimated as </w:t>
      </w:r>
      <w:r w:rsidR="0073625A" w:rsidRPr="000B6BD4">
        <w:rPr>
          <w:rFonts w:ascii="Rupee Foradian Standard" w:hAnsi="Rupee Foradian Standard" w:cs="Arial"/>
          <w:b/>
          <w:bCs/>
          <w:sz w:val="22"/>
        </w:rPr>
        <w:t>Rs.</w:t>
      </w:r>
      <w:r w:rsidR="000F2C45" w:rsidRPr="000B6BD4">
        <w:rPr>
          <w:rFonts w:ascii="Arial" w:hAnsi="Arial" w:cs="Arial"/>
          <w:b/>
          <w:bCs/>
          <w:sz w:val="22"/>
        </w:rPr>
        <w:t>172.85</w:t>
      </w:r>
      <w:r w:rsidRPr="000B6BD4">
        <w:rPr>
          <w:rFonts w:ascii="Arial" w:hAnsi="Arial" w:cs="Arial"/>
          <w:b/>
          <w:bCs/>
          <w:sz w:val="22"/>
        </w:rPr>
        <w:t xml:space="preserve"> Crore</w:t>
      </w:r>
      <w:r w:rsidRPr="000B6BD4">
        <w:rPr>
          <w:rFonts w:ascii="Arial" w:hAnsi="Arial" w:cs="Arial"/>
          <w:sz w:val="22"/>
        </w:rPr>
        <w:t xml:space="preserve"> as per</w:t>
      </w:r>
      <w:r w:rsidRPr="00C25F30">
        <w:rPr>
          <w:rFonts w:ascii="Arial" w:hAnsi="Arial" w:cs="Arial"/>
          <w:sz w:val="22"/>
        </w:rPr>
        <w:t xml:space="preserve"> CERC Regulations, </w:t>
      </w:r>
      <w:r w:rsidRPr="000B6BD4">
        <w:rPr>
          <w:rFonts w:ascii="Arial" w:hAnsi="Arial" w:cs="Arial"/>
          <w:sz w:val="22"/>
        </w:rPr>
        <w:t xml:space="preserve">2009 </w:t>
      </w:r>
      <w:r w:rsidR="000B6BD4">
        <w:rPr>
          <w:rFonts w:ascii="Arial" w:hAnsi="Arial" w:cs="Arial"/>
          <w:sz w:val="22"/>
        </w:rPr>
        <w:t>&amp;</w:t>
      </w:r>
      <w:r w:rsidRPr="00C25F30">
        <w:rPr>
          <w:rFonts w:ascii="Arial" w:hAnsi="Arial" w:cs="Arial"/>
          <w:sz w:val="22"/>
        </w:rPr>
        <w:t xml:space="preserve"> </w:t>
      </w:r>
      <w:r w:rsidR="0053016A" w:rsidRPr="00C25F30">
        <w:rPr>
          <w:rFonts w:ascii="Rupee Foradian Standard" w:hAnsi="Rupee Foradian Standard" w:cs="Arial"/>
          <w:b/>
          <w:bCs/>
          <w:sz w:val="22"/>
        </w:rPr>
        <w:t>Rs.</w:t>
      </w:r>
      <w:r w:rsidR="0053016A" w:rsidRPr="00C25F30">
        <w:rPr>
          <w:rFonts w:ascii="Arial" w:hAnsi="Arial" w:cs="Arial"/>
          <w:b/>
          <w:bCs/>
          <w:sz w:val="22"/>
        </w:rPr>
        <w:t xml:space="preserve"> </w:t>
      </w:r>
      <w:r w:rsidR="000B6BD4">
        <w:rPr>
          <w:rFonts w:ascii="Arial" w:hAnsi="Arial" w:cs="Arial"/>
          <w:b/>
          <w:bCs/>
          <w:sz w:val="22"/>
        </w:rPr>
        <w:t>104.79 C</w:t>
      </w:r>
      <w:r w:rsidRPr="00C25F30">
        <w:rPr>
          <w:rFonts w:ascii="Arial" w:hAnsi="Arial" w:cs="Arial"/>
          <w:b/>
          <w:bCs/>
          <w:sz w:val="22"/>
        </w:rPr>
        <w:t>rore</w:t>
      </w:r>
      <w:r w:rsidR="008A0CA9" w:rsidRPr="00C25F30">
        <w:rPr>
          <w:rFonts w:ascii="Arial" w:hAnsi="Arial" w:cs="Arial"/>
          <w:sz w:val="22"/>
        </w:rPr>
        <w:t xml:space="preserve"> as per </w:t>
      </w:r>
      <w:r w:rsidRPr="00C25F30">
        <w:rPr>
          <w:rFonts w:ascii="Arial" w:hAnsi="Arial" w:cs="Arial"/>
          <w:sz w:val="22"/>
        </w:rPr>
        <w:t>pre-92 rate for FY 201</w:t>
      </w:r>
      <w:r w:rsidR="008A0CA9" w:rsidRPr="00C25F30">
        <w:rPr>
          <w:rFonts w:ascii="Arial" w:hAnsi="Arial" w:cs="Arial"/>
          <w:sz w:val="22"/>
        </w:rPr>
        <w:t>3</w:t>
      </w:r>
      <w:r w:rsidRPr="00C25F30">
        <w:rPr>
          <w:rFonts w:ascii="Arial" w:hAnsi="Arial" w:cs="Arial"/>
          <w:sz w:val="22"/>
        </w:rPr>
        <w:t>-1</w:t>
      </w:r>
      <w:r w:rsidR="008A0CA9" w:rsidRPr="00C25F30">
        <w:rPr>
          <w:rFonts w:ascii="Arial" w:hAnsi="Arial" w:cs="Arial"/>
          <w:sz w:val="22"/>
        </w:rPr>
        <w:t>4</w:t>
      </w:r>
      <w:r w:rsidRPr="00C25F30">
        <w:rPr>
          <w:rFonts w:ascii="Arial" w:hAnsi="Arial" w:cs="Arial"/>
          <w:sz w:val="22"/>
        </w:rPr>
        <w:t xml:space="preserve">. The detailed Statement of Fixed Assets and block-wise computation of depreciation is shown in </w:t>
      </w:r>
      <w:r w:rsidRPr="00C25F30">
        <w:rPr>
          <w:rFonts w:ascii="Arial" w:hAnsi="Arial" w:cs="Arial"/>
          <w:b/>
          <w:bCs/>
          <w:sz w:val="22"/>
        </w:rPr>
        <w:t>Table-19</w:t>
      </w:r>
      <w:r w:rsidRPr="00C25F30">
        <w:rPr>
          <w:rFonts w:ascii="Arial" w:hAnsi="Arial" w:cs="Arial"/>
          <w:sz w:val="22"/>
        </w:rPr>
        <w:t xml:space="preserve"> </w:t>
      </w:r>
      <w:r w:rsidR="00E751B4">
        <w:rPr>
          <w:rFonts w:ascii="Arial" w:hAnsi="Arial" w:cs="Arial"/>
          <w:sz w:val="22"/>
        </w:rPr>
        <w:t>below</w:t>
      </w:r>
      <w:r w:rsidRPr="00C25F30">
        <w:rPr>
          <w:rFonts w:ascii="Arial" w:hAnsi="Arial" w:cs="Arial"/>
          <w:sz w:val="22"/>
        </w:rPr>
        <w:t>:</w:t>
      </w:r>
    </w:p>
    <w:p w:rsidR="00592BF5" w:rsidRDefault="00592BF5">
      <w:pPr>
        <w:pStyle w:val="BodyTextIndent"/>
        <w:spacing w:line="360" w:lineRule="auto"/>
        <w:ind w:left="360" w:hanging="720"/>
        <w:jc w:val="center"/>
        <w:rPr>
          <w:rFonts w:ascii="Arial" w:hAnsi="Arial" w:cs="Arial"/>
          <w:b/>
          <w:bCs/>
          <w:u w:val="single"/>
        </w:rPr>
      </w:pPr>
    </w:p>
    <w:p w:rsidR="00592BF5" w:rsidRDefault="00592BF5">
      <w:pPr>
        <w:pStyle w:val="BodyTextIndent"/>
        <w:spacing w:line="360" w:lineRule="auto"/>
        <w:ind w:left="360" w:hanging="720"/>
        <w:jc w:val="center"/>
        <w:rPr>
          <w:rFonts w:ascii="Arial" w:hAnsi="Arial" w:cs="Arial"/>
          <w:b/>
          <w:bCs/>
          <w:u w:val="single"/>
        </w:rPr>
      </w:pPr>
    </w:p>
    <w:p w:rsidR="00592BF5" w:rsidRDefault="00592BF5">
      <w:pPr>
        <w:pStyle w:val="BodyTextIndent"/>
        <w:spacing w:line="360" w:lineRule="auto"/>
        <w:ind w:left="360" w:hanging="720"/>
        <w:jc w:val="center"/>
        <w:rPr>
          <w:rFonts w:ascii="Arial" w:hAnsi="Arial" w:cs="Arial"/>
          <w:b/>
          <w:bCs/>
          <w:u w:val="single"/>
        </w:rPr>
      </w:pPr>
    </w:p>
    <w:p w:rsidR="00C5431B" w:rsidRPr="000F556B" w:rsidRDefault="00C5431B">
      <w:pPr>
        <w:pStyle w:val="BodyTextIndent"/>
        <w:spacing w:line="360" w:lineRule="auto"/>
        <w:ind w:left="360" w:hanging="720"/>
        <w:jc w:val="center"/>
        <w:rPr>
          <w:rFonts w:ascii="Arial" w:hAnsi="Arial" w:cs="Arial"/>
          <w:b/>
          <w:bCs/>
          <w:u w:val="single"/>
        </w:rPr>
      </w:pPr>
      <w:r w:rsidRPr="000F556B">
        <w:rPr>
          <w:rFonts w:ascii="Arial" w:hAnsi="Arial" w:cs="Arial"/>
          <w:b/>
          <w:bCs/>
          <w:u w:val="single"/>
        </w:rPr>
        <w:t>Table-19</w:t>
      </w:r>
    </w:p>
    <w:tbl>
      <w:tblPr>
        <w:tblW w:w="9503" w:type="dxa"/>
        <w:tblInd w:w="103" w:type="dxa"/>
        <w:tblLook w:val="04A0"/>
      </w:tblPr>
      <w:tblGrid>
        <w:gridCol w:w="1960"/>
        <w:gridCol w:w="1394"/>
        <w:gridCol w:w="1394"/>
        <w:gridCol w:w="1160"/>
        <w:gridCol w:w="1260"/>
        <w:gridCol w:w="1201"/>
        <w:gridCol w:w="1134"/>
      </w:tblGrid>
      <w:tr w:rsidR="00812939" w:rsidRPr="00812939" w:rsidTr="003063A9">
        <w:trPr>
          <w:trHeight w:val="510"/>
        </w:trPr>
        <w:tc>
          <w:tcPr>
            <w:tcW w:w="9503" w:type="dxa"/>
            <w:gridSpan w:val="7"/>
            <w:tcBorders>
              <w:top w:val="single" w:sz="4" w:space="0" w:color="auto"/>
              <w:left w:val="single" w:sz="4" w:space="0" w:color="auto"/>
              <w:bottom w:val="nil"/>
              <w:right w:val="single" w:sz="4" w:space="0" w:color="auto"/>
            </w:tcBorders>
            <w:shd w:val="clear" w:color="auto" w:fill="auto"/>
            <w:noWrap/>
            <w:vAlign w:val="center"/>
            <w:hideMark/>
          </w:tcPr>
          <w:p w:rsidR="00812939" w:rsidRPr="00812939" w:rsidRDefault="00812939" w:rsidP="000F556B">
            <w:pPr>
              <w:rPr>
                <w:rFonts w:ascii="Arial" w:hAnsi="Arial" w:cs="Arial"/>
                <w:b/>
                <w:bCs/>
                <w:lang w:val="en-IN" w:eastAsia="en-IN"/>
              </w:rPr>
            </w:pPr>
            <w:r w:rsidRPr="00812939">
              <w:rPr>
                <w:rFonts w:ascii="Arial" w:hAnsi="Arial" w:cs="Arial"/>
                <w:b/>
                <w:bCs/>
                <w:lang w:val="en-IN" w:eastAsia="en-IN"/>
              </w:rPr>
              <w:t xml:space="preserve">      </w:t>
            </w:r>
            <w:r>
              <w:rPr>
                <w:rFonts w:ascii="Arial" w:hAnsi="Arial" w:cs="Arial"/>
                <w:b/>
                <w:bCs/>
                <w:lang w:val="en-IN" w:eastAsia="en-IN"/>
              </w:rPr>
              <w:t xml:space="preserve">                         </w:t>
            </w:r>
            <w:r w:rsidRPr="00812939">
              <w:rPr>
                <w:rFonts w:ascii="Arial" w:hAnsi="Arial" w:cs="Arial"/>
                <w:b/>
                <w:bCs/>
                <w:lang w:val="en-IN" w:eastAsia="en-IN"/>
              </w:rPr>
              <w:t>Block-wise computation of Dep</w:t>
            </w:r>
            <w:r w:rsidR="000F556B">
              <w:rPr>
                <w:rFonts w:ascii="Arial" w:hAnsi="Arial" w:cs="Arial"/>
                <w:b/>
                <w:bCs/>
                <w:lang w:val="en-IN" w:eastAsia="en-IN"/>
              </w:rPr>
              <w:t xml:space="preserve">reciation        </w:t>
            </w:r>
            <w:r w:rsidR="003063A9">
              <w:rPr>
                <w:rFonts w:ascii="Arial" w:hAnsi="Arial" w:cs="Arial"/>
                <w:b/>
                <w:bCs/>
                <w:lang w:val="en-IN" w:eastAsia="en-IN"/>
              </w:rPr>
              <w:t xml:space="preserve">         </w:t>
            </w:r>
            <w:r w:rsidRPr="00812939">
              <w:rPr>
                <w:rFonts w:ascii="Arial" w:hAnsi="Arial" w:cs="Arial"/>
                <w:b/>
                <w:bCs/>
                <w:lang w:val="en-IN" w:eastAsia="en-IN"/>
              </w:rPr>
              <w:t>(Rs. Crore)</w:t>
            </w:r>
          </w:p>
        </w:tc>
      </w:tr>
      <w:tr w:rsidR="00812939" w:rsidRPr="00812939" w:rsidTr="003063A9">
        <w:trPr>
          <w:trHeight w:val="1695"/>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b/>
                <w:bCs/>
                <w:sz w:val="22"/>
                <w:szCs w:val="22"/>
                <w:lang w:val="en-IN" w:eastAsia="en-IN"/>
              </w:rPr>
            </w:pPr>
            <w:r w:rsidRPr="00812939">
              <w:rPr>
                <w:rFonts w:ascii="Arial" w:hAnsi="Arial" w:cs="Arial"/>
                <w:b/>
                <w:bCs/>
                <w:sz w:val="22"/>
                <w:szCs w:val="22"/>
                <w:lang w:val="en-IN" w:eastAsia="en-IN"/>
              </w:rPr>
              <w:t>Particulars</w:t>
            </w:r>
          </w:p>
        </w:tc>
        <w:tc>
          <w:tcPr>
            <w:tcW w:w="1394" w:type="dxa"/>
            <w:tcBorders>
              <w:top w:val="single" w:sz="4" w:space="0" w:color="auto"/>
              <w:left w:val="nil"/>
              <w:bottom w:val="single" w:sz="4" w:space="0" w:color="auto"/>
              <w:right w:val="single" w:sz="4" w:space="0" w:color="auto"/>
            </w:tcBorders>
            <w:shd w:val="clear" w:color="auto" w:fill="auto"/>
            <w:vAlign w:val="center"/>
            <w:hideMark/>
          </w:tcPr>
          <w:p w:rsidR="00812939" w:rsidRPr="00812939" w:rsidRDefault="00812939" w:rsidP="00812939">
            <w:pPr>
              <w:jc w:val="center"/>
              <w:rPr>
                <w:rFonts w:ascii="Calibri" w:hAnsi="Calibri" w:cs="Calibri"/>
                <w:b/>
                <w:bCs/>
                <w:color w:val="000000"/>
                <w:sz w:val="22"/>
                <w:szCs w:val="22"/>
                <w:lang w:val="en-IN" w:eastAsia="en-IN"/>
              </w:rPr>
            </w:pPr>
            <w:r w:rsidRPr="00812939">
              <w:rPr>
                <w:rFonts w:ascii="Calibri" w:hAnsi="Calibri" w:cs="Calibri"/>
                <w:b/>
                <w:bCs/>
                <w:color w:val="000000"/>
                <w:sz w:val="22"/>
                <w:szCs w:val="22"/>
                <w:lang w:val="en-IN" w:eastAsia="en-IN"/>
              </w:rPr>
              <w:t>Depreciation Rate prescribed by CERC Regln. 2009</w:t>
            </w:r>
          </w:p>
        </w:tc>
        <w:tc>
          <w:tcPr>
            <w:tcW w:w="1394" w:type="dxa"/>
            <w:tcBorders>
              <w:top w:val="single" w:sz="4" w:space="0" w:color="auto"/>
              <w:left w:val="nil"/>
              <w:bottom w:val="single" w:sz="4" w:space="0" w:color="auto"/>
              <w:right w:val="single" w:sz="4" w:space="0" w:color="auto"/>
            </w:tcBorders>
            <w:shd w:val="clear" w:color="auto" w:fill="auto"/>
            <w:vAlign w:val="center"/>
            <w:hideMark/>
          </w:tcPr>
          <w:p w:rsidR="00812939" w:rsidRPr="00812939" w:rsidRDefault="00812939" w:rsidP="00812939">
            <w:pPr>
              <w:jc w:val="center"/>
              <w:rPr>
                <w:rFonts w:ascii="Calibri" w:hAnsi="Calibri" w:cs="Calibri"/>
                <w:b/>
                <w:bCs/>
                <w:color w:val="000000"/>
                <w:sz w:val="22"/>
                <w:szCs w:val="22"/>
                <w:lang w:val="en-IN" w:eastAsia="en-IN"/>
              </w:rPr>
            </w:pPr>
            <w:r w:rsidRPr="00812939">
              <w:rPr>
                <w:rFonts w:ascii="Calibri" w:hAnsi="Calibri" w:cs="Calibri"/>
                <w:b/>
                <w:bCs/>
                <w:color w:val="000000"/>
                <w:sz w:val="22"/>
                <w:szCs w:val="22"/>
                <w:lang w:val="en-IN" w:eastAsia="en-IN"/>
              </w:rPr>
              <w:t xml:space="preserve">Depreciation @ Pre-92 Rate as per GoI Notification </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812939" w:rsidRPr="00812939" w:rsidRDefault="00812939" w:rsidP="00812939">
            <w:pPr>
              <w:jc w:val="center"/>
              <w:rPr>
                <w:rFonts w:ascii="Calibri" w:hAnsi="Calibri" w:cs="Calibri"/>
                <w:b/>
                <w:bCs/>
                <w:color w:val="000000"/>
                <w:sz w:val="22"/>
                <w:szCs w:val="22"/>
                <w:lang w:val="en-IN" w:eastAsia="en-IN"/>
              </w:rPr>
            </w:pPr>
            <w:r w:rsidRPr="00812939">
              <w:rPr>
                <w:rFonts w:ascii="Calibri" w:hAnsi="Calibri" w:cs="Calibri"/>
                <w:b/>
                <w:bCs/>
                <w:color w:val="000000"/>
                <w:sz w:val="22"/>
                <w:szCs w:val="22"/>
                <w:lang w:val="en-IN" w:eastAsia="en-IN"/>
              </w:rPr>
              <w:t>Gross Block (01.04.12)   (Prov.)</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812939" w:rsidRPr="00812939" w:rsidRDefault="00812939" w:rsidP="00812939">
            <w:pPr>
              <w:jc w:val="center"/>
              <w:rPr>
                <w:rFonts w:ascii="Calibri" w:hAnsi="Calibri" w:cs="Calibri"/>
                <w:b/>
                <w:bCs/>
                <w:color w:val="000000"/>
                <w:sz w:val="22"/>
                <w:szCs w:val="22"/>
                <w:lang w:val="en-IN" w:eastAsia="en-IN"/>
              </w:rPr>
            </w:pPr>
            <w:r w:rsidRPr="00812939">
              <w:rPr>
                <w:rFonts w:ascii="Calibri" w:hAnsi="Calibri" w:cs="Calibri"/>
                <w:b/>
                <w:bCs/>
                <w:color w:val="000000"/>
                <w:sz w:val="22"/>
                <w:szCs w:val="22"/>
                <w:lang w:val="en-IN" w:eastAsia="en-IN"/>
              </w:rPr>
              <w:t>Gross Block          (01-04-13)  (Projected)</w:t>
            </w:r>
          </w:p>
        </w:tc>
        <w:tc>
          <w:tcPr>
            <w:tcW w:w="1201" w:type="dxa"/>
            <w:tcBorders>
              <w:top w:val="single" w:sz="4" w:space="0" w:color="auto"/>
              <w:left w:val="nil"/>
              <w:bottom w:val="single" w:sz="4" w:space="0" w:color="auto"/>
              <w:right w:val="single" w:sz="4" w:space="0" w:color="auto"/>
            </w:tcBorders>
            <w:shd w:val="clear" w:color="auto" w:fill="auto"/>
            <w:vAlign w:val="center"/>
            <w:hideMark/>
          </w:tcPr>
          <w:p w:rsidR="00812939" w:rsidRPr="00474DDC" w:rsidRDefault="00812939" w:rsidP="00812939">
            <w:pPr>
              <w:jc w:val="center"/>
              <w:rPr>
                <w:rFonts w:ascii="Arial" w:hAnsi="Arial" w:cs="Arial"/>
                <w:b/>
                <w:bCs/>
                <w:sz w:val="18"/>
                <w:szCs w:val="18"/>
                <w:lang w:val="en-IN" w:eastAsia="en-IN"/>
              </w:rPr>
            </w:pPr>
            <w:r w:rsidRPr="00474DDC">
              <w:rPr>
                <w:rFonts w:ascii="Arial" w:hAnsi="Arial" w:cs="Arial"/>
                <w:b/>
                <w:bCs/>
                <w:sz w:val="18"/>
                <w:szCs w:val="18"/>
                <w:lang w:val="en-IN" w:eastAsia="en-IN"/>
              </w:rPr>
              <w:t xml:space="preserve">Deprcn. </w:t>
            </w:r>
            <w:r w:rsidRPr="00474DDC">
              <w:rPr>
                <w:rFonts w:ascii="Arial" w:hAnsi="Arial" w:cs="Arial"/>
                <w:b/>
                <w:bCs/>
                <w:sz w:val="18"/>
                <w:szCs w:val="18"/>
                <w:lang w:val="en-IN" w:eastAsia="en-IN"/>
              </w:rPr>
              <w:br/>
              <w:t>for</w:t>
            </w:r>
            <w:r w:rsidRPr="00474DDC">
              <w:rPr>
                <w:rFonts w:ascii="Arial" w:hAnsi="Arial" w:cs="Arial"/>
                <w:b/>
                <w:bCs/>
                <w:sz w:val="18"/>
                <w:szCs w:val="18"/>
                <w:lang w:val="en-IN" w:eastAsia="en-IN"/>
              </w:rPr>
              <w:br/>
              <w:t>FY 13-14 as per CERC Regln.</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12939" w:rsidRPr="00474DDC" w:rsidRDefault="00812939" w:rsidP="00812939">
            <w:pPr>
              <w:jc w:val="center"/>
              <w:rPr>
                <w:rFonts w:ascii="Arial" w:hAnsi="Arial" w:cs="Arial"/>
                <w:b/>
                <w:bCs/>
                <w:sz w:val="18"/>
                <w:szCs w:val="18"/>
                <w:lang w:val="en-IN" w:eastAsia="en-IN"/>
              </w:rPr>
            </w:pPr>
            <w:r w:rsidRPr="00474DDC">
              <w:rPr>
                <w:rFonts w:ascii="Arial" w:hAnsi="Arial" w:cs="Arial"/>
                <w:b/>
                <w:bCs/>
                <w:sz w:val="18"/>
                <w:szCs w:val="18"/>
                <w:lang w:val="en-IN" w:eastAsia="en-IN"/>
              </w:rPr>
              <w:t xml:space="preserve">Deprcn. </w:t>
            </w:r>
            <w:r w:rsidRPr="00474DDC">
              <w:rPr>
                <w:rFonts w:ascii="Arial" w:hAnsi="Arial" w:cs="Arial"/>
                <w:b/>
                <w:bCs/>
                <w:sz w:val="18"/>
                <w:szCs w:val="18"/>
                <w:lang w:val="en-IN" w:eastAsia="en-IN"/>
              </w:rPr>
              <w:br/>
              <w:t>for</w:t>
            </w:r>
            <w:r w:rsidRPr="00474DDC">
              <w:rPr>
                <w:rFonts w:ascii="Arial" w:hAnsi="Arial" w:cs="Arial"/>
                <w:b/>
                <w:bCs/>
                <w:sz w:val="18"/>
                <w:szCs w:val="18"/>
                <w:lang w:val="en-IN" w:eastAsia="en-IN"/>
              </w:rPr>
              <w:br/>
              <w:t>FY 13-14</w:t>
            </w:r>
            <w:r w:rsidRPr="00474DDC">
              <w:rPr>
                <w:rFonts w:ascii="Arial" w:hAnsi="Arial" w:cs="Arial"/>
                <w:b/>
                <w:bCs/>
                <w:sz w:val="18"/>
                <w:szCs w:val="18"/>
                <w:lang w:val="en-IN" w:eastAsia="en-IN"/>
              </w:rPr>
              <w:br/>
              <w:t>@Pre-92 Rate</w:t>
            </w:r>
          </w:p>
        </w:tc>
      </w:tr>
      <w:tr w:rsidR="00812939" w:rsidRPr="00812939" w:rsidTr="003063A9">
        <w:trPr>
          <w:trHeight w:val="375"/>
        </w:trPr>
        <w:tc>
          <w:tcPr>
            <w:tcW w:w="1960" w:type="dxa"/>
            <w:tcBorders>
              <w:top w:val="nil"/>
              <w:left w:val="single" w:sz="4" w:space="0" w:color="auto"/>
              <w:bottom w:val="single" w:sz="4" w:space="0" w:color="auto"/>
              <w:right w:val="single" w:sz="4" w:space="0" w:color="auto"/>
            </w:tcBorders>
            <w:shd w:val="clear" w:color="auto" w:fill="auto"/>
            <w:noWrap/>
            <w:vAlign w:val="center"/>
            <w:hideMark/>
          </w:tcPr>
          <w:p w:rsidR="00812939" w:rsidRPr="00812939" w:rsidRDefault="00812939" w:rsidP="00812939">
            <w:pPr>
              <w:rPr>
                <w:rFonts w:ascii="Arial" w:hAnsi="Arial" w:cs="Arial"/>
                <w:sz w:val="22"/>
                <w:szCs w:val="22"/>
                <w:lang w:val="en-IN" w:eastAsia="en-IN"/>
              </w:rPr>
            </w:pPr>
            <w:r w:rsidRPr="00812939">
              <w:rPr>
                <w:rFonts w:ascii="Arial" w:hAnsi="Arial" w:cs="Arial"/>
                <w:sz w:val="22"/>
                <w:szCs w:val="22"/>
                <w:lang w:val="en-IN" w:eastAsia="en-IN"/>
              </w:rPr>
              <w:t>Land and Rights</w:t>
            </w:r>
          </w:p>
        </w:tc>
        <w:tc>
          <w:tcPr>
            <w:tcW w:w="1394"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0.00%</w:t>
            </w:r>
          </w:p>
        </w:tc>
        <w:tc>
          <w:tcPr>
            <w:tcW w:w="1394"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0.00%</w:t>
            </w:r>
          </w:p>
        </w:tc>
        <w:tc>
          <w:tcPr>
            <w:tcW w:w="1160" w:type="dxa"/>
            <w:tcBorders>
              <w:top w:val="nil"/>
              <w:left w:val="nil"/>
              <w:bottom w:val="single" w:sz="4" w:space="0" w:color="auto"/>
              <w:right w:val="single" w:sz="4" w:space="0" w:color="auto"/>
            </w:tcBorders>
            <w:shd w:val="clear" w:color="auto" w:fill="auto"/>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36.48</w:t>
            </w:r>
          </w:p>
        </w:tc>
        <w:tc>
          <w:tcPr>
            <w:tcW w:w="1260"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41.67</w:t>
            </w:r>
          </w:p>
        </w:tc>
        <w:tc>
          <w:tcPr>
            <w:tcW w:w="1201"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0</w:t>
            </w:r>
          </w:p>
        </w:tc>
        <w:tc>
          <w:tcPr>
            <w:tcW w:w="1134"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0.00</w:t>
            </w:r>
          </w:p>
        </w:tc>
      </w:tr>
      <w:tr w:rsidR="00812939" w:rsidRPr="00812939" w:rsidTr="003063A9">
        <w:trPr>
          <w:trHeight w:val="480"/>
        </w:trPr>
        <w:tc>
          <w:tcPr>
            <w:tcW w:w="1960" w:type="dxa"/>
            <w:tcBorders>
              <w:top w:val="nil"/>
              <w:left w:val="single" w:sz="4" w:space="0" w:color="auto"/>
              <w:bottom w:val="single" w:sz="4" w:space="0" w:color="auto"/>
              <w:right w:val="single" w:sz="4" w:space="0" w:color="auto"/>
            </w:tcBorders>
            <w:shd w:val="clear" w:color="auto" w:fill="auto"/>
            <w:noWrap/>
            <w:vAlign w:val="center"/>
            <w:hideMark/>
          </w:tcPr>
          <w:p w:rsidR="00812939" w:rsidRPr="00812939" w:rsidRDefault="00812939" w:rsidP="00812939">
            <w:pPr>
              <w:rPr>
                <w:rFonts w:ascii="Arial" w:hAnsi="Arial" w:cs="Arial"/>
                <w:sz w:val="22"/>
                <w:szCs w:val="22"/>
                <w:lang w:val="en-IN" w:eastAsia="en-IN"/>
              </w:rPr>
            </w:pPr>
            <w:r w:rsidRPr="00812939">
              <w:rPr>
                <w:rFonts w:ascii="Arial" w:hAnsi="Arial" w:cs="Arial"/>
                <w:sz w:val="22"/>
                <w:szCs w:val="22"/>
                <w:lang w:val="en-IN" w:eastAsia="en-IN"/>
              </w:rPr>
              <w:t>Buildings</w:t>
            </w:r>
          </w:p>
        </w:tc>
        <w:tc>
          <w:tcPr>
            <w:tcW w:w="1394"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3.34%</w:t>
            </w:r>
          </w:p>
        </w:tc>
        <w:tc>
          <w:tcPr>
            <w:tcW w:w="1394"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1.80%</w:t>
            </w:r>
          </w:p>
        </w:tc>
        <w:tc>
          <w:tcPr>
            <w:tcW w:w="1160"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78.64</w:t>
            </w:r>
          </w:p>
        </w:tc>
        <w:tc>
          <w:tcPr>
            <w:tcW w:w="1260"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89.82</w:t>
            </w:r>
          </w:p>
        </w:tc>
        <w:tc>
          <w:tcPr>
            <w:tcW w:w="1201"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3.00</w:t>
            </w:r>
          </w:p>
        </w:tc>
        <w:tc>
          <w:tcPr>
            <w:tcW w:w="1134"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1.62</w:t>
            </w:r>
          </w:p>
        </w:tc>
      </w:tr>
      <w:tr w:rsidR="00812939" w:rsidRPr="00812939" w:rsidTr="003063A9">
        <w:trPr>
          <w:trHeight w:val="720"/>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812939" w:rsidRPr="00812939" w:rsidRDefault="00812939" w:rsidP="00812939">
            <w:pPr>
              <w:rPr>
                <w:rFonts w:ascii="Arial" w:hAnsi="Arial" w:cs="Arial"/>
                <w:sz w:val="22"/>
                <w:szCs w:val="22"/>
                <w:lang w:val="en-IN" w:eastAsia="en-IN"/>
              </w:rPr>
            </w:pPr>
            <w:r w:rsidRPr="00812939">
              <w:rPr>
                <w:rFonts w:ascii="Arial" w:hAnsi="Arial" w:cs="Arial"/>
                <w:sz w:val="22"/>
                <w:szCs w:val="22"/>
                <w:lang w:val="en-IN" w:eastAsia="en-IN"/>
              </w:rPr>
              <w:t>Plant &amp; Machinery</w:t>
            </w:r>
            <w:r w:rsidRPr="00812939">
              <w:rPr>
                <w:rFonts w:ascii="Arial" w:hAnsi="Arial" w:cs="Arial"/>
                <w:sz w:val="22"/>
                <w:szCs w:val="22"/>
                <w:lang w:val="en-IN" w:eastAsia="en-IN"/>
              </w:rPr>
              <w:br/>
              <w:t>(Other Civil works)</w:t>
            </w:r>
          </w:p>
        </w:tc>
        <w:tc>
          <w:tcPr>
            <w:tcW w:w="1394"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3.34%</w:t>
            </w:r>
          </w:p>
        </w:tc>
        <w:tc>
          <w:tcPr>
            <w:tcW w:w="1394"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1.80%</w:t>
            </w:r>
          </w:p>
        </w:tc>
        <w:tc>
          <w:tcPr>
            <w:tcW w:w="1160"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4.79</w:t>
            </w:r>
          </w:p>
        </w:tc>
        <w:tc>
          <w:tcPr>
            <w:tcW w:w="1260"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5.47</w:t>
            </w:r>
          </w:p>
        </w:tc>
        <w:tc>
          <w:tcPr>
            <w:tcW w:w="1201"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0.18</w:t>
            </w:r>
          </w:p>
        </w:tc>
        <w:tc>
          <w:tcPr>
            <w:tcW w:w="1134"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0.10</w:t>
            </w:r>
          </w:p>
        </w:tc>
      </w:tr>
      <w:tr w:rsidR="00812939" w:rsidRPr="00812939" w:rsidTr="003063A9">
        <w:trPr>
          <w:trHeight w:val="510"/>
        </w:trPr>
        <w:tc>
          <w:tcPr>
            <w:tcW w:w="1960" w:type="dxa"/>
            <w:tcBorders>
              <w:top w:val="nil"/>
              <w:left w:val="single" w:sz="4" w:space="0" w:color="auto"/>
              <w:bottom w:val="single" w:sz="4" w:space="0" w:color="auto"/>
              <w:right w:val="single" w:sz="4" w:space="0" w:color="auto"/>
            </w:tcBorders>
            <w:shd w:val="clear" w:color="auto" w:fill="auto"/>
            <w:noWrap/>
            <w:vAlign w:val="center"/>
            <w:hideMark/>
          </w:tcPr>
          <w:p w:rsidR="00812939" w:rsidRPr="00812939" w:rsidRDefault="00812939" w:rsidP="00812939">
            <w:pPr>
              <w:rPr>
                <w:rFonts w:ascii="Arial" w:hAnsi="Arial" w:cs="Arial"/>
                <w:sz w:val="22"/>
                <w:szCs w:val="22"/>
                <w:lang w:val="en-IN" w:eastAsia="en-IN"/>
              </w:rPr>
            </w:pPr>
            <w:r w:rsidRPr="00812939">
              <w:rPr>
                <w:rFonts w:ascii="Arial" w:hAnsi="Arial" w:cs="Arial"/>
                <w:sz w:val="22"/>
                <w:szCs w:val="22"/>
                <w:lang w:val="en-IN" w:eastAsia="en-IN"/>
              </w:rPr>
              <w:t>Plant &amp; Machinery</w:t>
            </w:r>
          </w:p>
        </w:tc>
        <w:tc>
          <w:tcPr>
            <w:tcW w:w="1394"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5.28%</w:t>
            </w:r>
          </w:p>
        </w:tc>
        <w:tc>
          <w:tcPr>
            <w:tcW w:w="1394"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3.80%</w:t>
            </w:r>
          </w:p>
        </w:tc>
        <w:tc>
          <w:tcPr>
            <w:tcW w:w="1160"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1387.20</w:t>
            </w:r>
          </w:p>
        </w:tc>
        <w:tc>
          <w:tcPr>
            <w:tcW w:w="1260"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1584.48</w:t>
            </w:r>
          </w:p>
        </w:tc>
        <w:tc>
          <w:tcPr>
            <w:tcW w:w="1201"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83.66</w:t>
            </w:r>
          </w:p>
        </w:tc>
        <w:tc>
          <w:tcPr>
            <w:tcW w:w="1134"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60.21</w:t>
            </w:r>
          </w:p>
        </w:tc>
      </w:tr>
      <w:tr w:rsidR="00812939" w:rsidRPr="00812939" w:rsidTr="003063A9">
        <w:trPr>
          <w:trHeight w:val="1035"/>
        </w:trPr>
        <w:tc>
          <w:tcPr>
            <w:tcW w:w="1960" w:type="dxa"/>
            <w:tcBorders>
              <w:top w:val="nil"/>
              <w:left w:val="single" w:sz="4" w:space="0" w:color="auto"/>
              <w:bottom w:val="single" w:sz="4" w:space="0" w:color="auto"/>
              <w:right w:val="single" w:sz="4" w:space="0" w:color="auto"/>
            </w:tcBorders>
            <w:shd w:val="clear" w:color="auto" w:fill="auto"/>
            <w:vAlign w:val="center"/>
            <w:hideMark/>
          </w:tcPr>
          <w:p w:rsidR="00812939" w:rsidRPr="00812939" w:rsidRDefault="00812939" w:rsidP="00812939">
            <w:pPr>
              <w:rPr>
                <w:rFonts w:ascii="Arial" w:hAnsi="Arial" w:cs="Arial"/>
                <w:sz w:val="22"/>
                <w:szCs w:val="22"/>
                <w:lang w:val="en-IN" w:eastAsia="en-IN"/>
              </w:rPr>
            </w:pPr>
            <w:r w:rsidRPr="00812939">
              <w:rPr>
                <w:rFonts w:ascii="Arial" w:hAnsi="Arial" w:cs="Arial"/>
                <w:sz w:val="22"/>
                <w:szCs w:val="22"/>
                <w:lang w:val="en-IN" w:eastAsia="en-IN"/>
              </w:rPr>
              <w:lastRenderedPageBreak/>
              <w:t>Plant &amp; Machinery (Lines, Cables &amp; Network Assets)</w:t>
            </w:r>
          </w:p>
        </w:tc>
        <w:tc>
          <w:tcPr>
            <w:tcW w:w="1394"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5.28%</w:t>
            </w:r>
          </w:p>
        </w:tc>
        <w:tc>
          <w:tcPr>
            <w:tcW w:w="1394"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2.57%</w:t>
            </w:r>
          </w:p>
        </w:tc>
        <w:tc>
          <w:tcPr>
            <w:tcW w:w="1160"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1405.92</w:t>
            </w:r>
          </w:p>
        </w:tc>
        <w:tc>
          <w:tcPr>
            <w:tcW w:w="1260"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1605.87</w:t>
            </w:r>
          </w:p>
        </w:tc>
        <w:tc>
          <w:tcPr>
            <w:tcW w:w="1201"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84.79</w:t>
            </w:r>
          </w:p>
        </w:tc>
        <w:tc>
          <w:tcPr>
            <w:tcW w:w="1134"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41.27</w:t>
            </w:r>
          </w:p>
        </w:tc>
      </w:tr>
      <w:tr w:rsidR="00812939" w:rsidRPr="00812939" w:rsidTr="003063A9">
        <w:trPr>
          <w:trHeight w:val="480"/>
        </w:trPr>
        <w:tc>
          <w:tcPr>
            <w:tcW w:w="1960" w:type="dxa"/>
            <w:tcBorders>
              <w:top w:val="nil"/>
              <w:left w:val="single" w:sz="4" w:space="0" w:color="auto"/>
              <w:bottom w:val="single" w:sz="4" w:space="0" w:color="auto"/>
              <w:right w:val="single" w:sz="4" w:space="0" w:color="auto"/>
            </w:tcBorders>
            <w:shd w:val="clear" w:color="auto" w:fill="auto"/>
            <w:noWrap/>
            <w:vAlign w:val="center"/>
            <w:hideMark/>
          </w:tcPr>
          <w:p w:rsidR="00812939" w:rsidRPr="00812939" w:rsidRDefault="00812939" w:rsidP="00812939">
            <w:pPr>
              <w:rPr>
                <w:rFonts w:ascii="Arial" w:hAnsi="Arial" w:cs="Arial"/>
                <w:sz w:val="22"/>
                <w:szCs w:val="22"/>
                <w:lang w:val="en-IN" w:eastAsia="en-IN"/>
              </w:rPr>
            </w:pPr>
            <w:r w:rsidRPr="00812939">
              <w:rPr>
                <w:rFonts w:ascii="Arial" w:hAnsi="Arial" w:cs="Arial"/>
                <w:sz w:val="22"/>
                <w:szCs w:val="22"/>
                <w:lang w:val="en-IN" w:eastAsia="en-IN"/>
              </w:rPr>
              <w:t>Vehicles</w:t>
            </w:r>
          </w:p>
        </w:tc>
        <w:tc>
          <w:tcPr>
            <w:tcW w:w="1394"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9.50%</w:t>
            </w:r>
          </w:p>
        </w:tc>
        <w:tc>
          <w:tcPr>
            <w:tcW w:w="1394"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12.86%</w:t>
            </w:r>
          </w:p>
        </w:tc>
        <w:tc>
          <w:tcPr>
            <w:tcW w:w="1160"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1.50</w:t>
            </w:r>
          </w:p>
        </w:tc>
        <w:tc>
          <w:tcPr>
            <w:tcW w:w="1260"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1.71</w:t>
            </w:r>
          </w:p>
        </w:tc>
        <w:tc>
          <w:tcPr>
            <w:tcW w:w="1201"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0.16</w:t>
            </w:r>
          </w:p>
        </w:tc>
        <w:tc>
          <w:tcPr>
            <w:tcW w:w="1134"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0.22</w:t>
            </w:r>
          </w:p>
        </w:tc>
      </w:tr>
      <w:tr w:rsidR="00812939" w:rsidRPr="00812939" w:rsidTr="003063A9">
        <w:trPr>
          <w:trHeight w:val="480"/>
        </w:trPr>
        <w:tc>
          <w:tcPr>
            <w:tcW w:w="1960" w:type="dxa"/>
            <w:tcBorders>
              <w:top w:val="nil"/>
              <w:left w:val="single" w:sz="4" w:space="0" w:color="auto"/>
              <w:bottom w:val="single" w:sz="4" w:space="0" w:color="auto"/>
              <w:right w:val="single" w:sz="4" w:space="0" w:color="auto"/>
            </w:tcBorders>
            <w:shd w:val="clear" w:color="auto" w:fill="auto"/>
            <w:noWrap/>
            <w:vAlign w:val="center"/>
            <w:hideMark/>
          </w:tcPr>
          <w:p w:rsidR="00812939" w:rsidRPr="00812939" w:rsidRDefault="00812939" w:rsidP="00812939">
            <w:pPr>
              <w:rPr>
                <w:rFonts w:ascii="Arial" w:hAnsi="Arial" w:cs="Arial"/>
                <w:sz w:val="22"/>
                <w:szCs w:val="22"/>
                <w:lang w:val="en-IN" w:eastAsia="en-IN"/>
              </w:rPr>
            </w:pPr>
            <w:r w:rsidRPr="00812939">
              <w:rPr>
                <w:rFonts w:ascii="Arial" w:hAnsi="Arial" w:cs="Arial"/>
                <w:sz w:val="22"/>
                <w:szCs w:val="22"/>
                <w:lang w:val="en-IN" w:eastAsia="en-IN"/>
              </w:rPr>
              <w:t>Furniture, Fixture</w:t>
            </w:r>
          </w:p>
        </w:tc>
        <w:tc>
          <w:tcPr>
            <w:tcW w:w="1394"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6.33%</w:t>
            </w:r>
          </w:p>
        </w:tc>
        <w:tc>
          <w:tcPr>
            <w:tcW w:w="1394"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4.55%</w:t>
            </w:r>
          </w:p>
        </w:tc>
        <w:tc>
          <w:tcPr>
            <w:tcW w:w="1160"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2.57</w:t>
            </w:r>
          </w:p>
        </w:tc>
        <w:tc>
          <w:tcPr>
            <w:tcW w:w="1260"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2.94</w:t>
            </w:r>
          </w:p>
        </w:tc>
        <w:tc>
          <w:tcPr>
            <w:tcW w:w="1201"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0.19</w:t>
            </w:r>
          </w:p>
        </w:tc>
        <w:tc>
          <w:tcPr>
            <w:tcW w:w="1134"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0.13</w:t>
            </w:r>
          </w:p>
        </w:tc>
      </w:tr>
      <w:tr w:rsidR="00812939" w:rsidRPr="00812939" w:rsidTr="003063A9">
        <w:trPr>
          <w:trHeight w:val="480"/>
        </w:trPr>
        <w:tc>
          <w:tcPr>
            <w:tcW w:w="1960" w:type="dxa"/>
            <w:tcBorders>
              <w:top w:val="nil"/>
              <w:left w:val="single" w:sz="4" w:space="0" w:color="auto"/>
              <w:bottom w:val="single" w:sz="4" w:space="0" w:color="auto"/>
              <w:right w:val="single" w:sz="4" w:space="0" w:color="auto"/>
            </w:tcBorders>
            <w:shd w:val="clear" w:color="auto" w:fill="auto"/>
            <w:noWrap/>
            <w:vAlign w:val="center"/>
            <w:hideMark/>
          </w:tcPr>
          <w:p w:rsidR="00812939" w:rsidRPr="00812939" w:rsidRDefault="00812939" w:rsidP="00812939">
            <w:pPr>
              <w:rPr>
                <w:rFonts w:ascii="Arial" w:hAnsi="Arial" w:cs="Arial"/>
                <w:sz w:val="22"/>
                <w:szCs w:val="22"/>
                <w:lang w:val="en-IN" w:eastAsia="en-IN"/>
              </w:rPr>
            </w:pPr>
            <w:r w:rsidRPr="00812939">
              <w:rPr>
                <w:rFonts w:ascii="Arial" w:hAnsi="Arial" w:cs="Arial"/>
                <w:sz w:val="22"/>
                <w:szCs w:val="22"/>
                <w:lang w:val="en-IN" w:eastAsia="en-IN"/>
              </w:rPr>
              <w:t>Office Equipment</w:t>
            </w:r>
          </w:p>
        </w:tc>
        <w:tc>
          <w:tcPr>
            <w:tcW w:w="1394"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6.33%</w:t>
            </w:r>
          </w:p>
        </w:tc>
        <w:tc>
          <w:tcPr>
            <w:tcW w:w="1394"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9.00%</w:t>
            </w:r>
          </w:p>
        </w:tc>
        <w:tc>
          <w:tcPr>
            <w:tcW w:w="1160"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12.02</w:t>
            </w:r>
          </w:p>
        </w:tc>
        <w:tc>
          <w:tcPr>
            <w:tcW w:w="1260"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13.73</w:t>
            </w:r>
          </w:p>
        </w:tc>
        <w:tc>
          <w:tcPr>
            <w:tcW w:w="1201"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0.87</w:t>
            </w:r>
          </w:p>
        </w:tc>
        <w:tc>
          <w:tcPr>
            <w:tcW w:w="1134"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sz w:val="22"/>
                <w:szCs w:val="22"/>
                <w:lang w:val="en-IN" w:eastAsia="en-IN"/>
              </w:rPr>
            </w:pPr>
            <w:r w:rsidRPr="00812939">
              <w:rPr>
                <w:rFonts w:ascii="Arial" w:hAnsi="Arial" w:cs="Arial"/>
                <w:sz w:val="22"/>
                <w:szCs w:val="22"/>
                <w:lang w:val="en-IN" w:eastAsia="en-IN"/>
              </w:rPr>
              <w:t>1.24</w:t>
            </w:r>
          </w:p>
        </w:tc>
      </w:tr>
      <w:tr w:rsidR="00812939" w:rsidRPr="00812939" w:rsidTr="003063A9">
        <w:trPr>
          <w:trHeight w:val="495"/>
        </w:trPr>
        <w:tc>
          <w:tcPr>
            <w:tcW w:w="474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b/>
                <w:bCs/>
                <w:sz w:val="22"/>
                <w:szCs w:val="22"/>
                <w:lang w:val="en-IN" w:eastAsia="en-IN"/>
              </w:rPr>
            </w:pPr>
            <w:r w:rsidRPr="00812939">
              <w:rPr>
                <w:rFonts w:ascii="Arial" w:hAnsi="Arial" w:cs="Arial"/>
                <w:b/>
                <w:bCs/>
                <w:sz w:val="22"/>
                <w:szCs w:val="22"/>
                <w:lang w:val="en-IN" w:eastAsia="en-IN"/>
              </w:rPr>
              <w:t xml:space="preserve">                       TOTAL</w:t>
            </w:r>
          </w:p>
        </w:tc>
        <w:tc>
          <w:tcPr>
            <w:tcW w:w="1160" w:type="dxa"/>
            <w:tcBorders>
              <w:top w:val="nil"/>
              <w:left w:val="nil"/>
              <w:bottom w:val="single" w:sz="4" w:space="0" w:color="auto"/>
              <w:right w:val="single" w:sz="4" w:space="0" w:color="auto"/>
            </w:tcBorders>
            <w:shd w:val="clear" w:color="000000" w:fill="FFFFFF"/>
            <w:noWrap/>
            <w:vAlign w:val="center"/>
            <w:hideMark/>
          </w:tcPr>
          <w:p w:rsidR="00812939" w:rsidRPr="00812939" w:rsidRDefault="00812939" w:rsidP="00812939">
            <w:pPr>
              <w:jc w:val="center"/>
              <w:rPr>
                <w:rFonts w:ascii="Arial" w:hAnsi="Arial" w:cs="Arial"/>
                <w:b/>
                <w:bCs/>
                <w:sz w:val="22"/>
                <w:szCs w:val="22"/>
                <w:lang w:val="en-IN" w:eastAsia="en-IN"/>
              </w:rPr>
            </w:pPr>
            <w:r w:rsidRPr="00812939">
              <w:rPr>
                <w:rFonts w:ascii="Arial" w:hAnsi="Arial" w:cs="Arial"/>
                <w:b/>
                <w:bCs/>
                <w:sz w:val="22"/>
                <w:szCs w:val="22"/>
                <w:lang w:val="en-IN" w:eastAsia="en-IN"/>
              </w:rPr>
              <w:t>2929.12</w:t>
            </w:r>
          </w:p>
        </w:tc>
        <w:tc>
          <w:tcPr>
            <w:tcW w:w="1260" w:type="dxa"/>
            <w:tcBorders>
              <w:top w:val="nil"/>
              <w:left w:val="nil"/>
              <w:bottom w:val="single" w:sz="4" w:space="0" w:color="auto"/>
              <w:right w:val="single" w:sz="4" w:space="0" w:color="auto"/>
            </w:tcBorders>
            <w:shd w:val="clear" w:color="000000" w:fill="FFFFFF"/>
            <w:noWrap/>
            <w:vAlign w:val="center"/>
            <w:hideMark/>
          </w:tcPr>
          <w:p w:rsidR="00812939" w:rsidRPr="00812939" w:rsidRDefault="00812939" w:rsidP="00812939">
            <w:pPr>
              <w:jc w:val="center"/>
              <w:rPr>
                <w:rFonts w:ascii="Arial" w:hAnsi="Arial" w:cs="Arial"/>
                <w:b/>
                <w:bCs/>
                <w:sz w:val="22"/>
                <w:szCs w:val="22"/>
                <w:lang w:val="en-IN" w:eastAsia="en-IN"/>
              </w:rPr>
            </w:pPr>
            <w:r w:rsidRPr="00812939">
              <w:rPr>
                <w:rFonts w:ascii="Arial" w:hAnsi="Arial" w:cs="Arial"/>
                <w:b/>
                <w:bCs/>
                <w:sz w:val="22"/>
                <w:szCs w:val="22"/>
                <w:lang w:val="en-IN" w:eastAsia="en-IN"/>
              </w:rPr>
              <w:t>3345.69</w:t>
            </w:r>
          </w:p>
        </w:tc>
        <w:tc>
          <w:tcPr>
            <w:tcW w:w="1201" w:type="dxa"/>
            <w:tcBorders>
              <w:top w:val="nil"/>
              <w:left w:val="nil"/>
              <w:bottom w:val="single" w:sz="4" w:space="0" w:color="auto"/>
              <w:right w:val="single" w:sz="4" w:space="0" w:color="auto"/>
            </w:tcBorders>
            <w:shd w:val="clear" w:color="000000" w:fill="FFFFFF"/>
            <w:noWrap/>
            <w:vAlign w:val="center"/>
            <w:hideMark/>
          </w:tcPr>
          <w:p w:rsidR="00812939" w:rsidRPr="00812939" w:rsidRDefault="00812939" w:rsidP="00812939">
            <w:pPr>
              <w:jc w:val="center"/>
              <w:rPr>
                <w:rFonts w:ascii="Arial" w:hAnsi="Arial" w:cs="Arial"/>
                <w:b/>
                <w:bCs/>
                <w:sz w:val="22"/>
                <w:szCs w:val="22"/>
                <w:lang w:val="en-IN" w:eastAsia="en-IN"/>
              </w:rPr>
            </w:pPr>
            <w:r w:rsidRPr="00812939">
              <w:rPr>
                <w:rFonts w:ascii="Arial" w:hAnsi="Arial" w:cs="Arial"/>
                <w:b/>
                <w:bCs/>
                <w:sz w:val="22"/>
                <w:szCs w:val="22"/>
                <w:lang w:val="en-IN" w:eastAsia="en-IN"/>
              </w:rPr>
              <w:t>172.85</w:t>
            </w:r>
          </w:p>
        </w:tc>
        <w:tc>
          <w:tcPr>
            <w:tcW w:w="1134" w:type="dxa"/>
            <w:tcBorders>
              <w:top w:val="nil"/>
              <w:left w:val="nil"/>
              <w:bottom w:val="single" w:sz="4" w:space="0" w:color="auto"/>
              <w:right w:val="single" w:sz="4" w:space="0" w:color="auto"/>
            </w:tcBorders>
            <w:shd w:val="clear" w:color="auto" w:fill="auto"/>
            <w:noWrap/>
            <w:vAlign w:val="center"/>
            <w:hideMark/>
          </w:tcPr>
          <w:p w:rsidR="00812939" w:rsidRPr="00812939" w:rsidRDefault="00812939" w:rsidP="00812939">
            <w:pPr>
              <w:jc w:val="center"/>
              <w:rPr>
                <w:rFonts w:ascii="Arial" w:hAnsi="Arial" w:cs="Arial"/>
                <w:b/>
                <w:bCs/>
                <w:sz w:val="22"/>
                <w:szCs w:val="22"/>
                <w:lang w:val="en-IN" w:eastAsia="en-IN"/>
              </w:rPr>
            </w:pPr>
            <w:r w:rsidRPr="00812939">
              <w:rPr>
                <w:rFonts w:ascii="Arial" w:hAnsi="Arial" w:cs="Arial"/>
                <w:b/>
                <w:bCs/>
                <w:sz w:val="22"/>
                <w:szCs w:val="22"/>
                <w:lang w:val="en-IN" w:eastAsia="en-IN"/>
              </w:rPr>
              <w:t>104.79</w:t>
            </w:r>
          </w:p>
        </w:tc>
      </w:tr>
    </w:tbl>
    <w:p w:rsidR="00592BF5" w:rsidRDefault="00592BF5">
      <w:pPr>
        <w:spacing w:line="360" w:lineRule="auto"/>
        <w:jc w:val="both"/>
        <w:rPr>
          <w:rFonts w:ascii="Arial" w:hAnsi="Arial" w:cs="Arial"/>
          <w:sz w:val="22"/>
        </w:rPr>
      </w:pPr>
    </w:p>
    <w:p w:rsidR="00C5431B" w:rsidRDefault="00E751B4">
      <w:pPr>
        <w:spacing w:line="360" w:lineRule="auto"/>
        <w:jc w:val="both"/>
        <w:rPr>
          <w:rFonts w:ascii="Arial" w:hAnsi="Arial" w:cs="Arial"/>
          <w:sz w:val="22"/>
        </w:rPr>
      </w:pPr>
      <w:r>
        <w:rPr>
          <w:rFonts w:ascii="Arial" w:hAnsi="Arial" w:cs="Arial"/>
          <w:sz w:val="22"/>
        </w:rPr>
        <w:t xml:space="preserve">In view of the above, </w:t>
      </w:r>
      <w:r w:rsidR="00C5431B">
        <w:rPr>
          <w:rFonts w:ascii="Arial" w:hAnsi="Arial" w:cs="Arial"/>
          <w:sz w:val="22"/>
        </w:rPr>
        <w:t>OPTCL prays the Hon’ble Commission to allow</w:t>
      </w:r>
      <w:r w:rsidR="000B6BD4">
        <w:rPr>
          <w:rFonts w:ascii="Arial" w:hAnsi="Arial" w:cs="Arial"/>
          <w:sz w:val="22"/>
        </w:rPr>
        <w:t xml:space="preserve"> </w:t>
      </w:r>
      <w:r w:rsidR="00A540A9" w:rsidRPr="003124B1">
        <w:rPr>
          <w:rFonts w:ascii="Arial" w:hAnsi="Arial" w:cs="Arial"/>
          <w:b/>
          <w:sz w:val="22"/>
        </w:rPr>
        <w:t>Rs.</w:t>
      </w:r>
      <w:r w:rsidR="00C5431B">
        <w:rPr>
          <w:rFonts w:ascii="Arial" w:hAnsi="Arial" w:cs="Arial"/>
          <w:b/>
          <w:bCs/>
          <w:sz w:val="22"/>
        </w:rPr>
        <w:t xml:space="preserve"> </w:t>
      </w:r>
      <w:r w:rsidR="005B013B">
        <w:rPr>
          <w:rFonts w:ascii="Arial" w:hAnsi="Arial" w:cs="Arial"/>
          <w:b/>
          <w:bCs/>
          <w:sz w:val="22"/>
        </w:rPr>
        <w:t>172.85</w:t>
      </w:r>
      <w:r w:rsidR="00FE79A3">
        <w:rPr>
          <w:rFonts w:ascii="Arial" w:hAnsi="Arial" w:cs="Arial"/>
          <w:b/>
          <w:bCs/>
          <w:sz w:val="22"/>
        </w:rPr>
        <w:t xml:space="preserve"> </w:t>
      </w:r>
      <w:r w:rsidR="00C5431B">
        <w:rPr>
          <w:rFonts w:ascii="Arial" w:hAnsi="Arial" w:cs="Arial"/>
          <w:b/>
          <w:bCs/>
          <w:sz w:val="22"/>
        </w:rPr>
        <w:t>Crore</w:t>
      </w:r>
      <w:r w:rsidR="00C5431B">
        <w:rPr>
          <w:rFonts w:ascii="Arial" w:hAnsi="Arial" w:cs="Arial"/>
          <w:sz w:val="22"/>
        </w:rPr>
        <w:t xml:space="preserve"> towards depreciation in the ARR for FY 201</w:t>
      </w:r>
      <w:r w:rsidR="008E6D57">
        <w:rPr>
          <w:rFonts w:ascii="Arial" w:hAnsi="Arial" w:cs="Arial"/>
          <w:sz w:val="22"/>
        </w:rPr>
        <w:t>3</w:t>
      </w:r>
      <w:r w:rsidR="00C5431B">
        <w:rPr>
          <w:rFonts w:ascii="Arial" w:hAnsi="Arial" w:cs="Arial"/>
          <w:sz w:val="22"/>
        </w:rPr>
        <w:t>-1</w:t>
      </w:r>
      <w:r w:rsidR="008E6D57">
        <w:rPr>
          <w:rFonts w:ascii="Arial" w:hAnsi="Arial" w:cs="Arial"/>
          <w:sz w:val="22"/>
        </w:rPr>
        <w:t>4</w:t>
      </w:r>
      <w:r w:rsidR="00C5431B">
        <w:rPr>
          <w:rFonts w:ascii="Arial" w:hAnsi="Arial" w:cs="Arial"/>
          <w:sz w:val="22"/>
        </w:rPr>
        <w:t xml:space="preserve"> in order to enable OPTCL to repay the loan availed for CAPEX in time.</w:t>
      </w:r>
    </w:p>
    <w:p w:rsidR="00E751B4" w:rsidRPr="00E751B4" w:rsidRDefault="00E751B4">
      <w:pPr>
        <w:spacing w:line="360" w:lineRule="auto"/>
        <w:jc w:val="both"/>
        <w:rPr>
          <w:rFonts w:ascii="Arial" w:hAnsi="Arial" w:cs="Arial"/>
          <w:sz w:val="16"/>
        </w:rPr>
      </w:pPr>
    </w:p>
    <w:p w:rsidR="00C5431B" w:rsidRDefault="00C5431B">
      <w:pPr>
        <w:spacing w:line="360" w:lineRule="auto"/>
        <w:jc w:val="both"/>
        <w:rPr>
          <w:rFonts w:ascii="Arial" w:hAnsi="Arial" w:cs="Arial"/>
          <w:sz w:val="22"/>
        </w:rPr>
      </w:pPr>
      <w:r>
        <w:rPr>
          <w:rFonts w:ascii="Arial" w:hAnsi="Arial" w:cs="Arial"/>
          <w:sz w:val="22"/>
        </w:rPr>
        <w:t xml:space="preserve">The detailed computation of depreciation is shown in </w:t>
      </w:r>
      <w:r>
        <w:rPr>
          <w:rFonts w:ascii="Arial" w:hAnsi="Arial" w:cs="Arial"/>
          <w:b/>
          <w:bCs/>
          <w:sz w:val="22"/>
        </w:rPr>
        <w:t>TRF-23</w:t>
      </w:r>
      <w:r>
        <w:rPr>
          <w:rFonts w:ascii="Arial" w:hAnsi="Arial" w:cs="Arial"/>
          <w:sz w:val="22"/>
        </w:rPr>
        <w:t>.</w:t>
      </w:r>
    </w:p>
    <w:p w:rsidR="00064061" w:rsidRPr="003063A9" w:rsidRDefault="00064061">
      <w:pPr>
        <w:spacing w:line="360" w:lineRule="auto"/>
        <w:jc w:val="both"/>
        <w:rPr>
          <w:rFonts w:ascii="Arial" w:hAnsi="Arial" w:cs="Arial"/>
          <w:sz w:val="8"/>
        </w:rPr>
      </w:pPr>
    </w:p>
    <w:p w:rsidR="00C5431B" w:rsidRPr="00131C58" w:rsidRDefault="00C5431B" w:rsidP="0042016C">
      <w:pPr>
        <w:pStyle w:val="Heading3"/>
        <w:numPr>
          <w:ilvl w:val="0"/>
          <w:numId w:val="0"/>
        </w:numPr>
        <w:tabs>
          <w:tab w:val="left" w:pos="720"/>
        </w:tabs>
        <w:spacing w:before="120" w:after="0"/>
        <w:jc w:val="both"/>
        <w:rPr>
          <w:rFonts w:ascii="Arial" w:hAnsi="Arial" w:cs="Arial"/>
          <w:sz w:val="24"/>
        </w:rPr>
      </w:pPr>
      <w:r w:rsidRPr="00131C58">
        <w:rPr>
          <w:rFonts w:ascii="Arial" w:hAnsi="Arial" w:cs="Arial"/>
          <w:sz w:val="24"/>
        </w:rPr>
        <w:t>A. 4) SPECIAL APPROPRIATION:</w:t>
      </w:r>
    </w:p>
    <w:p w:rsidR="00C5431B" w:rsidRDefault="00C5431B">
      <w:pPr>
        <w:rPr>
          <w:rFonts w:ascii="Arial" w:hAnsi="Arial" w:cs="Arial"/>
          <w:sz w:val="22"/>
          <w:lang w:val="en-GB"/>
        </w:rPr>
      </w:pPr>
    </w:p>
    <w:p w:rsidR="00C5431B" w:rsidRDefault="00C5431B">
      <w:pPr>
        <w:rPr>
          <w:rFonts w:ascii="Arial" w:hAnsi="Arial" w:cs="Arial"/>
          <w:sz w:val="2"/>
          <w:lang w:val="en-GB"/>
        </w:rPr>
      </w:pPr>
    </w:p>
    <w:p w:rsidR="00C5431B" w:rsidRDefault="00C5431B">
      <w:pPr>
        <w:pStyle w:val="HeadingBase"/>
        <w:keepLines w:val="0"/>
        <w:tabs>
          <w:tab w:val="clear" w:pos="567"/>
        </w:tabs>
        <w:spacing w:before="0" w:after="0" w:line="360" w:lineRule="auto"/>
        <w:jc w:val="both"/>
        <w:rPr>
          <w:rFonts w:ascii="Arial" w:hAnsi="Arial" w:cs="Arial"/>
          <w:color w:val="0000FF"/>
        </w:rPr>
      </w:pPr>
      <w:r>
        <w:rPr>
          <w:rFonts w:ascii="Arial" w:hAnsi="Arial" w:cs="Arial"/>
          <w:b w:val="0"/>
          <w:bCs/>
        </w:rPr>
        <w:t xml:space="preserve">The Hon’ble Commission had allowed Special Appropriation </w:t>
      </w:r>
      <w:r w:rsidRPr="006D1808">
        <w:rPr>
          <w:rFonts w:ascii="Arial" w:hAnsi="Arial" w:cs="Arial"/>
          <w:b w:val="0"/>
          <w:bCs/>
        </w:rPr>
        <w:t>of</w:t>
      </w:r>
      <w:r w:rsidR="005F3BFE" w:rsidRPr="006D1808">
        <w:rPr>
          <w:rFonts w:ascii="Arial" w:hAnsi="Arial" w:cs="Arial"/>
          <w:b w:val="0"/>
          <w:bCs/>
        </w:rPr>
        <w:t xml:space="preserve"> </w:t>
      </w:r>
      <w:r w:rsidR="00A540A9" w:rsidRPr="006D1808">
        <w:rPr>
          <w:rFonts w:ascii="Arial" w:hAnsi="Arial" w:cs="Arial"/>
          <w:b w:val="0"/>
          <w:bCs/>
        </w:rPr>
        <w:t>Rs.</w:t>
      </w:r>
      <w:r w:rsidR="006D1808" w:rsidRPr="006D1808">
        <w:rPr>
          <w:rFonts w:ascii="Arial" w:hAnsi="Arial" w:cs="Arial"/>
          <w:b w:val="0"/>
          <w:bCs/>
        </w:rPr>
        <w:t>52.04</w:t>
      </w:r>
      <w:r w:rsidRPr="006D1808">
        <w:rPr>
          <w:rFonts w:ascii="Arial" w:hAnsi="Arial" w:cs="Arial"/>
          <w:b w:val="0"/>
          <w:bCs/>
        </w:rPr>
        <w:t xml:space="preserve"> Crore</w:t>
      </w:r>
      <w:r>
        <w:rPr>
          <w:rFonts w:ascii="Arial" w:hAnsi="Arial" w:cs="Arial"/>
          <w:b w:val="0"/>
          <w:bCs/>
        </w:rPr>
        <w:t xml:space="preserve"> in the tariff order for FY </w:t>
      </w:r>
      <w:r w:rsidR="001236B5">
        <w:rPr>
          <w:rFonts w:ascii="Arial" w:hAnsi="Arial" w:cs="Arial"/>
          <w:b w:val="0"/>
          <w:bCs/>
        </w:rPr>
        <w:t>201</w:t>
      </w:r>
      <w:r w:rsidR="00D10BEB">
        <w:rPr>
          <w:rFonts w:ascii="Arial" w:hAnsi="Arial" w:cs="Arial"/>
          <w:b w:val="0"/>
          <w:bCs/>
        </w:rPr>
        <w:t>2</w:t>
      </w:r>
      <w:r w:rsidR="001236B5">
        <w:rPr>
          <w:rFonts w:ascii="Arial" w:hAnsi="Arial" w:cs="Arial"/>
          <w:b w:val="0"/>
          <w:bCs/>
        </w:rPr>
        <w:t>-1</w:t>
      </w:r>
      <w:r w:rsidR="00D10BEB">
        <w:rPr>
          <w:rFonts w:ascii="Arial" w:hAnsi="Arial" w:cs="Arial"/>
          <w:b w:val="0"/>
          <w:bCs/>
        </w:rPr>
        <w:t>3</w:t>
      </w:r>
      <w:r>
        <w:rPr>
          <w:rFonts w:ascii="Arial" w:hAnsi="Arial" w:cs="Arial"/>
          <w:b w:val="0"/>
          <w:bCs/>
        </w:rPr>
        <w:t xml:space="preserve"> to meet Debt Service Obligation since depreciation was allow</w:t>
      </w:r>
      <w:r w:rsidR="006D1808">
        <w:rPr>
          <w:rFonts w:ascii="Arial" w:hAnsi="Arial" w:cs="Arial"/>
          <w:b w:val="0"/>
          <w:bCs/>
        </w:rPr>
        <w:t xml:space="preserve">ed based on the pre-92 rate. </w:t>
      </w:r>
      <w:r>
        <w:rPr>
          <w:rFonts w:ascii="Arial" w:hAnsi="Arial" w:cs="Arial"/>
          <w:b w:val="0"/>
          <w:bCs/>
        </w:rPr>
        <w:t>For FY 201</w:t>
      </w:r>
      <w:r w:rsidR="0028639B">
        <w:rPr>
          <w:rFonts w:ascii="Arial" w:hAnsi="Arial" w:cs="Arial"/>
          <w:b w:val="0"/>
          <w:bCs/>
        </w:rPr>
        <w:t>3-14</w:t>
      </w:r>
      <w:r>
        <w:rPr>
          <w:rFonts w:ascii="Arial" w:hAnsi="Arial" w:cs="Arial"/>
          <w:b w:val="0"/>
          <w:bCs/>
        </w:rPr>
        <w:t>,</w:t>
      </w:r>
      <w:r>
        <w:rPr>
          <w:rFonts w:ascii="Arial" w:hAnsi="Arial" w:cs="Arial"/>
          <w:color w:val="0000FF"/>
        </w:rPr>
        <w:t xml:space="preserve"> </w:t>
      </w:r>
      <w:r>
        <w:rPr>
          <w:rFonts w:ascii="Arial" w:hAnsi="Arial" w:cs="Arial"/>
          <w:b w:val="0"/>
          <w:bCs/>
        </w:rPr>
        <w:t>OPTCL has projected</w:t>
      </w:r>
      <w:r w:rsidR="006D1808">
        <w:rPr>
          <w:rFonts w:ascii="Arial" w:hAnsi="Arial" w:cs="Arial"/>
          <w:b w:val="0"/>
          <w:bCs/>
        </w:rPr>
        <w:t xml:space="preserve"> </w:t>
      </w:r>
      <w:r w:rsidR="00A540A9" w:rsidRPr="006B0AF4">
        <w:rPr>
          <w:rFonts w:ascii="Arial" w:hAnsi="Arial" w:cs="Arial"/>
          <w:bCs/>
        </w:rPr>
        <w:t>Rs.</w:t>
      </w:r>
      <w:r w:rsidR="003D34C6" w:rsidRPr="006B0AF4">
        <w:rPr>
          <w:rFonts w:ascii="Arial" w:hAnsi="Arial" w:cs="Arial"/>
          <w:bCs/>
        </w:rPr>
        <w:t>172.85</w:t>
      </w:r>
      <w:r w:rsidRPr="006B0AF4">
        <w:rPr>
          <w:rFonts w:ascii="Arial" w:hAnsi="Arial" w:cs="Arial"/>
          <w:bCs/>
        </w:rPr>
        <w:t xml:space="preserve"> Crore</w:t>
      </w:r>
      <w:r>
        <w:rPr>
          <w:rFonts w:ascii="Arial" w:hAnsi="Arial" w:cs="Arial"/>
          <w:b w:val="0"/>
          <w:bCs/>
        </w:rPr>
        <w:t xml:space="preserve"> towards depreciation considering CERC Regulations, 2009 which will take care of the principal repayment obligation</w:t>
      </w:r>
      <w:r w:rsidR="006D1808">
        <w:rPr>
          <w:rFonts w:ascii="Arial" w:hAnsi="Arial" w:cs="Arial"/>
          <w:b w:val="0"/>
          <w:bCs/>
        </w:rPr>
        <w:t xml:space="preserve"> of OPTCL</w:t>
      </w:r>
      <w:r>
        <w:rPr>
          <w:rFonts w:ascii="Arial" w:hAnsi="Arial" w:cs="Arial"/>
          <w:b w:val="0"/>
          <w:bCs/>
        </w:rPr>
        <w:t xml:space="preserve">. </w:t>
      </w:r>
    </w:p>
    <w:p w:rsidR="006B0AF4" w:rsidRDefault="006B0AF4" w:rsidP="0042016C">
      <w:pPr>
        <w:pStyle w:val="Heading3"/>
        <w:numPr>
          <w:ilvl w:val="0"/>
          <w:numId w:val="0"/>
        </w:numPr>
        <w:tabs>
          <w:tab w:val="left" w:pos="720"/>
        </w:tabs>
        <w:spacing w:before="120" w:after="0"/>
        <w:jc w:val="both"/>
        <w:rPr>
          <w:rFonts w:ascii="Arial" w:hAnsi="Arial" w:cs="Arial"/>
          <w:sz w:val="24"/>
        </w:rPr>
      </w:pPr>
    </w:p>
    <w:p w:rsidR="006B0AF4" w:rsidRDefault="006B0AF4" w:rsidP="006B0AF4">
      <w:pPr>
        <w:rPr>
          <w:lang w:val="en-GB"/>
        </w:rPr>
      </w:pPr>
    </w:p>
    <w:p w:rsidR="00E751B4" w:rsidRPr="006B0AF4" w:rsidRDefault="00E751B4" w:rsidP="006B0AF4">
      <w:pPr>
        <w:rPr>
          <w:lang w:val="en-GB"/>
        </w:rPr>
      </w:pPr>
    </w:p>
    <w:p w:rsidR="006B0AF4" w:rsidRDefault="006B0AF4" w:rsidP="0042016C">
      <w:pPr>
        <w:pStyle w:val="Heading3"/>
        <w:numPr>
          <w:ilvl w:val="0"/>
          <w:numId w:val="0"/>
        </w:numPr>
        <w:tabs>
          <w:tab w:val="left" w:pos="720"/>
        </w:tabs>
        <w:spacing w:before="120" w:after="0"/>
        <w:jc w:val="both"/>
        <w:rPr>
          <w:rFonts w:ascii="Arial" w:hAnsi="Arial" w:cs="Arial"/>
          <w:sz w:val="24"/>
        </w:rPr>
      </w:pPr>
    </w:p>
    <w:p w:rsidR="006B0AF4" w:rsidRPr="006B0AF4" w:rsidRDefault="006B0AF4" w:rsidP="006B0AF4">
      <w:pPr>
        <w:rPr>
          <w:lang w:val="en-GB"/>
        </w:rPr>
      </w:pPr>
    </w:p>
    <w:p w:rsidR="00C5431B" w:rsidRDefault="00C5431B" w:rsidP="0042016C">
      <w:pPr>
        <w:pStyle w:val="Heading3"/>
        <w:numPr>
          <w:ilvl w:val="0"/>
          <w:numId w:val="0"/>
        </w:numPr>
        <w:tabs>
          <w:tab w:val="left" w:pos="720"/>
        </w:tabs>
        <w:spacing w:before="120" w:after="0"/>
        <w:jc w:val="both"/>
        <w:rPr>
          <w:rFonts w:ascii="Arial" w:hAnsi="Arial" w:cs="Arial"/>
          <w:sz w:val="24"/>
        </w:rPr>
      </w:pPr>
      <w:r w:rsidRPr="00131C58">
        <w:rPr>
          <w:rFonts w:ascii="Arial" w:hAnsi="Arial" w:cs="Arial"/>
          <w:sz w:val="24"/>
        </w:rPr>
        <w:t>A. 5) RETURN ON EQUITY: (TRF-12)</w:t>
      </w:r>
    </w:p>
    <w:p w:rsidR="00FA68C9" w:rsidRPr="00FA68C9" w:rsidRDefault="00FA68C9" w:rsidP="00FA68C9">
      <w:pPr>
        <w:rPr>
          <w:lang w:val="en-GB"/>
        </w:rPr>
      </w:pPr>
    </w:p>
    <w:p w:rsidR="00C5431B" w:rsidRPr="003063A9" w:rsidRDefault="00C5431B">
      <w:pPr>
        <w:rPr>
          <w:sz w:val="12"/>
          <w:lang w:val="en-GB"/>
        </w:rPr>
      </w:pPr>
    </w:p>
    <w:p w:rsidR="00C5431B" w:rsidRPr="00C25F30" w:rsidRDefault="00C5431B" w:rsidP="006B0AF4">
      <w:pPr>
        <w:pStyle w:val="Level11"/>
        <w:numPr>
          <w:ilvl w:val="0"/>
          <w:numId w:val="0"/>
        </w:numPr>
        <w:spacing w:line="360" w:lineRule="auto"/>
        <w:ind w:hanging="360"/>
        <w:rPr>
          <w:rFonts w:ascii="Arial" w:hAnsi="Arial" w:cs="Arial"/>
          <w:kern w:val="0"/>
          <w:sz w:val="22"/>
          <w:lang w:val="en-US"/>
        </w:rPr>
      </w:pPr>
      <w:r w:rsidRPr="00C25F30">
        <w:rPr>
          <w:rFonts w:ascii="Arial" w:hAnsi="Arial" w:cs="Arial"/>
          <w:kern w:val="0"/>
          <w:sz w:val="22"/>
          <w:lang w:val="en-US"/>
        </w:rPr>
        <w:tab/>
        <w:t>At the time of de-merger of GRIDCO effective from 01.04.2005, the equity share capital of OPTCL was stated at</w:t>
      </w:r>
      <w:r w:rsidR="00131C58">
        <w:rPr>
          <w:rFonts w:ascii="Arial" w:hAnsi="Arial" w:cs="Arial"/>
          <w:kern w:val="0"/>
          <w:sz w:val="22"/>
          <w:lang w:val="en-US"/>
        </w:rPr>
        <w:t xml:space="preserve"> </w:t>
      </w:r>
      <w:r w:rsidR="00A540A9" w:rsidRPr="00C25F30">
        <w:rPr>
          <w:rFonts w:ascii="Arial" w:hAnsi="Arial" w:cs="Arial"/>
          <w:kern w:val="0"/>
          <w:sz w:val="22"/>
          <w:lang w:val="en-US"/>
        </w:rPr>
        <w:t>Rs.</w:t>
      </w:r>
      <w:r w:rsidRPr="00C25F30">
        <w:rPr>
          <w:rFonts w:ascii="Arial" w:hAnsi="Arial" w:cs="Arial"/>
          <w:kern w:val="0"/>
          <w:sz w:val="22"/>
          <w:lang w:val="en-US"/>
        </w:rPr>
        <w:t xml:space="preserve">60.07 Crore, leaving the balance equity share capital with GRIDCO. </w:t>
      </w:r>
      <w:r w:rsidRPr="00802168">
        <w:rPr>
          <w:rFonts w:ascii="Arial" w:hAnsi="Arial" w:cs="Arial"/>
          <w:kern w:val="0"/>
          <w:sz w:val="22"/>
          <w:lang w:val="en-US"/>
        </w:rPr>
        <w:t>Further</w:t>
      </w:r>
      <w:r w:rsidR="006B0AF4">
        <w:rPr>
          <w:rFonts w:ascii="Arial" w:hAnsi="Arial" w:cs="Arial"/>
          <w:kern w:val="0"/>
          <w:sz w:val="22"/>
          <w:lang w:val="en-US"/>
        </w:rPr>
        <w:t>,</w:t>
      </w:r>
      <w:r w:rsidRPr="00802168">
        <w:rPr>
          <w:rFonts w:ascii="Arial" w:hAnsi="Arial" w:cs="Arial"/>
          <w:kern w:val="0"/>
          <w:sz w:val="22"/>
          <w:lang w:val="en-US"/>
        </w:rPr>
        <w:t xml:space="preserve"> OPTCL has received </w:t>
      </w:r>
      <w:r w:rsidR="001A327C" w:rsidRPr="00802168">
        <w:rPr>
          <w:rFonts w:ascii="Rupee Foradian Standard" w:hAnsi="Rupee Foradian Standard" w:cs="Arial"/>
          <w:kern w:val="0"/>
          <w:sz w:val="22"/>
          <w:lang w:val="en-US"/>
        </w:rPr>
        <w:t>Rs.</w:t>
      </w:r>
      <w:r w:rsidR="00131C58" w:rsidRPr="00802168">
        <w:rPr>
          <w:rFonts w:ascii="Arial" w:hAnsi="Arial" w:cs="Arial"/>
          <w:kern w:val="0"/>
          <w:sz w:val="22"/>
          <w:lang w:val="en-US"/>
        </w:rPr>
        <w:t>1</w:t>
      </w:r>
      <w:r w:rsidR="00802168" w:rsidRPr="00802168">
        <w:rPr>
          <w:rFonts w:ascii="Arial" w:hAnsi="Arial" w:cs="Arial"/>
          <w:kern w:val="0"/>
          <w:sz w:val="22"/>
          <w:lang w:val="en-US"/>
        </w:rPr>
        <w:t>43</w:t>
      </w:r>
      <w:r w:rsidR="00131C58" w:rsidRPr="00802168">
        <w:rPr>
          <w:rFonts w:ascii="Arial" w:hAnsi="Arial" w:cs="Arial"/>
          <w:kern w:val="0"/>
          <w:sz w:val="22"/>
          <w:lang w:val="en-US"/>
        </w:rPr>
        <w:t>.00</w:t>
      </w:r>
      <w:r w:rsidRPr="00802168">
        <w:rPr>
          <w:rFonts w:ascii="Arial" w:hAnsi="Arial" w:cs="Arial"/>
          <w:kern w:val="0"/>
          <w:sz w:val="22"/>
          <w:lang w:val="en-US"/>
        </w:rPr>
        <w:t xml:space="preserve"> Crore (</w:t>
      </w:r>
      <w:r w:rsidR="00E43D9B" w:rsidRPr="00802168">
        <w:rPr>
          <w:rFonts w:ascii="Rupee Foradian Standard" w:hAnsi="Rupee Foradian Standard" w:cs="Arial"/>
          <w:kern w:val="0"/>
          <w:sz w:val="22"/>
          <w:lang w:val="en-US"/>
        </w:rPr>
        <w:t>Rs.</w:t>
      </w:r>
      <w:r w:rsidR="00E43D9B">
        <w:rPr>
          <w:rFonts w:ascii="Rupee Foradian Standard" w:hAnsi="Rupee Foradian Standard" w:cs="Arial"/>
          <w:kern w:val="0"/>
          <w:sz w:val="22"/>
          <w:lang w:val="en-US"/>
        </w:rPr>
        <w:t xml:space="preserve"> </w:t>
      </w:r>
      <w:r w:rsidR="00E43D9B" w:rsidRPr="00802168">
        <w:rPr>
          <w:rFonts w:ascii="Arial" w:hAnsi="Arial" w:cs="Arial"/>
          <w:kern w:val="0"/>
          <w:sz w:val="22"/>
          <w:lang w:val="en-US"/>
        </w:rPr>
        <w:t>2</w:t>
      </w:r>
      <w:r w:rsidR="00E43D9B">
        <w:rPr>
          <w:rFonts w:ascii="Arial" w:hAnsi="Arial" w:cs="Arial"/>
          <w:kern w:val="0"/>
          <w:sz w:val="22"/>
          <w:lang w:val="en-US"/>
        </w:rPr>
        <w:t>3.</w:t>
      </w:r>
      <w:r w:rsidR="00E43D9B" w:rsidRPr="00802168">
        <w:rPr>
          <w:rFonts w:ascii="Arial" w:hAnsi="Arial" w:cs="Arial"/>
          <w:kern w:val="0"/>
          <w:sz w:val="22"/>
          <w:lang w:val="en-US"/>
        </w:rPr>
        <w:t>05 Cr. during FY 200</w:t>
      </w:r>
      <w:r w:rsidR="00E43D9B">
        <w:rPr>
          <w:rFonts w:ascii="Arial" w:hAnsi="Arial" w:cs="Arial"/>
          <w:kern w:val="0"/>
          <w:sz w:val="22"/>
          <w:lang w:val="en-US"/>
        </w:rPr>
        <w:t>8</w:t>
      </w:r>
      <w:r w:rsidR="00E43D9B" w:rsidRPr="00802168">
        <w:rPr>
          <w:rFonts w:ascii="Arial" w:hAnsi="Arial" w:cs="Arial"/>
          <w:kern w:val="0"/>
          <w:sz w:val="22"/>
          <w:lang w:val="en-US"/>
        </w:rPr>
        <w:t>-</w:t>
      </w:r>
      <w:r w:rsidR="00E43D9B">
        <w:rPr>
          <w:rFonts w:ascii="Arial" w:hAnsi="Arial" w:cs="Arial"/>
          <w:kern w:val="0"/>
          <w:sz w:val="22"/>
          <w:lang w:val="en-US"/>
        </w:rPr>
        <w:t>09 +</w:t>
      </w:r>
      <w:r w:rsidR="00E43D9B" w:rsidRPr="00802168">
        <w:rPr>
          <w:rFonts w:ascii="Arial" w:hAnsi="Arial" w:cs="Arial"/>
          <w:kern w:val="0"/>
          <w:sz w:val="22"/>
          <w:lang w:val="en-US"/>
        </w:rPr>
        <w:t xml:space="preserve"> </w:t>
      </w:r>
      <w:r w:rsidR="006B0AF4">
        <w:rPr>
          <w:rFonts w:ascii="Arial" w:hAnsi="Arial" w:cs="Arial"/>
          <w:kern w:val="0"/>
          <w:sz w:val="22"/>
          <w:lang w:val="en-US"/>
        </w:rPr>
        <w:t xml:space="preserve"> </w:t>
      </w:r>
      <w:r w:rsidR="001A327C" w:rsidRPr="00802168">
        <w:rPr>
          <w:rFonts w:ascii="Rupee Foradian Standard" w:hAnsi="Rupee Foradian Standard" w:cs="Arial"/>
          <w:kern w:val="0"/>
          <w:sz w:val="22"/>
          <w:lang w:val="en-US"/>
        </w:rPr>
        <w:t>Rs.</w:t>
      </w:r>
      <w:r w:rsidR="00802168">
        <w:rPr>
          <w:rFonts w:ascii="Rupee Foradian Standard" w:hAnsi="Rupee Foradian Standard" w:cs="Arial"/>
          <w:kern w:val="0"/>
          <w:sz w:val="22"/>
          <w:lang w:val="en-US"/>
        </w:rPr>
        <w:t xml:space="preserve"> </w:t>
      </w:r>
      <w:r w:rsidRPr="00802168">
        <w:rPr>
          <w:rFonts w:ascii="Arial" w:hAnsi="Arial" w:cs="Arial"/>
          <w:kern w:val="0"/>
          <w:sz w:val="22"/>
          <w:lang w:val="en-US"/>
        </w:rPr>
        <w:t>5</w:t>
      </w:r>
      <w:r w:rsidR="00E43D9B">
        <w:rPr>
          <w:rFonts w:ascii="Arial" w:hAnsi="Arial" w:cs="Arial"/>
          <w:kern w:val="0"/>
          <w:sz w:val="22"/>
          <w:lang w:val="en-US"/>
        </w:rPr>
        <w:t>.00</w:t>
      </w:r>
      <w:r w:rsidRPr="00802168">
        <w:rPr>
          <w:rFonts w:ascii="Arial" w:hAnsi="Arial" w:cs="Arial"/>
          <w:kern w:val="0"/>
          <w:sz w:val="22"/>
          <w:lang w:val="en-US"/>
        </w:rPr>
        <w:t xml:space="preserve"> Cr. during FY 200</w:t>
      </w:r>
      <w:r w:rsidR="0028639B" w:rsidRPr="00802168">
        <w:rPr>
          <w:rFonts w:ascii="Arial" w:hAnsi="Arial" w:cs="Arial"/>
          <w:kern w:val="0"/>
          <w:sz w:val="22"/>
          <w:lang w:val="en-US"/>
        </w:rPr>
        <w:t>9</w:t>
      </w:r>
      <w:r w:rsidRPr="00802168">
        <w:rPr>
          <w:rFonts w:ascii="Arial" w:hAnsi="Arial" w:cs="Arial"/>
          <w:kern w:val="0"/>
          <w:sz w:val="22"/>
          <w:lang w:val="en-US"/>
        </w:rPr>
        <w:t>-</w:t>
      </w:r>
      <w:r w:rsidR="0028639B" w:rsidRPr="00802168">
        <w:rPr>
          <w:rFonts w:ascii="Arial" w:hAnsi="Arial" w:cs="Arial"/>
          <w:kern w:val="0"/>
          <w:sz w:val="22"/>
          <w:lang w:val="en-US"/>
        </w:rPr>
        <w:t>1</w:t>
      </w:r>
      <w:r w:rsidRPr="00802168">
        <w:rPr>
          <w:rFonts w:ascii="Arial" w:hAnsi="Arial" w:cs="Arial"/>
          <w:kern w:val="0"/>
          <w:sz w:val="22"/>
          <w:lang w:val="en-US"/>
        </w:rPr>
        <w:t>0 +</w:t>
      </w:r>
      <w:r w:rsidR="00FF1FE8" w:rsidRPr="00802168">
        <w:rPr>
          <w:rFonts w:ascii="Arial" w:hAnsi="Arial" w:cs="Arial"/>
          <w:kern w:val="0"/>
          <w:sz w:val="22"/>
          <w:lang w:val="en-US"/>
        </w:rPr>
        <w:t xml:space="preserve"> </w:t>
      </w:r>
      <w:r w:rsidR="00A540A9" w:rsidRPr="00802168">
        <w:rPr>
          <w:rFonts w:ascii="Arial" w:hAnsi="Arial" w:cs="Arial"/>
          <w:kern w:val="0"/>
          <w:sz w:val="22"/>
          <w:lang w:val="en-US"/>
        </w:rPr>
        <w:t>Rs.</w:t>
      </w:r>
      <w:r w:rsidR="00802168">
        <w:rPr>
          <w:rFonts w:ascii="Arial" w:hAnsi="Arial" w:cs="Arial"/>
          <w:kern w:val="0"/>
          <w:sz w:val="22"/>
          <w:lang w:val="en-US"/>
        </w:rPr>
        <w:t xml:space="preserve"> </w:t>
      </w:r>
      <w:r w:rsidR="00802168" w:rsidRPr="00802168">
        <w:rPr>
          <w:rFonts w:ascii="Arial" w:hAnsi="Arial" w:cs="Arial"/>
          <w:kern w:val="0"/>
          <w:sz w:val="22"/>
          <w:lang w:val="en-US"/>
        </w:rPr>
        <w:t xml:space="preserve">71.95 </w:t>
      </w:r>
      <w:r w:rsidR="0028639B" w:rsidRPr="00802168">
        <w:rPr>
          <w:rFonts w:ascii="Arial" w:hAnsi="Arial" w:cs="Arial"/>
          <w:kern w:val="0"/>
          <w:sz w:val="22"/>
          <w:lang w:val="en-US"/>
        </w:rPr>
        <w:t>Cr. during FY 2010</w:t>
      </w:r>
      <w:r w:rsidRPr="00802168">
        <w:rPr>
          <w:rFonts w:ascii="Arial" w:hAnsi="Arial" w:cs="Arial"/>
          <w:kern w:val="0"/>
          <w:sz w:val="22"/>
          <w:lang w:val="en-US"/>
        </w:rPr>
        <w:t>-1</w:t>
      </w:r>
      <w:r w:rsidR="0028639B" w:rsidRPr="00802168">
        <w:rPr>
          <w:rFonts w:ascii="Arial" w:hAnsi="Arial" w:cs="Arial"/>
          <w:kern w:val="0"/>
          <w:sz w:val="22"/>
          <w:lang w:val="en-US"/>
        </w:rPr>
        <w:t>1</w:t>
      </w:r>
      <w:r w:rsidRPr="00802168">
        <w:rPr>
          <w:rFonts w:ascii="Arial" w:hAnsi="Arial" w:cs="Arial"/>
          <w:kern w:val="0"/>
          <w:sz w:val="22"/>
          <w:lang w:val="en-US"/>
        </w:rPr>
        <w:t xml:space="preserve"> +</w:t>
      </w:r>
      <w:r w:rsidR="00802168">
        <w:rPr>
          <w:rFonts w:ascii="Arial" w:hAnsi="Arial" w:cs="Arial"/>
          <w:kern w:val="0"/>
          <w:sz w:val="22"/>
          <w:lang w:val="en-US"/>
        </w:rPr>
        <w:t xml:space="preserve"> </w:t>
      </w:r>
      <w:r w:rsidR="00A540A9" w:rsidRPr="00802168">
        <w:rPr>
          <w:rFonts w:ascii="Arial" w:hAnsi="Arial" w:cs="Arial"/>
          <w:kern w:val="0"/>
          <w:sz w:val="22"/>
          <w:lang w:val="en-US"/>
        </w:rPr>
        <w:t>Rs.</w:t>
      </w:r>
      <w:r w:rsidR="00802168">
        <w:rPr>
          <w:rFonts w:ascii="Arial" w:hAnsi="Arial" w:cs="Arial"/>
          <w:kern w:val="0"/>
          <w:sz w:val="22"/>
          <w:lang w:val="en-US"/>
        </w:rPr>
        <w:t xml:space="preserve"> </w:t>
      </w:r>
      <w:r w:rsidR="00802168" w:rsidRPr="00802168">
        <w:rPr>
          <w:rFonts w:ascii="Arial" w:hAnsi="Arial" w:cs="Arial"/>
          <w:kern w:val="0"/>
          <w:sz w:val="22"/>
          <w:lang w:val="en-US"/>
        </w:rPr>
        <w:t>43.00</w:t>
      </w:r>
      <w:r w:rsidR="0028639B" w:rsidRPr="00802168">
        <w:rPr>
          <w:rFonts w:ascii="Arial" w:hAnsi="Arial" w:cs="Arial"/>
          <w:kern w:val="0"/>
          <w:sz w:val="22"/>
          <w:lang w:val="en-US"/>
        </w:rPr>
        <w:t xml:space="preserve"> Crore during </w:t>
      </w:r>
      <w:r w:rsidR="006B0AF4">
        <w:rPr>
          <w:rFonts w:ascii="Arial" w:hAnsi="Arial" w:cs="Arial"/>
          <w:kern w:val="0"/>
          <w:sz w:val="22"/>
          <w:lang w:val="en-US"/>
        </w:rPr>
        <w:t xml:space="preserve">   </w:t>
      </w:r>
      <w:r w:rsidR="0028639B" w:rsidRPr="00802168">
        <w:rPr>
          <w:rFonts w:ascii="Arial" w:hAnsi="Arial" w:cs="Arial"/>
          <w:kern w:val="0"/>
          <w:sz w:val="22"/>
          <w:lang w:val="en-US"/>
        </w:rPr>
        <w:t>FY 2011</w:t>
      </w:r>
      <w:r w:rsidRPr="00802168">
        <w:rPr>
          <w:rFonts w:ascii="Arial" w:hAnsi="Arial" w:cs="Arial"/>
          <w:kern w:val="0"/>
          <w:sz w:val="22"/>
          <w:lang w:val="en-US"/>
        </w:rPr>
        <w:t>-1</w:t>
      </w:r>
      <w:r w:rsidR="0028639B" w:rsidRPr="00802168">
        <w:rPr>
          <w:rFonts w:ascii="Arial" w:hAnsi="Arial" w:cs="Arial"/>
          <w:kern w:val="0"/>
          <w:sz w:val="22"/>
          <w:lang w:val="en-US"/>
        </w:rPr>
        <w:t>2</w:t>
      </w:r>
      <w:r w:rsidR="00802168">
        <w:rPr>
          <w:rFonts w:ascii="Arial" w:hAnsi="Arial" w:cs="Arial"/>
          <w:kern w:val="0"/>
          <w:sz w:val="22"/>
          <w:lang w:val="en-US"/>
        </w:rPr>
        <w:t xml:space="preserve"> </w:t>
      </w:r>
      <w:r w:rsidRPr="00802168">
        <w:rPr>
          <w:rFonts w:ascii="Arial" w:hAnsi="Arial" w:cs="Arial"/>
          <w:kern w:val="0"/>
          <w:sz w:val="22"/>
          <w:lang w:val="en-US"/>
        </w:rPr>
        <w:t>) from the  State Govt. as equity contribution for setting up transmission projects in remote</w:t>
      </w:r>
      <w:r w:rsidRPr="00C25F30">
        <w:rPr>
          <w:rFonts w:ascii="Arial" w:hAnsi="Arial" w:cs="Arial"/>
          <w:kern w:val="0"/>
          <w:sz w:val="22"/>
          <w:lang w:val="en-US"/>
        </w:rPr>
        <w:t xml:space="preserve"> areas. Hence</w:t>
      </w:r>
      <w:r w:rsidR="00474DDC">
        <w:rPr>
          <w:rFonts w:ascii="Arial" w:hAnsi="Arial" w:cs="Arial"/>
          <w:kern w:val="0"/>
          <w:sz w:val="22"/>
          <w:lang w:val="en-US"/>
        </w:rPr>
        <w:t>,</w:t>
      </w:r>
      <w:r w:rsidRPr="00C25F30">
        <w:rPr>
          <w:rFonts w:ascii="Arial" w:hAnsi="Arial" w:cs="Arial"/>
          <w:kern w:val="0"/>
          <w:sz w:val="22"/>
          <w:lang w:val="en-US"/>
        </w:rPr>
        <w:t xml:space="preserve"> the original equity investment as well as the additional investment made in OPTCL out of the business cash flow works out to</w:t>
      </w:r>
      <w:r w:rsidR="001A327C">
        <w:rPr>
          <w:rFonts w:ascii="Arial" w:hAnsi="Arial" w:cs="Arial"/>
          <w:kern w:val="0"/>
          <w:sz w:val="22"/>
          <w:lang w:val="en-US"/>
        </w:rPr>
        <w:t xml:space="preserve"> </w:t>
      </w:r>
      <w:r w:rsidR="00A540A9" w:rsidRPr="00131C58">
        <w:rPr>
          <w:rFonts w:ascii="Arial" w:hAnsi="Arial" w:cs="Arial"/>
          <w:b/>
          <w:kern w:val="0"/>
          <w:sz w:val="22"/>
          <w:lang w:val="en-US"/>
        </w:rPr>
        <w:t>Rs.</w:t>
      </w:r>
      <w:r w:rsidR="00343125" w:rsidRPr="001A327C">
        <w:rPr>
          <w:rFonts w:ascii="Arial" w:hAnsi="Arial" w:cs="Arial"/>
          <w:b/>
          <w:bCs/>
          <w:kern w:val="0"/>
          <w:sz w:val="22"/>
          <w:lang w:val="en-US"/>
        </w:rPr>
        <w:t xml:space="preserve"> 253.07</w:t>
      </w:r>
      <w:r w:rsidRPr="001A327C">
        <w:rPr>
          <w:rFonts w:ascii="Arial" w:hAnsi="Arial" w:cs="Arial"/>
          <w:b/>
          <w:bCs/>
          <w:kern w:val="0"/>
          <w:sz w:val="22"/>
          <w:lang w:val="en-US"/>
        </w:rPr>
        <w:t xml:space="preserve"> Crore</w:t>
      </w:r>
      <w:r w:rsidR="001A327C" w:rsidRPr="001A327C">
        <w:rPr>
          <w:rFonts w:ascii="Arial" w:hAnsi="Arial" w:cs="Arial"/>
          <w:b/>
          <w:bCs/>
          <w:kern w:val="0"/>
          <w:sz w:val="22"/>
          <w:lang w:val="en-US"/>
        </w:rPr>
        <w:t xml:space="preserve"> </w:t>
      </w:r>
      <w:r w:rsidR="001A327C" w:rsidRPr="001B4354">
        <w:rPr>
          <w:rFonts w:ascii="Arial" w:hAnsi="Arial" w:cs="Arial"/>
          <w:bCs/>
          <w:kern w:val="0"/>
          <w:sz w:val="22"/>
          <w:lang w:val="en-US"/>
        </w:rPr>
        <w:t>(</w:t>
      </w:r>
      <w:r w:rsidR="00131C58" w:rsidRPr="001B4354">
        <w:rPr>
          <w:rFonts w:ascii="Arial" w:hAnsi="Arial" w:cs="Arial"/>
          <w:bCs/>
          <w:kern w:val="0"/>
          <w:sz w:val="22"/>
          <w:lang w:val="en-US"/>
        </w:rPr>
        <w:t>Rs.</w:t>
      </w:r>
      <w:r w:rsidR="001A327C" w:rsidRPr="001B4354">
        <w:rPr>
          <w:rFonts w:ascii="Arial" w:hAnsi="Arial" w:cs="Arial"/>
          <w:bCs/>
          <w:kern w:val="0"/>
          <w:sz w:val="22"/>
          <w:lang w:val="en-US"/>
        </w:rPr>
        <w:t xml:space="preserve">60.07 Cr + </w:t>
      </w:r>
      <w:r w:rsidR="00131C58" w:rsidRPr="001B4354">
        <w:rPr>
          <w:rFonts w:ascii="Arial" w:hAnsi="Arial" w:cs="Arial"/>
          <w:bCs/>
          <w:kern w:val="0"/>
          <w:sz w:val="22"/>
          <w:lang w:val="en-US"/>
        </w:rPr>
        <w:t>Rs.</w:t>
      </w:r>
      <w:r w:rsidR="006B0AF4" w:rsidRPr="001B4354">
        <w:rPr>
          <w:rFonts w:ascii="Arial" w:hAnsi="Arial" w:cs="Arial"/>
          <w:bCs/>
          <w:kern w:val="0"/>
          <w:sz w:val="22"/>
          <w:lang w:val="en-US"/>
        </w:rPr>
        <w:t>1</w:t>
      </w:r>
      <w:r w:rsidR="001A327C" w:rsidRPr="001B4354">
        <w:rPr>
          <w:rFonts w:ascii="Arial" w:hAnsi="Arial" w:cs="Arial"/>
          <w:bCs/>
          <w:kern w:val="0"/>
          <w:sz w:val="22"/>
          <w:lang w:val="en-US"/>
        </w:rPr>
        <w:t>43</w:t>
      </w:r>
      <w:r w:rsidR="001B4354">
        <w:rPr>
          <w:rFonts w:ascii="Arial" w:hAnsi="Arial" w:cs="Arial"/>
          <w:bCs/>
          <w:kern w:val="0"/>
          <w:sz w:val="22"/>
          <w:lang w:val="en-US"/>
        </w:rPr>
        <w:t>.00</w:t>
      </w:r>
      <w:r w:rsidR="001A327C" w:rsidRPr="001B4354">
        <w:rPr>
          <w:rFonts w:ascii="Arial" w:hAnsi="Arial" w:cs="Arial"/>
          <w:bCs/>
          <w:kern w:val="0"/>
          <w:sz w:val="22"/>
          <w:lang w:val="en-US"/>
        </w:rPr>
        <w:t xml:space="preserve"> Cr </w:t>
      </w:r>
      <w:r w:rsidR="006B0AF4" w:rsidRPr="001B4354">
        <w:rPr>
          <w:rFonts w:ascii="Arial" w:hAnsi="Arial" w:cs="Arial"/>
          <w:bCs/>
          <w:kern w:val="0"/>
          <w:sz w:val="22"/>
          <w:lang w:val="en-US"/>
        </w:rPr>
        <w:t xml:space="preserve">received upto </w:t>
      </w:r>
      <w:r w:rsidR="00131C58" w:rsidRPr="001B4354">
        <w:rPr>
          <w:rFonts w:ascii="Arial" w:hAnsi="Arial" w:cs="Arial"/>
          <w:bCs/>
          <w:kern w:val="0"/>
          <w:sz w:val="22"/>
          <w:lang w:val="en-US"/>
        </w:rPr>
        <w:t>FY 2011-12</w:t>
      </w:r>
      <w:r w:rsidR="006B0AF4" w:rsidRPr="001B4354">
        <w:rPr>
          <w:rFonts w:ascii="Arial" w:hAnsi="Arial" w:cs="Arial"/>
          <w:bCs/>
          <w:kern w:val="0"/>
          <w:sz w:val="22"/>
          <w:lang w:val="en-US"/>
        </w:rPr>
        <w:t xml:space="preserve"> </w:t>
      </w:r>
      <w:r w:rsidR="001A327C" w:rsidRPr="001B4354">
        <w:rPr>
          <w:rFonts w:ascii="Arial" w:hAnsi="Arial" w:cs="Arial"/>
          <w:bCs/>
          <w:kern w:val="0"/>
          <w:sz w:val="22"/>
          <w:lang w:val="en-US"/>
        </w:rPr>
        <w:t xml:space="preserve">+ </w:t>
      </w:r>
      <w:r w:rsidR="00131C58" w:rsidRPr="001B4354">
        <w:rPr>
          <w:rFonts w:ascii="Arial" w:hAnsi="Arial" w:cs="Arial"/>
          <w:bCs/>
          <w:kern w:val="0"/>
          <w:sz w:val="22"/>
          <w:lang w:val="en-US"/>
        </w:rPr>
        <w:t>Rs.</w:t>
      </w:r>
      <w:r w:rsidR="001A327C" w:rsidRPr="001B4354">
        <w:rPr>
          <w:rFonts w:ascii="Arial" w:hAnsi="Arial" w:cs="Arial"/>
          <w:bCs/>
          <w:kern w:val="0"/>
          <w:sz w:val="22"/>
          <w:lang w:val="en-US"/>
        </w:rPr>
        <w:t>50</w:t>
      </w:r>
      <w:r w:rsidR="001B4354">
        <w:rPr>
          <w:rFonts w:ascii="Arial" w:hAnsi="Arial" w:cs="Arial"/>
          <w:bCs/>
          <w:kern w:val="0"/>
          <w:sz w:val="22"/>
          <w:lang w:val="en-US"/>
        </w:rPr>
        <w:t>.00</w:t>
      </w:r>
      <w:r w:rsidR="001A327C" w:rsidRPr="001B4354">
        <w:rPr>
          <w:rFonts w:ascii="Arial" w:hAnsi="Arial" w:cs="Arial"/>
          <w:bCs/>
          <w:kern w:val="0"/>
          <w:sz w:val="22"/>
          <w:lang w:val="en-US"/>
        </w:rPr>
        <w:t xml:space="preserve"> Cr</w:t>
      </w:r>
      <w:r w:rsidR="00131C58" w:rsidRPr="001B4354">
        <w:rPr>
          <w:rFonts w:ascii="Arial" w:hAnsi="Arial" w:cs="Arial"/>
          <w:bCs/>
          <w:kern w:val="0"/>
          <w:sz w:val="22"/>
          <w:lang w:val="en-US"/>
        </w:rPr>
        <w:t xml:space="preserve"> during FY 12-13</w:t>
      </w:r>
      <w:r w:rsidR="001A327C" w:rsidRPr="001B4354">
        <w:rPr>
          <w:rFonts w:ascii="Arial" w:hAnsi="Arial" w:cs="Arial"/>
          <w:bCs/>
          <w:kern w:val="0"/>
          <w:sz w:val="22"/>
          <w:lang w:val="en-US"/>
        </w:rPr>
        <w:t>)</w:t>
      </w:r>
      <w:r w:rsidRPr="001B4354">
        <w:rPr>
          <w:rFonts w:ascii="Arial" w:hAnsi="Arial" w:cs="Arial"/>
          <w:kern w:val="0"/>
          <w:sz w:val="22"/>
          <w:lang w:val="en-US"/>
        </w:rPr>
        <w:t>,</w:t>
      </w:r>
      <w:r w:rsidRPr="001B4354">
        <w:rPr>
          <w:rFonts w:ascii="Arial" w:hAnsi="Arial" w:cs="Arial"/>
          <w:sz w:val="22"/>
        </w:rPr>
        <w:t xml:space="preserve"> </w:t>
      </w:r>
      <w:r w:rsidRPr="001A327C">
        <w:rPr>
          <w:rFonts w:ascii="Arial" w:hAnsi="Arial" w:cs="Arial"/>
          <w:sz w:val="22"/>
        </w:rPr>
        <w:t>the d</w:t>
      </w:r>
      <w:r w:rsidRPr="00C25F30">
        <w:rPr>
          <w:rFonts w:ascii="Arial" w:hAnsi="Arial" w:cs="Arial"/>
          <w:sz w:val="22"/>
        </w:rPr>
        <w:t xml:space="preserve">etails of which are shown in </w:t>
      </w:r>
      <w:r w:rsidRPr="00C25F30">
        <w:rPr>
          <w:rFonts w:ascii="Arial" w:hAnsi="Arial" w:cs="Arial"/>
          <w:b/>
          <w:bCs/>
          <w:sz w:val="22"/>
        </w:rPr>
        <w:t>TRF-12.</w:t>
      </w:r>
    </w:p>
    <w:p w:rsidR="00C5431B" w:rsidRPr="00C25F30" w:rsidRDefault="00C5431B">
      <w:pPr>
        <w:pStyle w:val="Level11"/>
        <w:numPr>
          <w:ilvl w:val="0"/>
          <w:numId w:val="0"/>
        </w:numPr>
        <w:tabs>
          <w:tab w:val="clear" w:pos="1440"/>
          <w:tab w:val="clear" w:pos="2304"/>
        </w:tabs>
        <w:spacing w:line="360" w:lineRule="auto"/>
        <w:rPr>
          <w:rFonts w:ascii="Arial" w:hAnsi="Arial" w:cs="Arial"/>
          <w:kern w:val="0"/>
          <w:sz w:val="22"/>
          <w:lang w:val="en-US"/>
        </w:rPr>
      </w:pPr>
      <w:r w:rsidRPr="00802168">
        <w:rPr>
          <w:rFonts w:ascii="Arial" w:hAnsi="Arial" w:cs="Arial"/>
          <w:kern w:val="0"/>
          <w:sz w:val="22"/>
          <w:lang w:val="en-US"/>
        </w:rPr>
        <w:lastRenderedPageBreak/>
        <w:t xml:space="preserve">OPTCL proposes Return on Equity (RoE) of </w:t>
      </w:r>
      <w:r w:rsidR="001E6956" w:rsidRPr="00802168">
        <w:rPr>
          <w:rFonts w:ascii="Rupee Foradian Standard" w:hAnsi="Rupee Foradian Standard" w:cs="Arial"/>
          <w:b/>
          <w:bCs/>
          <w:kern w:val="0"/>
          <w:sz w:val="22"/>
          <w:lang w:val="en-US"/>
        </w:rPr>
        <w:t>Rs.</w:t>
      </w:r>
      <w:r w:rsidR="00080CBD">
        <w:rPr>
          <w:rFonts w:ascii="Rupee Foradian Standard" w:hAnsi="Rupee Foradian Standard" w:cs="Arial"/>
          <w:b/>
          <w:bCs/>
          <w:kern w:val="0"/>
          <w:sz w:val="22"/>
          <w:lang w:val="en-US"/>
        </w:rPr>
        <w:t xml:space="preserve"> </w:t>
      </w:r>
      <w:r w:rsidR="00EF3BEC" w:rsidRPr="00802168">
        <w:rPr>
          <w:rFonts w:ascii="Arial" w:hAnsi="Arial" w:cs="Arial"/>
          <w:b/>
          <w:bCs/>
          <w:kern w:val="0"/>
          <w:sz w:val="22"/>
          <w:lang w:val="en-US"/>
        </w:rPr>
        <w:t>49.04</w:t>
      </w:r>
      <w:r w:rsidRPr="00802168">
        <w:rPr>
          <w:rFonts w:ascii="Arial" w:hAnsi="Arial" w:cs="Arial"/>
          <w:b/>
          <w:bCs/>
          <w:kern w:val="0"/>
          <w:sz w:val="22"/>
          <w:lang w:val="en-US"/>
        </w:rPr>
        <w:t xml:space="preserve"> Crore</w:t>
      </w:r>
      <w:r w:rsidRPr="00802168">
        <w:rPr>
          <w:rFonts w:ascii="Arial" w:hAnsi="Arial" w:cs="Arial"/>
          <w:kern w:val="0"/>
          <w:sz w:val="22"/>
          <w:lang w:val="en-US"/>
        </w:rPr>
        <w:t xml:space="preserve"> during FY </w:t>
      </w:r>
      <w:r w:rsidRPr="00802168">
        <w:rPr>
          <w:rFonts w:ascii="Arial" w:hAnsi="Arial" w:cs="Arial"/>
          <w:sz w:val="22"/>
        </w:rPr>
        <w:t>201</w:t>
      </w:r>
      <w:r w:rsidR="009921A9" w:rsidRPr="00802168">
        <w:rPr>
          <w:rFonts w:ascii="Arial" w:hAnsi="Arial" w:cs="Arial"/>
          <w:sz w:val="22"/>
        </w:rPr>
        <w:t>3</w:t>
      </w:r>
      <w:r w:rsidRPr="00802168">
        <w:rPr>
          <w:rFonts w:ascii="Arial" w:hAnsi="Arial" w:cs="Arial"/>
          <w:sz w:val="22"/>
        </w:rPr>
        <w:t>-1</w:t>
      </w:r>
      <w:r w:rsidR="009921A9" w:rsidRPr="00802168">
        <w:rPr>
          <w:rFonts w:ascii="Arial" w:hAnsi="Arial" w:cs="Arial"/>
          <w:sz w:val="22"/>
        </w:rPr>
        <w:t>4</w:t>
      </w:r>
      <w:r w:rsidRPr="00802168">
        <w:rPr>
          <w:rFonts w:ascii="Arial" w:hAnsi="Arial" w:cs="Arial"/>
          <w:sz w:val="22"/>
        </w:rPr>
        <w:t xml:space="preserve"> </w:t>
      </w:r>
      <w:r w:rsidRPr="00802168">
        <w:rPr>
          <w:rFonts w:ascii="Arial" w:hAnsi="Arial" w:cs="Arial"/>
          <w:kern w:val="0"/>
          <w:sz w:val="22"/>
          <w:lang w:val="en-US"/>
        </w:rPr>
        <w:t xml:space="preserve">@ </w:t>
      </w:r>
      <w:r w:rsidR="00EF3BEC" w:rsidRPr="00802168">
        <w:rPr>
          <w:rFonts w:ascii="Arial" w:hAnsi="Arial" w:cs="Arial"/>
          <w:kern w:val="0"/>
          <w:sz w:val="22"/>
          <w:lang w:val="en-US"/>
        </w:rPr>
        <w:t>19.38</w:t>
      </w:r>
      <w:r w:rsidRPr="00802168">
        <w:rPr>
          <w:rFonts w:ascii="Arial" w:hAnsi="Arial" w:cs="Arial"/>
          <w:kern w:val="0"/>
          <w:sz w:val="22"/>
          <w:lang w:val="en-US"/>
        </w:rPr>
        <w:t xml:space="preserve">% </w:t>
      </w:r>
      <w:r w:rsidR="00EF3BEC" w:rsidRPr="00802168">
        <w:rPr>
          <w:rFonts w:ascii="Arial" w:hAnsi="Arial" w:cs="Arial"/>
          <w:kern w:val="0"/>
          <w:sz w:val="22"/>
          <w:lang w:val="en-US"/>
        </w:rPr>
        <w:t>post</w:t>
      </w:r>
      <w:r w:rsidRPr="00802168">
        <w:rPr>
          <w:rFonts w:ascii="Arial" w:hAnsi="Arial" w:cs="Arial"/>
          <w:kern w:val="0"/>
          <w:sz w:val="22"/>
          <w:lang w:val="en-US"/>
        </w:rPr>
        <w:t xml:space="preserve"> tax basis</w:t>
      </w:r>
      <w:r w:rsidRPr="00C25F30">
        <w:rPr>
          <w:rFonts w:ascii="Arial" w:hAnsi="Arial" w:cs="Arial"/>
          <w:kern w:val="0"/>
          <w:sz w:val="22"/>
          <w:lang w:val="en-US"/>
        </w:rPr>
        <w:t xml:space="preserve"> as per clause (3</w:t>
      </w:r>
      <w:r w:rsidRPr="00EF3BEC">
        <w:rPr>
          <w:rFonts w:ascii="Arial" w:hAnsi="Arial" w:cs="Arial"/>
          <w:kern w:val="0"/>
          <w:sz w:val="22"/>
          <w:lang w:val="en-US"/>
        </w:rPr>
        <w:t>) of Regulation 15 of CERC regulations, 2009</w:t>
      </w:r>
      <w:r w:rsidRPr="00C25F30">
        <w:rPr>
          <w:rFonts w:ascii="Arial" w:hAnsi="Arial" w:cs="Arial"/>
          <w:kern w:val="0"/>
          <w:sz w:val="22"/>
          <w:lang w:val="en-US"/>
        </w:rPr>
        <w:t xml:space="preserve"> on the original equity investment as well as additional investment made in the OPTCL out of the business cash flow i.e. on</w:t>
      </w:r>
      <w:r w:rsidR="00EF3BEC">
        <w:rPr>
          <w:rFonts w:ascii="Arial" w:hAnsi="Arial" w:cs="Arial"/>
          <w:kern w:val="0"/>
          <w:sz w:val="22"/>
          <w:lang w:val="en-US"/>
        </w:rPr>
        <w:t xml:space="preserve"> </w:t>
      </w:r>
      <w:r w:rsidR="00A540A9" w:rsidRPr="00C25F30">
        <w:rPr>
          <w:rFonts w:ascii="Arial" w:hAnsi="Arial" w:cs="Arial"/>
          <w:kern w:val="0"/>
          <w:sz w:val="22"/>
          <w:lang w:val="en-US"/>
        </w:rPr>
        <w:t>Rs.</w:t>
      </w:r>
      <w:r w:rsidR="00EF3BEC">
        <w:rPr>
          <w:rFonts w:ascii="Arial" w:hAnsi="Arial" w:cs="Arial"/>
          <w:kern w:val="0"/>
          <w:sz w:val="22"/>
          <w:lang w:val="en-US"/>
        </w:rPr>
        <w:t>253.07</w:t>
      </w:r>
      <w:r w:rsidRPr="00C25F30">
        <w:rPr>
          <w:rFonts w:ascii="Arial" w:hAnsi="Arial" w:cs="Arial"/>
          <w:kern w:val="0"/>
          <w:sz w:val="22"/>
          <w:lang w:val="en-US"/>
        </w:rPr>
        <w:t xml:space="preserve"> Crore. </w:t>
      </w:r>
    </w:p>
    <w:p w:rsidR="00C5431B" w:rsidRDefault="00C5431B">
      <w:pPr>
        <w:pStyle w:val="Level11"/>
        <w:numPr>
          <w:ilvl w:val="0"/>
          <w:numId w:val="0"/>
        </w:numPr>
        <w:tabs>
          <w:tab w:val="clear" w:pos="1440"/>
          <w:tab w:val="clear" w:pos="2304"/>
        </w:tabs>
        <w:spacing w:line="360" w:lineRule="auto"/>
        <w:rPr>
          <w:rFonts w:ascii="Arial" w:hAnsi="Arial" w:cs="Arial"/>
          <w:kern w:val="0"/>
          <w:sz w:val="22"/>
          <w:lang w:val="en-US"/>
        </w:rPr>
      </w:pPr>
      <w:r w:rsidRPr="00C25F30">
        <w:rPr>
          <w:rFonts w:ascii="Arial" w:hAnsi="Arial" w:cs="Arial"/>
          <w:kern w:val="0"/>
          <w:sz w:val="22"/>
          <w:lang w:val="en-US"/>
        </w:rPr>
        <w:t>Further, in view of the emerging scenario in transmission investment, RoE should be allowed for supporting counterpart funding of the equity component for future projects and expansion plans.</w:t>
      </w:r>
    </w:p>
    <w:p w:rsidR="00822EFF" w:rsidRPr="00822EFF" w:rsidRDefault="00822EFF">
      <w:pPr>
        <w:pStyle w:val="Level11"/>
        <w:numPr>
          <w:ilvl w:val="0"/>
          <w:numId w:val="0"/>
        </w:numPr>
        <w:tabs>
          <w:tab w:val="clear" w:pos="1440"/>
          <w:tab w:val="clear" w:pos="2304"/>
        </w:tabs>
        <w:spacing w:line="360" w:lineRule="auto"/>
        <w:rPr>
          <w:rFonts w:ascii="Arial" w:hAnsi="Arial" w:cs="Arial"/>
          <w:kern w:val="0"/>
          <w:sz w:val="2"/>
          <w:lang w:val="en-US"/>
        </w:rPr>
      </w:pPr>
    </w:p>
    <w:p w:rsidR="00C5431B" w:rsidRDefault="00C5431B">
      <w:pPr>
        <w:pStyle w:val="BodyTextIndent2"/>
        <w:spacing w:line="360" w:lineRule="auto"/>
        <w:ind w:left="0"/>
        <w:rPr>
          <w:sz w:val="24"/>
        </w:rPr>
      </w:pPr>
      <w:r w:rsidRPr="00802168">
        <w:rPr>
          <w:sz w:val="24"/>
        </w:rPr>
        <w:t>A. 6) INTEREST ON WORKING CAPITAL:</w:t>
      </w:r>
    </w:p>
    <w:p w:rsidR="00822EFF" w:rsidRPr="00822EFF" w:rsidRDefault="00822EFF">
      <w:pPr>
        <w:pStyle w:val="BodyTextIndent2"/>
        <w:spacing w:line="360" w:lineRule="auto"/>
        <w:ind w:left="0"/>
        <w:rPr>
          <w:sz w:val="12"/>
        </w:rPr>
      </w:pPr>
    </w:p>
    <w:p w:rsidR="00C5431B" w:rsidRPr="00C25F30" w:rsidRDefault="00C5431B">
      <w:pPr>
        <w:rPr>
          <w:rFonts w:ascii="Arial" w:hAnsi="Arial" w:cs="Arial"/>
          <w:sz w:val="4"/>
          <w:lang w:val="en-GB"/>
        </w:rPr>
      </w:pPr>
    </w:p>
    <w:p w:rsidR="00C5431B" w:rsidRDefault="00C5431B">
      <w:pPr>
        <w:pStyle w:val="Heading3"/>
        <w:numPr>
          <w:ilvl w:val="0"/>
          <w:numId w:val="0"/>
        </w:numPr>
        <w:spacing w:before="0" w:after="0" w:line="360" w:lineRule="auto"/>
        <w:jc w:val="both"/>
        <w:rPr>
          <w:rFonts w:ascii="Arial" w:hAnsi="Arial" w:cs="Arial"/>
          <w:b w:val="0"/>
        </w:rPr>
      </w:pPr>
      <w:r w:rsidRPr="00C25F30">
        <w:rPr>
          <w:rFonts w:ascii="Arial" w:hAnsi="Arial" w:cs="Arial"/>
          <w:b w:val="0"/>
        </w:rPr>
        <w:t>As per norms of the CERC Regulations, 2009 for calculation of Interest on Working Capital, the Working Capital is estimated as</w:t>
      </w:r>
      <w:r w:rsidR="00E30F1E">
        <w:rPr>
          <w:rFonts w:ascii="Arial" w:hAnsi="Arial" w:cs="Arial"/>
          <w:b w:val="0"/>
        </w:rPr>
        <w:t xml:space="preserve"> </w:t>
      </w:r>
      <w:r w:rsidR="00A540A9" w:rsidRPr="00D20F91">
        <w:rPr>
          <w:rFonts w:ascii="Arial" w:hAnsi="Arial" w:cs="Arial"/>
          <w:b w:val="0"/>
        </w:rPr>
        <w:t>Rs.</w:t>
      </w:r>
      <w:r w:rsidRPr="00D20F91">
        <w:rPr>
          <w:rFonts w:ascii="Arial" w:hAnsi="Arial" w:cs="Arial"/>
          <w:b w:val="0"/>
          <w:bCs/>
        </w:rPr>
        <w:t xml:space="preserve"> </w:t>
      </w:r>
      <w:r w:rsidR="00D00545">
        <w:rPr>
          <w:rFonts w:ascii="Arial" w:hAnsi="Arial" w:cs="Arial"/>
          <w:b w:val="0"/>
          <w:bCs/>
        </w:rPr>
        <w:t>25</w:t>
      </w:r>
      <w:r w:rsidR="004D17FB">
        <w:rPr>
          <w:rFonts w:ascii="Arial" w:hAnsi="Arial" w:cs="Arial"/>
          <w:b w:val="0"/>
          <w:bCs/>
        </w:rPr>
        <w:t>1</w:t>
      </w:r>
      <w:r w:rsidR="00D00545">
        <w:rPr>
          <w:rFonts w:ascii="Arial" w:hAnsi="Arial" w:cs="Arial"/>
          <w:b w:val="0"/>
          <w:bCs/>
        </w:rPr>
        <w:t>.</w:t>
      </w:r>
      <w:r w:rsidR="004D17FB">
        <w:rPr>
          <w:rFonts w:ascii="Arial" w:hAnsi="Arial" w:cs="Arial"/>
          <w:b w:val="0"/>
          <w:bCs/>
        </w:rPr>
        <w:t>69</w:t>
      </w:r>
      <w:r w:rsidRPr="00D20F91">
        <w:rPr>
          <w:rFonts w:ascii="Arial" w:hAnsi="Arial" w:cs="Arial"/>
          <w:b w:val="0"/>
          <w:bCs/>
        </w:rPr>
        <w:t xml:space="preserve"> Crore</w:t>
      </w:r>
      <w:r w:rsidRPr="00D20F91">
        <w:rPr>
          <w:rFonts w:ascii="Arial" w:hAnsi="Arial" w:cs="Arial"/>
          <w:b w:val="0"/>
        </w:rPr>
        <w:t>.</w:t>
      </w:r>
      <w:r w:rsidRPr="00C25F30">
        <w:rPr>
          <w:rFonts w:ascii="Arial" w:hAnsi="Arial" w:cs="Arial"/>
          <w:b w:val="0"/>
        </w:rPr>
        <w:t xml:space="preserve"> The interest on working capital is proposed as</w:t>
      </w:r>
      <w:r w:rsidR="00E30F1E">
        <w:rPr>
          <w:rFonts w:ascii="Arial" w:hAnsi="Arial" w:cs="Arial"/>
          <w:b w:val="0"/>
        </w:rPr>
        <w:t xml:space="preserve"> </w:t>
      </w:r>
      <w:r w:rsidR="00A540A9" w:rsidRPr="003124B1">
        <w:rPr>
          <w:rFonts w:ascii="Arial" w:hAnsi="Arial" w:cs="Arial"/>
        </w:rPr>
        <w:t>Rs.</w:t>
      </w:r>
      <w:r w:rsidR="00E30F1E" w:rsidRPr="003124B1">
        <w:rPr>
          <w:rFonts w:ascii="Arial" w:hAnsi="Arial" w:cs="Arial"/>
        </w:rPr>
        <w:t xml:space="preserve"> </w:t>
      </w:r>
      <w:r w:rsidR="00322184" w:rsidRPr="003124B1">
        <w:rPr>
          <w:rFonts w:ascii="Arial" w:hAnsi="Arial" w:cs="Arial"/>
        </w:rPr>
        <w:t>31.</w:t>
      </w:r>
      <w:r w:rsidR="004D17FB">
        <w:rPr>
          <w:rFonts w:ascii="Arial" w:hAnsi="Arial" w:cs="Arial"/>
        </w:rPr>
        <w:t>46</w:t>
      </w:r>
      <w:r w:rsidR="00E30F1E" w:rsidRPr="003124B1">
        <w:rPr>
          <w:rFonts w:ascii="Arial" w:hAnsi="Arial" w:cs="Arial"/>
        </w:rPr>
        <w:t xml:space="preserve"> Crore</w:t>
      </w:r>
      <w:r w:rsidRPr="00C25F30">
        <w:rPr>
          <w:rFonts w:ascii="Arial" w:hAnsi="Arial" w:cs="Arial"/>
          <w:b w:val="0"/>
        </w:rPr>
        <w:t xml:space="preserve">, the details are given in </w:t>
      </w:r>
      <w:r w:rsidRPr="00C25F30">
        <w:rPr>
          <w:rFonts w:ascii="Arial" w:hAnsi="Arial" w:cs="Arial"/>
          <w:bCs/>
        </w:rPr>
        <w:t>Table-20</w:t>
      </w:r>
      <w:r w:rsidRPr="00C25F30">
        <w:rPr>
          <w:rFonts w:ascii="Arial" w:hAnsi="Arial" w:cs="Arial"/>
          <w:b w:val="0"/>
        </w:rPr>
        <w:t xml:space="preserve"> below.</w:t>
      </w:r>
    </w:p>
    <w:p w:rsidR="00C5431B" w:rsidRDefault="00C5431B">
      <w:pPr>
        <w:pStyle w:val="Header"/>
        <w:tabs>
          <w:tab w:val="clear" w:pos="4320"/>
          <w:tab w:val="clear" w:pos="8640"/>
        </w:tabs>
        <w:rPr>
          <w:szCs w:val="24"/>
        </w:rPr>
      </w:pPr>
    </w:p>
    <w:p w:rsidR="00C5431B" w:rsidRDefault="00C5431B">
      <w:pPr>
        <w:ind w:left="3600" w:firstLine="720"/>
        <w:rPr>
          <w:rFonts w:ascii="Arial" w:hAnsi="Arial" w:cs="Arial"/>
          <w:b/>
          <w:bCs/>
          <w:szCs w:val="20"/>
          <w:u w:val="single"/>
          <w:lang w:val="en-GB"/>
        </w:rPr>
      </w:pPr>
      <w:r w:rsidRPr="009541EE">
        <w:rPr>
          <w:rFonts w:ascii="Arial" w:hAnsi="Arial" w:cs="Arial"/>
          <w:sz w:val="22"/>
          <w:szCs w:val="20"/>
          <w:lang w:val="en-GB"/>
        </w:rPr>
        <w:t xml:space="preserve"> </w:t>
      </w:r>
      <w:r w:rsidRPr="00802168">
        <w:rPr>
          <w:rFonts w:ascii="Arial" w:hAnsi="Arial" w:cs="Arial"/>
          <w:b/>
          <w:bCs/>
          <w:szCs w:val="20"/>
          <w:u w:val="single"/>
          <w:lang w:val="en-GB"/>
        </w:rPr>
        <w:t xml:space="preserve">Table-20 </w:t>
      </w:r>
    </w:p>
    <w:p w:rsidR="00322184" w:rsidRDefault="00322184">
      <w:pPr>
        <w:ind w:left="3600" w:firstLine="720"/>
        <w:rPr>
          <w:rFonts w:ascii="Arial" w:hAnsi="Arial" w:cs="Arial"/>
          <w:b/>
          <w:bCs/>
          <w:szCs w:val="20"/>
          <w:u w:val="single"/>
          <w:lang w:val="en-GB"/>
        </w:rPr>
      </w:pPr>
    </w:p>
    <w:tbl>
      <w:tblPr>
        <w:tblW w:w="8000" w:type="dxa"/>
        <w:jc w:val="center"/>
        <w:tblInd w:w="103" w:type="dxa"/>
        <w:tblLook w:val="04A0"/>
      </w:tblPr>
      <w:tblGrid>
        <w:gridCol w:w="6280"/>
        <w:gridCol w:w="1720"/>
      </w:tblGrid>
      <w:tr w:rsidR="00322184" w:rsidRPr="00322184" w:rsidTr="00322184">
        <w:trPr>
          <w:trHeight w:val="480"/>
          <w:jc w:val="center"/>
        </w:trPr>
        <w:tc>
          <w:tcPr>
            <w:tcW w:w="80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2184" w:rsidRPr="00322184" w:rsidRDefault="00322184" w:rsidP="00322184">
            <w:pPr>
              <w:jc w:val="center"/>
              <w:rPr>
                <w:rFonts w:ascii="Arial" w:hAnsi="Arial" w:cs="Arial"/>
                <w:b/>
                <w:bCs/>
                <w:lang w:val="en-IN" w:eastAsia="en-IN"/>
              </w:rPr>
            </w:pPr>
            <w:r w:rsidRPr="00322184">
              <w:rPr>
                <w:rFonts w:ascii="Arial" w:hAnsi="Arial" w:cs="Arial"/>
                <w:b/>
                <w:bCs/>
                <w:lang w:val="en-IN" w:eastAsia="en-IN"/>
              </w:rPr>
              <w:t>Calculation of Interest on Working Capital</w:t>
            </w:r>
          </w:p>
        </w:tc>
      </w:tr>
      <w:tr w:rsidR="00322184" w:rsidRPr="00322184" w:rsidTr="00322184">
        <w:trPr>
          <w:trHeight w:val="660"/>
          <w:jc w:val="center"/>
        </w:trPr>
        <w:tc>
          <w:tcPr>
            <w:tcW w:w="6280" w:type="dxa"/>
            <w:tcBorders>
              <w:top w:val="nil"/>
              <w:left w:val="single" w:sz="4" w:space="0" w:color="auto"/>
              <w:bottom w:val="single" w:sz="4" w:space="0" w:color="auto"/>
              <w:right w:val="single" w:sz="4" w:space="0" w:color="auto"/>
            </w:tcBorders>
            <w:shd w:val="clear" w:color="auto" w:fill="auto"/>
            <w:noWrap/>
            <w:vAlign w:val="center"/>
            <w:hideMark/>
          </w:tcPr>
          <w:p w:rsidR="00322184" w:rsidRPr="00322184" w:rsidRDefault="00322184" w:rsidP="00322184">
            <w:pPr>
              <w:jc w:val="center"/>
              <w:rPr>
                <w:rFonts w:ascii="Arial" w:hAnsi="Arial" w:cs="Arial"/>
                <w:b/>
                <w:bCs/>
                <w:sz w:val="22"/>
                <w:szCs w:val="22"/>
                <w:lang w:val="en-IN" w:eastAsia="en-IN"/>
              </w:rPr>
            </w:pPr>
            <w:r w:rsidRPr="00322184">
              <w:rPr>
                <w:rFonts w:ascii="Arial" w:hAnsi="Arial" w:cs="Arial"/>
                <w:b/>
                <w:bCs/>
                <w:sz w:val="22"/>
                <w:szCs w:val="22"/>
                <w:lang w:val="en-IN" w:eastAsia="en-IN"/>
              </w:rPr>
              <w:t>Parameters</w:t>
            </w:r>
          </w:p>
        </w:tc>
        <w:tc>
          <w:tcPr>
            <w:tcW w:w="1720" w:type="dxa"/>
            <w:tcBorders>
              <w:top w:val="nil"/>
              <w:left w:val="nil"/>
              <w:bottom w:val="single" w:sz="4" w:space="0" w:color="auto"/>
              <w:right w:val="single" w:sz="4" w:space="0" w:color="auto"/>
            </w:tcBorders>
            <w:shd w:val="clear" w:color="auto" w:fill="auto"/>
            <w:vAlign w:val="center"/>
            <w:hideMark/>
          </w:tcPr>
          <w:p w:rsidR="00322184" w:rsidRPr="00322184" w:rsidRDefault="00322184" w:rsidP="00322184">
            <w:pPr>
              <w:jc w:val="center"/>
              <w:rPr>
                <w:rFonts w:ascii="Arial" w:hAnsi="Arial" w:cs="Arial"/>
                <w:b/>
                <w:bCs/>
                <w:sz w:val="22"/>
                <w:szCs w:val="22"/>
                <w:lang w:val="en-IN" w:eastAsia="en-IN"/>
              </w:rPr>
            </w:pPr>
            <w:r w:rsidRPr="00322184">
              <w:rPr>
                <w:rFonts w:ascii="Arial" w:hAnsi="Arial" w:cs="Arial"/>
                <w:b/>
                <w:bCs/>
                <w:sz w:val="22"/>
                <w:szCs w:val="22"/>
                <w:lang w:val="en-IN" w:eastAsia="en-IN"/>
              </w:rPr>
              <w:t>Amount  (Rs.Cr.)</w:t>
            </w:r>
          </w:p>
        </w:tc>
      </w:tr>
      <w:tr w:rsidR="00322184" w:rsidRPr="00322184" w:rsidTr="00322184">
        <w:trPr>
          <w:trHeight w:val="585"/>
          <w:jc w:val="center"/>
        </w:trPr>
        <w:tc>
          <w:tcPr>
            <w:tcW w:w="6280" w:type="dxa"/>
            <w:tcBorders>
              <w:top w:val="nil"/>
              <w:left w:val="single" w:sz="4" w:space="0" w:color="auto"/>
              <w:bottom w:val="single" w:sz="4" w:space="0" w:color="auto"/>
              <w:right w:val="single" w:sz="4" w:space="0" w:color="auto"/>
            </w:tcBorders>
            <w:shd w:val="clear" w:color="auto" w:fill="auto"/>
            <w:vAlign w:val="center"/>
            <w:hideMark/>
          </w:tcPr>
          <w:p w:rsidR="00322184" w:rsidRPr="00322184" w:rsidRDefault="00322184" w:rsidP="00490698">
            <w:pPr>
              <w:ind w:firstLineChars="100" w:firstLine="220"/>
              <w:rPr>
                <w:rFonts w:ascii="Arial" w:hAnsi="Arial" w:cs="Arial"/>
                <w:color w:val="000000"/>
                <w:sz w:val="22"/>
                <w:szCs w:val="22"/>
                <w:lang w:val="en-IN" w:eastAsia="en-IN"/>
              </w:rPr>
            </w:pPr>
            <w:r w:rsidRPr="00322184">
              <w:rPr>
                <w:rFonts w:ascii="Arial" w:hAnsi="Arial" w:cs="Arial"/>
                <w:color w:val="000000"/>
                <w:sz w:val="22"/>
                <w:szCs w:val="22"/>
                <w:lang w:val="en-IN" w:eastAsia="en-IN"/>
              </w:rPr>
              <w:t>(I) Receivables equivalent to two months of fixed cost</w:t>
            </w:r>
          </w:p>
        </w:tc>
        <w:tc>
          <w:tcPr>
            <w:tcW w:w="1720" w:type="dxa"/>
            <w:tcBorders>
              <w:top w:val="nil"/>
              <w:left w:val="nil"/>
              <w:bottom w:val="single" w:sz="4" w:space="0" w:color="auto"/>
              <w:right w:val="single" w:sz="4" w:space="0" w:color="auto"/>
            </w:tcBorders>
            <w:shd w:val="clear" w:color="auto" w:fill="auto"/>
            <w:noWrap/>
            <w:vAlign w:val="center"/>
            <w:hideMark/>
          </w:tcPr>
          <w:p w:rsidR="00322184" w:rsidRPr="00322184" w:rsidRDefault="00322184" w:rsidP="004D17FB">
            <w:pPr>
              <w:jc w:val="right"/>
              <w:rPr>
                <w:rFonts w:ascii="Calibri" w:hAnsi="Calibri" w:cs="Calibri"/>
                <w:color w:val="000000"/>
                <w:sz w:val="28"/>
                <w:szCs w:val="28"/>
                <w:lang w:val="en-IN" w:eastAsia="en-IN"/>
              </w:rPr>
            </w:pPr>
            <w:r w:rsidRPr="00322184">
              <w:rPr>
                <w:rFonts w:ascii="Calibri" w:hAnsi="Calibri" w:cs="Calibri"/>
                <w:color w:val="000000"/>
                <w:sz w:val="28"/>
                <w:szCs w:val="28"/>
                <w:lang w:val="en-IN" w:eastAsia="en-IN"/>
              </w:rPr>
              <w:t>141.</w:t>
            </w:r>
            <w:r w:rsidR="004D17FB">
              <w:rPr>
                <w:rFonts w:ascii="Calibri" w:hAnsi="Calibri" w:cs="Calibri"/>
                <w:color w:val="000000"/>
                <w:sz w:val="28"/>
                <w:szCs w:val="28"/>
                <w:lang w:val="en-IN" w:eastAsia="en-IN"/>
              </w:rPr>
              <w:t>28</w:t>
            </w:r>
          </w:p>
        </w:tc>
      </w:tr>
      <w:tr w:rsidR="00322184" w:rsidRPr="00322184" w:rsidTr="00322184">
        <w:trPr>
          <w:trHeight w:val="405"/>
          <w:jc w:val="center"/>
        </w:trPr>
        <w:tc>
          <w:tcPr>
            <w:tcW w:w="6280" w:type="dxa"/>
            <w:tcBorders>
              <w:top w:val="nil"/>
              <w:left w:val="single" w:sz="4" w:space="0" w:color="auto"/>
              <w:bottom w:val="single" w:sz="4" w:space="0" w:color="auto"/>
              <w:right w:val="single" w:sz="4" w:space="0" w:color="auto"/>
            </w:tcBorders>
            <w:shd w:val="clear" w:color="auto" w:fill="auto"/>
            <w:vAlign w:val="center"/>
            <w:hideMark/>
          </w:tcPr>
          <w:p w:rsidR="00322184" w:rsidRPr="00322184" w:rsidRDefault="00322184" w:rsidP="00322184">
            <w:pPr>
              <w:ind w:firstLineChars="100" w:firstLine="220"/>
              <w:rPr>
                <w:rFonts w:ascii="Arial" w:hAnsi="Arial" w:cs="Arial"/>
                <w:color w:val="000000"/>
                <w:sz w:val="22"/>
                <w:szCs w:val="22"/>
                <w:lang w:val="en-IN" w:eastAsia="en-IN"/>
              </w:rPr>
            </w:pPr>
            <w:r w:rsidRPr="00322184">
              <w:rPr>
                <w:rFonts w:ascii="Arial" w:hAnsi="Arial" w:cs="Arial"/>
                <w:color w:val="000000"/>
                <w:sz w:val="22"/>
                <w:szCs w:val="22"/>
                <w:lang w:val="en-IN" w:eastAsia="en-IN"/>
              </w:rPr>
              <w:t>(ii) Maintenance Spares @ 15% of O&amp;M expenses</w:t>
            </w:r>
          </w:p>
        </w:tc>
        <w:tc>
          <w:tcPr>
            <w:tcW w:w="1720" w:type="dxa"/>
            <w:tcBorders>
              <w:top w:val="nil"/>
              <w:left w:val="nil"/>
              <w:bottom w:val="single" w:sz="4" w:space="0" w:color="auto"/>
              <w:right w:val="single" w:sz="4" w:space="0" w:color="auto"/>
            </w:tcBorders>
            <w:shd w:val="clear" w:color="auto" w:fill="auto"/>
            <w:noWrap/>
            <w:vAlign w:val="center"/>
            <w:hideMark/>
          </w:tcPr>
          <w:p w:rsidR="00322184" w:rsidRPr="00322184" w:rsidRDefault="00322184" w:rsidP="00322184">
            <w:pPr>
              <w:jc w:val="right"/>
              <w:rPr>
                <w:rFonts w:ascii="Calibri" w:hAnsi="Calibri" w:cs="Calibri"/>
                <w:color w:val="000000"/>
                <w:sz w:val="28"/>
                <w:szCs w:val="28"/>
                <w:lang w:val="en-IN" w:eastAsia="en-IN"/>
              </w:rPr>
            </w:pPr>
            <w:r w:rsidRPr="00322184">
              <w:rPr>
                <w:rFonts w:ascii="Calibri" w:hAnsi="Calibri" w:cs="Calibri"/>
                <w:color w:val="000000"/>
                <w:sz w:val="28"/>
                <w:szCs w:val="28"/>
                <w:lang w:val="en-IN" w:eastAsia="en-IN"/>
              </w:rPr>
              <w:t>70.98</w:t>
            </w:r>
          </w:p>
        </w:tc>
      </w:tr>
      <w:tr w:rsidR="00322184" w:rsidRPr="00322184" w:rsidTr="00322184">
        <w:trPr>
          <w:trHeight w:val="495"/>
          <w:jc w:val="center"/>
        </w:trPr>
        <w:tc>
          <w:tcPr>
            <w:tcW w:w="6280" w:type="dxa"/>
            <w:tcBorders>
              <w:top w:val="nil"/>
              <w:left w:val="single" w:sz="4" w:space="0" w:color="auto"/>
              <w:bottom w:val="single" w:sz="4" w:space="0" w:color="auto"/>
              <w:right w:val="single" w:sz="4" w:space="0" w:color="auto"/>
            </w:tcBorders>
            <w:shd w:val="clear" w:color="auto" w:fill="auto"/>
            <w:vAlign w:val="center"/>
            <w:hideMark/>
          </w:tcPr>
          <w:p w:rsidR="00322184" w:rsidRPr="00322184" w:rsidRDefault="00322184" w:rsidP="00322184">
            <w:pPr>
              <w:ind w:firstLineChars="100" w:firstLine="220"/>
              <w:rPr>
                <w:rFonts w:ascii="Arial" w:hAnsi="Arial" w:cs="Arial"/>
                <w:color w:val="000000"/>
                <w:sz w:val="22"/>
                <w:szCs w:val="22"/>
                <w:lang w:val="en-IN" w:eastAsia="en-IN"/>
              </w:rPr>
            </w:pPr>
            <w:r w:rsidRPr="00322184">
              <w:rPr>
                <w:rFonts w:ascii="Arial" w:hAnsi="Arial" w:cs="Arial"/>
                <w:color w:val="000000"/>
                <w:sz w:val="22"/>
                <w:szCs w:val="22"/>
                <w:lang w:val="en-IN" w:eastAsia="en-IN"/>
              </w:rPr>
              <w:t>(iii) Operation &amp; Maintenance expenses for one month</w:t>
            </w:r>
          </w:p>
        </w:tc>
        <w:tc>
          <w:tcPr>
            <w:tcW w:w="1720" w:type="dxa"/>
            <w:tcBorders>
              <w:top w:val="nil"/>
              <w:left w:val="nil"/>
              <w:bottom w:val="single" w:sz="4" w:space="0" w:color="auto"/>
              <w:right w:val="single" w:sz="4" w:space="0" w:color="auto"/>
            </w:tcBorders>
            <w:shd w:val="clear" w:color="auto" w:fill="auto"/>
            <w:noWrap/>
            <w:vAlign w:val="center"/>
            <w:hideMark/>
          </w:tcPr>
          <w:p w:rsidR="00322184" w:rsidRPr="00322184" w:rsidRDefault="00322184" w:rsidP="00322184">
            <w:pPr>
              <w:jc w:val="right"/>
              <w:rPr>
                <w:rFonts w:ascii="Calibri" w:hAnsi="Calibri" w:cs="Calibri"/>
                <w:color w:val="000000"/>
                <w:sz w:val="28"/>
                <w:szCs w:val="28"/>
                <w:lang w:val="en-IN" w:eastAsia="en-IN"/>
              </w:rPr>
            </w:pPr>
            <w:r w:rsidRPr="00322184">
              <w:rPr>
                <w:rFonts w:ascii="Calibri" w:hAnsi="Calibri" w:cs="Calibri"/>
                <w:color w:val="000000"/>
                <w:sz w:val="28"/>
                <w:szCs w:val="28"/>
                <w:lang w:val="en-IN" w:eastAsia="en-IN"/>
              </w:rPr>
              <w:t>39.43</w:t>
            </w:r>
          </w:p>
        </w:tc>
      </w:tr>
      <w:tr w:rsidR="00322184" w:rsidRPr="00322184" w:rsidTr="00322184">
        <w:trPr>
          <w:trHeight w:val="525"/>
          <w:jc w:val="center"/>
        </w:trPr>
        <w:tc>
          <w:tcPr>
            <w:tcW w:w="6280" w:type="dxa"/>
            <w:tcBorders>
              <w:top w:val="nil"/>
              <w:left w:val="single" w:sz="4" w:space="0" w:color="auto"/>
              <w:bottom w:val="single" w:sz="4" w:space="0" w:color="auto"/>
              <w:right w:val="single" w:sz="4" w:space="0" w:color="auto"/>
            </w:tcBorders>
            <w:shd w:val="clear" w:color="auto" w:fill="auto"/>
            <w:noWrap/>
            <w:vAlign w:val="center"/>
            <w:hideMark/>
          </w:tcPr>
          <w:p w:rsidR="00322184" w:rsidRPr="00322184" w:rsidRDefault="00322184" w:rsidP="00322184">
            <w:pPr>
              <w:jc w:val="right"/>
              <w:rPr>
                <w:rFonts w:ascii="Arial" w:hAnsi="Arial" w:cs="Arial"/>
                <w:b/>
                <w:bCs/>
                <w:color w:val="000000"/>
                <w:sz w:val="22"/>
                <w:szCs w:val="22"/>
                <w:lang w:val="en-IN" w:eastAsia="en-IN"/>
              </w:rPr>
            </w:pPr>
            <w:r w:rsidRPr="00322184">
              <w:rPr>
                <w:rFonts w:ascii="Arial" w:hAnsi="Arial" w:cs="Arial"/>
                <w:b/>
                <w:bCs/>
                <w:color w:val="000000"/>
                <w:sz w:val="22"/>
                <w:szCs w:val="22"/>
                <w:lang w:val="en-IN" w:eastAsia="en-IN"/>
              </w:rPr>
              <w:t xml:space="preserve">                        Total Working Capital </w:t>
            </w:r>
          </w:p>
        </w:tc>
        <w:tc>
          <w:tcPr>
            <w:tcW w:w="1720" w:type="dxa"/>
            <w:tcBorders>
              <w:top w:val="nil"/>
              <w:left w:val="nil"/>
              <w:bottom w:val="single" w:sz="4" w:space="0" w:color="auto"/>
              <w:right w:val="single" w:sz="4" w:space="0" w:color="auto"/>
            </w:tcBorders>
            <w:shd w:val="clear" w:color="auto" w:fill="auto"/>
            <w:noWrap/>
            <w:vAlign w:val="center"/>
            <w:hideMark/>
          </w:tcPr>
          <w:p w:rsidR="00322184" w:rsidRPr="00322184" w:rsidRDefault="00322184" w:rsidP="004D17FB">
            <w:pPr>
              <w:jc w:val="right"/>
              <w:rPr>
                <w:rFonts w:ascii="Calibri" w:hAnsi="Calibri" w:cs="Calibri"/>
                <w:color w:val="000000"/>
                <w:sz w:val="28"/>
                <w:szCs w:val="28"/>
                <w:lang w:val="en-IN" w:eastAsia="en-IN"/>
              </w:rPr>
            </w:pPr>
            <w:r w:rsidRPr="00322184">
              <w:rPr>
                <w:rFonts w:ascii="Calibri" w:hAnsi="Calibri" w:cs="Calibri"/>
                <w:color w:val="000000"/>
                <w:sz w:val="28"/>
                <w:szCs w:val="28"/>
                <w:lang w:val="en-IN" w:eastAsia="en-IN"/>
              </w:rPr>
              <w:t>25</w:t>
            </w:r>
            <w:r w:rsidR="004D17FB">
              <w:rPr>
                <w:rFonts w:ascii="Calibri" w:hAnsi="Calibri" w:cs="Calibri"/>
                <w:color w:val="000000"/>
                <w:sz w:val="28"/>
                <w:szCs w:val="28"/>
                <w:lang w:val="en-IN" w:eastAsia="en-IN"/>
              </w:rPr>
              <w:t>1</w:t>
            </w:r>
            <w:r w:rsidRPr="00322184">
              <w:rPr>
                <w:rFonts w:ascii="Calibri" w:hAnsi="Calibri" w:cs="Calibri"/>
                <w:color w:val="000000"/>
                <w:sz w:val="28"/>
                <w:szCs w:val="28"/>
                <w:lang w:val="en-IN" w:eastAsia="en-IN"/>
              </w:rPr>
              <w:t>.</w:t>
            </w:r>
            <w:r w:rsidR="004D17FB">
              <w:rPr>
                <w:rFonts w:ascii="Calibri" w:hAnsi="Calibri" w:cs="Calibri"/>
                <w:color w:val="000000"/>
                <w:sz w:val="28"/>
                <w:szCs w:val="28"/>
                <w:lang w:val="en-IN" w:eastAsia="en-IN"/>
              </w:rPr>
              <w:t>69</w:t>
            </w:r>
          </w:p>
        </w:tc>
      </w:tr>
      <w:tr w:rsidR="00322184" w:rsidRPr="00322184" w:rsidTr="00322184">
        <w:trPr>
          <w:trHeight w:val="525"/>
          <w:jc w:val="center"/>
        </w:trPr>
        <w:tc>
          <w:tcPr>
            <w:tcW w:w="6280" w:type="dxa"/>
            <w:tcBorders>
              <w:top w:val="nil"/>
              <w:left w:val="single" w:sz="4" w:space="0" w:color="auto"/>
              <w:bottom w:val="single" w:sz="4" w:space="0" w:color="auto"/>
              <w:right w:val="single" w:sz="4" w:space="0" w:color="auto"/>
            </w:tcBorders>
            <w:shd w:val="clear" w:color="auto" w:fill="auto"/>
            <w:noWrap/>
            <w:vAlign w:val="center"/>
            <w:hideMark/>
          </w:tcPr>
          <w:p w:rsidR="00322184" w:rsidRPr="00322184" w:rsidRDefault="00322184" w:rsidP="00322184">
            <w:pPr>
              <w:rPr>
                <w:rFonts w:ascii="Arial" w:hAnsi="Arial" w:cs="Arial"/>
                <w:color w:val="000000"/>
                <w:sz w:val="22"/>
                <w:szCs w:val="22"/>
                <w:lang w:val="en-IN" w:eastAsia="en-IN"/>
              </w:rPr>
            </w:pPr>
            <w:r w:rsidRPr="00322184">
              <w:rPr>
                <w:rFonts w:ascii="Arial" w:hAnsi="Arial" w:cs="Arial"/>
                <w:color w:val="000000"/>
                <w:sz w:val="22"/>
                <w:szCs w:val="22"/>
                <w:lang w:val="en-IN" w:eastAsia="en-IN"/>
              </w:rPr>
              <w:t xml:space="preserve">              I</w:t>
            </w:r>
            <w:r w:rsidRPr="00322184">
              <w:rPr>
                <w:rFonts w:ascii="Arial" w:hAnsi="Arial" w:cs="Arial"/>
                <w:b/>
                <w:bCs/>
                <w:color w:val="000000"/>
                <w:sz w:val="22"/>
                <w:szCs w:val="22"/>
                <w:lang w:val="en-IN" w:eastAsia="en-IN"/>
              </w:rPr>
              <w:t xml:space="preserve">nterest on Working Capital @ 12.5 % per annum </w:t>
            </w:r>
          </w:p>
        </w:tc>
        <w:tc>
          <w:tcPr>
            <w:tcW w:w="1720" w:type="dxa"/>
            <w:tcBorders>
              <w:top w:val="nil"/>
              <w:left w:val="nil"/>
              <w:bottom w:val="single" w:sz="4" w:space="0" w:color="auto"/>
              <w:right w:val="single" w:sz="4" w:space="0" w:color="auto"/>
            </w:tcBorders>
            <w:shd w:val="clear" w:color="auto" w:fill="auto"/>
            <w:noWrap/>
            <w:vAlign w:val="center"/>
            <w:hideMark/>
          </w:tcPr>
          <w:p w:rsidR="00322184" w:rsidRPr="00322184" w:rsidRDefault="00322184" w:rsidP="004D17FB">
            <w:pPr>
              <w:jc w:val="right"/>
              <w:rPr>
                <w:rFonts w:ascii="Calibri" w:hAnsi="Calibri" w:cs="Calibri"/>
                <w:b/>
                <w:bCs/>
                <w:color w:val="000000"/>
                <w:sz w:val="28"/>
                <w:szCs w:val="28"/>
                <w:lang w:val="en-IN" w:eastAsia="en-IN"/>
              </w:rPr>
            </w:pPr>
            <w:r w:rsidRPr="00322184">
              <w:rPr>
                <w:rFonts w:ascii="Calibri" w:hAnsi="Calibri" w:cs="Calibri"/>
                <w:b/>
                <w:bCs/>
                <w:color w:val="000000"/>
                <w:sz w:val="28"/>
                <w:szCs w:val="28"/>
                <w:lang w:val="en-IN" w:eastAsia="en-IN"/>
              </w:rPr>
              <w:t>31.</w:t>
            </w:r>
            <w:r w:rsidR="004D17FB">
              <w:rPr>
                <w:rFonts w:ascii="Calibri" w:hAnsi="Calibri" w:cs="Calibri"/>
                <w:b/>
                <w:bCs/>
                <w:color w:val="000000"/>
                <w:sz w:val="28"/>
                <w:szCs w:val="28"/>
                <w:lang w:val="en-IN" w:eastAsia="en-IN"/>
              </w:rPr>
              <w:t>46</w:t>
            </w:r>
          </w:p>
        </w:tc>
      </w:tr>
    </w:tbl>
    <w:p w:rsidR="00322184" w:rsidRPr="00802168" w:rsidRDefault="00322184">
      <w:pPr>
        <w:ind w:left="3600" w:firstLine="720"/>
        <w:rPr>
          <w:rFonts w:ascii="Arial" w:hAnsi="Arial" w:cs="Arial"/>
          <w:b/>
          <w:bCs/>
          <w:szCs w:val="20"/>
          <w:u w:val="single"/>
          <w:lang w:val="en-GB"/>
        </w:rPr>
      </w:pPr>
    </w:p>
    <w:p w:rsidR="00E30F1E" w:rsidRDefault="00E30F1E">
      <w:pPr>
        <w:ind w:left="3600" w:firstLine="720"/>
        <w:rPr>
          <w:rFonts w:ascii="Arial" w:hAnsi="Arial" w:cs="Arial"/>
          <w:b/>
          <w:bCs/>
          <w:color w:val="00B050"/>
          <w:szCs w:val="20"/>
          <w:u w:val="single"/>
          <w:lang w:val="en-GB"/>
        </w:rPr>
      </w:pPr>
    </w:p>
    <w:p w:rsidR="00E30F1E" w:rsidRDefault="00E30F1E">
      <w:pPr>
        <w:ind w:left="3600" w:firstLine="720"/>
        <w:rPr>
          <w:rFonts w:ascii="Arial" w:hAnsi="Arial" w:cs="Arial"/>
          <w:b/>
          <w:bCs/>
          <w:color w:val="00B050"/>
          <w:szCs w:val="20"/>
          <w:u w:val="single"/>
          <w:lang w:val="en-GB"/>
        </w:rPr>
      </w:pPr>
    </w:p>
    <w:p w:rsidR="00E30F1E" w:rsidRDefault="00E30F1E">
      <w:pPr>
        <w:ind w:left="3600" w:firstLine="720"/>
        <w:rPr>
          <w:rFonts w:ascii="Arial" w:hAnsi="Arial" w:cs="Arial"/>
          <w:b/>
          <w:bCs/>
          <w:color w:val="00B050"/>
          <w:szCs w:val="20"/>
          <w:u w:val="single"/>
          <w:lang w:val="en-GB"/>
        </w:rPr>
      </w:pPr>
    </w:p>
    <w:p w:rsidR="00C5431B" w:rsidRDefault="00C5431B">
      <w:pPr>
        <w:ind w:left="3600" w:firstLine="720"/>
        <w:rPr>
          <w:rFonts w:ascii="Arial" w:hAnsi="Arial" w:cs="Arial"/>
          <w:b/>
          <w:bCs/>
          <w:szCs w:val="20"/>
          <w:lang w:val="en-GB"/>
        </w:rPr>
      </w:pPr>
    </w:p>
    <w:p w:rsidR="00C5431B" w:rsidRDefault="00C5431B">
      <w:pPr>
        <w:pStyle w:val="Level11"/>
        <w:numPr>
          <w:ilvl w:val="0"/>
          <w:numId w:val="0"/>
        </w:numPr>
        <w:tabs>
          <w:tab w:val="clear" w:pos="1440"/>
          <w:tab w:val="clear" w:pos="2304"/>
        </w:tabs>
        <w:ind w:left="3240"/>
        <w:rPr>
          <w:rFonts w:ascii="Arial" w:hAnsi="Arial" w:cs="Arial"/>
          <w:b/>
          <w:bCs/>
          <w:kern w:val="0"/>
          <w:u w:val="single"/>
          <w:lang w:val="en-US"/>
        </w:rPr>
      </w:pPr>
      <w:r w:rsidRPr="00802168">
        <w:rPr>
          <w:rFonts w:ascii="Arial" w:hAnsi="Arial" w:cs="Arial"/>
          <w:b/>
          <w:bCs/>
          <w:kern w:val="0"/>
          <w:u w:val="single"/>
          <w:lang w:val="en-US"/>
        </w:rPr>
        <w:t>TRANSMISSION COST</w:t>
      </w:r>
    </w:p>
    <w:p w:rsidR="00822EFF" w:rsidRPr="00822EFF" w:rsidRDefault="00822EFF">
      <w:pPr>
        <w:pStyle w:val="Level11"/>
        <w:numPr>
          <w:ilvl w:val="0"/>
          <w:numId w:val="0"/>
        </w:numPr>
        <w:tabs>
          <w:tab w:val="clear" w:pos="1440"/>
          <w:tab w:val="clear" w:pos="2304"/>
        </w:tabs>
        <w:ind w:left="3240"/>
        <w:rPr>
          <w:rFonts w:ascii="Arial" w:hAnsi="Arial" w:cs="Arial"/>
          <w:b/>
          <w:bCs/>
          <w:kern w:val="0"/>
          <w:sz w:val="2"/>
          <w:u w:val="single"/>
          <w:lang w:val="en-US"/>
        </w:rPr>
      </w:pPr>
    </w:p>
    <w:p w:rsidR="0019462F" w:rsidRDefault="00C5431B" w:rsidP="0019462F">
      <w:pPr>
        <w:pStyle w:val="Level11"/>
        <w:numPr>
          <w:ilvl w:val="0"/>
          <w:numId w:val="0"/>
        </w:numPr>
        <w:tabs>
          <w:tab w:val="clear" w:pos="1440"/>
          <w:tab w:val="clear" w:pos="2304"/>
        </w:tabs>
        <w:spacing w:line="360" w:lineRule="auto"/>
        <w:rPr>
          <w:rFonts w:ascii="Arial" w:hAnsi="Arial" w:cs="Arial"/>
          <w:kern w:val="0"/>
          <w:sz w:val="22"/>
          <w:lang w:val="en-US"/>
        </w:rPr>
      </w:pPr>
      <w:r>
        <w:rPr>
          <w:rFonts w:ascii="Arial" w:hAnsi="Arial" w:cs="Arial"/>
          <w:kern w:val="0"/>
          <w:sz w:val="22"/>
          <w:lang w:val="en-US"/>
        </w:rPr>
        <w:t xml:space="preserve">By considering the proposed cost / expenses under different heads, the Transmission Cost of OPTCL for FY </w:t>
      </w:r>
      <w:r w:rsidR="00E104C4">
        <w:rPr>
          <w:rFonts w:ascii="Arial" w:hAnsi="Arial" w:cs="Arial"/>
          <w:sz w:val="22"/>
        </w:rPr>
        <w:t>2013</w:t>
      </w:r>
      <w:r>
        <w:rPr>
          <w:rFonts w:ascii="Arial" w:hAnsi="Arial" w:cs="Arial"/>
          <w:sz w:val="22"/>
        </w:rPr>
        <w:t>-1</w:t>
      </w:r>
      <w:r w:rsidR="00E104C4">
        <w:rPr>
          <w:rFonts w:ascii="Arial" w:hAnsi="Arial" w:cs="Arial"/>
          <w:sz w:val="22"/>
        </w:rPr>
        <w:t>4</w:t>
      </w:r>
      <w:r>
        <w:rPr>
          <w:rFonts w:ascii="Arial" w:hAnsi="Arial" w:cs="Arial"/>
          <w:sz w:val="22"/>
        </w:rPr>
        <w:t xml:space="preserve"> </w:t>
      </w:r>
      <w:r>
        <w:rPr>
          <w:rFonts w:ascii="Arial" w:hAnsi="Arial" w:cs="Arial"/>
          <w:kern w:val="0"/>
          <w:sz w:val="22"/>
          <w:lang w:val="en-US"/>
        </w:rPr>
        <w:t xml:space="preserve">is worked out as </w:t>
      </w:r>
      <w:r w:rsidR="00C9534D">
        <w:rPr>
          <w:rFonts w:ascii="Rupee Foradian Standard" w:hAnsi="Rupee Foradian Standard" w:cs="Arial"/>
          <w:b/>
          <w:bCs/>
          <w:kern w:val="0"/>
          <w:sz w:val="22"/>
          <w:lang w:val="en-US"/>
        </w:rPr>
        <w:t>Rs.</w:t>
      </w:r>
      <w:r w:rsidR="00080CBD">
        <w:rPr>
          <w:rFonts w:ascii="Rupee Foradian Standard" w:hAnsi="Rupee Foradian Standard" w:cs="Arial"/>
          <w:b/>
          <w:bCs/>
          <w:kern w:val="0"/>
          <w:sz w:val="22"/>
          <w:lang w:val="en-US"/>
        </w:rPr>
        <w:t xml:space="preserve"> </w:t>
      </w:r>
      <w:r w:rsidR="00822EFF">
        <w:rPr>
          <w:rFonts w:ascii="Arial" w:hAnsi="Arial" w:cs="Arial"/>
          <w:b/>
          <w:bCs/>
          <w:kern w:val="0"/>
          <w:sz w:val="22"/>
          <w:lang w:val="en-US"/>
        </w:rPr>
        <w:t>84</w:t>
      </w:r>
      <w:r w:rsidR="00080CBD">
        <w:rPr>
          <w:rFonts w:ascii="Arial" w:hAnsi="Arial" w:cs="Arial"/>
          <w:b/>
          <w:bCs/>
          <w:kern w:val="0"/>
          <w:sz w:val="22"/>
          <w:lang w:val="en-US"/>
        </w:rPr>
        <w:t>7</w:t>
      </w:r>
      <w:r w:rsidR="00822EFF">
        <w:rPr>
          <w:rFonts w:ascii="Arial" w:hAnsi="Arial" w:cs="Arial"/>
          <w:b/>
          <w:bCs/>
          <w:kern w:val="0"/>
          <w:sz w:val="22"/>
          <w:lang w:val="en-US"/>
        </w:rPr>
        <w:t>.</w:t>
      </w:r>
      <w:r w:rsidR="00080CBD">
        <w:rPr>
          <w:rFonts w:ascii="Arial" w:hAnsi="Arial" w:cs="Arial"/>
          <w:b/>
          <w:bCs/>
          <w:kern w:val="0"/>
          <w:sz w:val="22"/>
          <w:lang w:val="en-US"/>
        </w:rPr>
        <w:t>67</w:t>
      </w:r>
      <w:r>
        <w:rPr>
          <w:rFonts w:ascii="Arial" w:hAnsi="Arial" w:cs="Arial"/>
          <w:kern w:val="0"/>
          <w:sz w:val="22"/>
          <w:lang w:val="en-US"/>
        </w:rPr>
        <w:t xml:space="preserve"> </w:t>
      </w:r>
      <w:r>
        <w:rPr>
          <w:rFonts w:ascii="Arial" w:hAnsi="Arial" w:cs="Arial"/>
          <w:b/>
          <w:bCs/>
          <w:kern w:val="0"/>
          <w:sz w:val="22"/>
          <w:lang w:val="en-US"/>
        </w:rPr>
        <w:t>Crore</w:t>
      </w:r>
      <w:r>
        <w:rPr>
          <w:rFonts w:ascii="Arial" w:hAnsi="Arial" w:cs="Arial"/>
          <w:kern w:val="0"/>
          <w:sz w:val="22"/>
          <w:lang w:val="en-US"/>
        </w:rPr>
        <w:t xml:space="preserve">. Details are shown in the </w:t>
      </w:r>
      <w:r>
        <w:rPr>
          <w:rFonts w:ascii="Arial" w:hAnsi="Arial" w:cs="Arial"/>
          <w:b/>
          <w:bCs/>
          <w:kern w:val="0"/>
          <w:sz w:val="22"/>
          <w:lang w:val="en-US"/>
        </w:rPr>
        <w:t>Table- 21</w:t>
      </w:r>
      <w:r>
        <w:rPr>
          <w:rFonts w:ascii="Arial" w:hAnsi="Arial" w:cs="Arial"/>
          <w:kern w:val="0"/>
          <w:sz w:val="22"/>
          <w:lang w:val="en-US"/>
        </w:rPr>
        <w:t xml:space="preserve"> below:    </w:t>
      </w:r>
      <w:r>
        <w:rPr>
          <w:rFonts w:ascii="Arial" w:hAnsi="Arial" w:cs="Arial"/>
          <w:kern w:val="0"/>
          <w:sz w:val="22"/>
          <w:lang w:val="en-US"/>
        </w:rPr>
        <w:tab/>
      </w:r>
      <w:r w:rsidR="0019462F">
        <w:rPr>
          <w:rFonts w:ascii="Arial" w:hAnsi="Arial" w:cs="Arial"/>
          <w:kern w:val="0"/>
          <w:sz w:val="22"/>
          <w:lang w:val="en-US"/>
        </w:rPr>
        <w:t xml:space="preserve">                           </w:t>
      </w:r>
    </w:p>
    <w:p w:rsidR="00C5431B" w:rsidRDefault="0019462F" w:rsidP="0019462F">
      <w:pPr>
        <w:pStyle w:val="Level11"/>
        <w:numPr>
          <w:ilvl w:val="0"/>
          <w:numId w:val="0"/>
        </w:numPr>
        <w:tabs>
          <w:tab w:val="clear" w:pos="1440"/>
          <w:tab w:val="clear" w:pos="2304"/>
        </w:tabs>
        <w:spacing w:line="360" w:lineRule="auto"/>
        <w:rPr>
          <w:rFonts w:ascii="Arial" w:hAnsi="Arial" w:cs="Arial"/>
          <w:b/>
          <w:u w:val="single"/>
        </w:rPr>
      </w:pPr>
      <w:r>
        <w:rPr>
          <w:rFonts w:ascii="Arial" w:hAnsi="Arial" w:cs="Arial"/>
          <w:kern w:val="0"/>
          <w:sz w:val="22"/>
          <w:lang w:val="en-US"/>
        </w:rPr>
        <w:t xml:space="preserve">                                                            </w:t>
      </w:r>
      <w:r w:rsidR="00663A66">
        <w:rPr>
          <w:rFonts w:ascii="Arial" w:hAnsi="Arial" w:cs="Arial"/>
          <w:kern w:val="0"/>
          <w:sz w:val="22"/>
          <w:lang w:val="en-US"/>
        </w:rPr>
        <w:t xml:space="preserve">      </w:t>
      </w:r>
      <w:r w:rsidR="00C5431B" w:rsidRPr="000F556B">
        <w:rPr>
          <w:rFonts w:ascii="Arial" w:hAnsi="Arial" w:cs="Arial"/>
          <w:b/>
          <w:u w:val="single"/>
        </w:rPr>
        <w:t>Table-21</w:t>
      </w:r>
    </w:p>
    <w:tbl>
      <w:tblPr>
        <w:tblW w:w="7760" w:type="dxa"/>
        <w:jc w:val="center"/>
        <w:tblInd w:w="103" w:type="dxa"/>
        <w:tblLook w:val="04A0"/>
      </w:tblPr>
      <w:tblGrid>
        <w:gridCol w:w="4780"/>
        <w:gridCol w:w="2980"/>
      </w:tblGrid>
      <w:tr w:rsidR="005149CE" w:rsidRPr="005149CE" w:rsidTr="005149CE">
        <w:trPr>
          <w:trHeight w:val="525"/>
          <w:jc w:val="center"/>
        </w:trPr>
        <w:tc>
          <w:tcPr>
            <w:tcW w:w="7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49CE" w:rsidRPr="005149CE" w:rsidRDefault="005149CE" w:rsidP="005149CE">
            <w:pPr>
              <w:jc w:val="center"/>
              <w:rPr>
                <w:rFonts w:ascii="Arial" w:hAnsi="Arial" w:cs="Arial"/>
                <w:b/>
                <w:bCs/>
                <w:color w:val="000000"/>
                <w:lang w:val="en-IN" w:eastAsia="en-IN"/>
              </w:rPr>
            </w:pPr>
            <w:r w:rsidRPr="005149CE">
              <w:rPr>
                <w:rFonts w:ascii="Arial" w:hAnsi="Arial" w:cs="Arial"/>
                <w:b/>
                <w:bCs/>
                <w:color w:val="000000"/>
                <w:lang w:val="en-IN" w:eastAsia="en-IN"/>
              </w:rPr>
              <w:t>TRANSMISSION  COST  FOR  FY  2013-14</w:t>
            </w:r>
          </w:p>
        </w:tc>
      </w:tr>
      <w:tr w:rsidR="005149CE" w:rsidRPr="005149CE" w:rsidTr="005149CE">
        <w:trPr>
          <w:trHeight w:val="405"/>
          <w:jc w:val="center"/>
        </w:trPr>
        <w:tc>
          <w:tcPr>
            <w:tcW w:w="4780" w:type="dxa"/>
            <w:tcBorders>
              <w:top w:val="nil"/>
              <w:left w:val="single" w:sz="4" w:space="0" w:color="auto"/>
              <w:bottom w:val="single" w:sz="4" w:space="0" w:color="auto"/>
              <w:right w:val="single" w:sz="4" w:space="0" w:color="auto"/>
            </w:tcBorders>
            <w:shd w:val="clear" w:color="auto" w:fill="auto"/>
            <w:noWrap/>
            <w:vAlign w:val="center"/>
            <w:hideMark/>
          </w:tcPr>
          <w:p w:rsidR="005149CE" w:rsidRPr="005149CE" w:rsidRDefault="005149CE" w:rsidP="005149CE">
            <w:pPr>
              <w:jc w:val="center"/>
              <w:rPr>
                <w:rFonts w:ascii="Arial" w:hAnsi="Arial" w:cs="Arial"/>
                <w:b/>
                <w:bCs/>
                <w:lang w:val="en-IN" w:eastAsia="en-IN"/>
              </w:rPr>
            </w:pPr>
            <w:r w:rsidRPr="005149CE">
              <w:rPr>
                <w:rFonts w:ascii="Arial" w:hAnsi="Arial" w:cs="Arial"/>
                <w:b/>
                <w:bCs/>
                <w:lang w:val="en-IN" w:eastAsia="en-IN"/>
              </w:rPr>
              <w:t>Particulars</w:t>
            </w:r>
          </w:p>
        </w:tc>
        <w:tc>
          <w:tcPr>
            <w:tcW w:w="2980" w:type="dxa"/>
            <w:tcBorders>
              <w:top w:val="nil"/>
              <w:left w:val="nil"/>
              <w:bottom w:val="single" w:sz="4" w:space="0" w:color="auto"/>
              <w:right w:val="single" w:sz="4" w:space="0" w:color="auto"/>
            </w:tcBorders>
            <w:shd w:val="clear" w:color="auto" w:fill="auto"/>
            <w:noWrap/>
            <w:vAlign w:val="center"/>
            <w:hideMark/>
          </w:tcPr>
          <w:p w:rsidR="005149CE" w:rsidRPr="005149CE" w:rsidRDefault="005149CE" w:rsidP="005149CE">
            <w:pPr>
              <w:jc w:val="center"/>
              <w:rPr>
                <w:rFonts w:ascii="Arial" w:hAnsi="Arial" w:cs="Arial"/>
                <w:b/>
                <w:bCs/>
                <w:color w:val="000000"/>
                <w:sz w:val="22"/>
                <w:szCs w:val="22"/>
                <w:lang w:val="en-IN" w:eastAsia="en-IN"/>
              </w:rPr>
            </w:pPr>
            <w:r w:rsidRPr="005149CE">
              <w:rPr>
                <w:rFonts w:ascii="Arial" w:hAnsi="Arial" w:cs="Arial"/>
                <w:b/>
                <w:bCs/>
                <w:color w:val="000000"/>
                <w:sz w:val="22"/>
                <w:szCs w:val="22"/>
                <w:lang w:val="en-IN" w:eastAsia="en-IN"/>
              </w:rPr>
              <w:t>Amount  Rs. in Cr.</w:t>
            </w:r>
          </w:p>
        </w:tc>
      </w:tr>
      <w:tr w:rsidR="005149CE" w:rsidRPr="005149CE" w:rsidTr="005149CE">
        <w:trPr>
          <w:trHeight w:val="495"/>
          <w:jc w:val="center"/>
        </w:trPr>
        <w:tc>
          <w:tcPr>
            <w:tcW w:w="4780" w:type="dxa"/>
            <w:tcBorders>
              <w:top w:val="nil"/>
              <w:left w:val="single" w:sz="4" w:space="0" w:color="auto"/>
              <w:bottom w:val="single" w:sz="4" w:space="0" w:color="auto"/>
              <w:right w:val="single" w:sz="4" w:space="0" w:color="auto"/>
            </w:tcBorders>
            <w:shd w:val="clear" w:color="auto" w:fill="auto"/>
            <w:vAlign w:val="center"/>
            <w:hideMark/>
          </w:tcPr>
          <w:p w:rsidR="005149CE" w:rsidRPr="005149CE" w:rsidRDefault="005149CE" w:rsidP="005149CE">
            <w:pPr>
              <w:rPr>
                <w:rFonts w:ascii="Arial" w:hAnsi="Arial" w:cs="Arial"/>
                <w:lang w:val="en-IN" w:eastAsia="en-IN"/>
              </w:rPr>
            </w:pPr>
            <w:r w:rsidRPr="005149CE">
              <w:rPr>
                <w:rFonts w:ascii="Arial" w:hAnsi="Arial" w:cs="Arial"/>
                <w:lang w:val="en-IN" w:eastAsia="en-IN"/>
              </w:rPr>
              <w:lastRenderedPageBreak/>
              <w:t>Employee Cost including Terminal Benefits</w:t>
            </w:r>
          </w:p>
        </w:tc>
        <w:tc>
          <w:tcPr>
            <w:tcW w:w="2980" w:type="dxa"/>
            <w:tcBorders>
              <w:top w:val="nil"/>
              <w:left w:val="nil"/>
              <w:bottom w:val="single" w:sz="4" w:space="0" w:color="auto"/>
              <w:right w:val="single" w:sz="4" w:space="0" w:color="auto"/>
            </w:tcBorders>
            <w:shd w:val="clear" w:color="auto" w:fill="auto"/>
            <w:noWrap/>
            <w:vAlign w:val="center"/>
            <w:hideMark/>
          </w:tcPr>
          <w:p w:rsidR="005149CE" w:rsidRPr="005149CE" w:rsidRDefault="005149CE" w:rsidP="005149CE">
            <w:pPr>
              <w:jc w:val="center"/>
              <w:rPr>
                <w:rFonts w:ascii="Arial" w:hAnsi="Arial" w:cs="Arial"/>
                <w:lang w:val="en-IN" w:eastAsia="en-IN"/>
              </w:rPr>
            </w:pPr>
            <w:r w:rsidRPr="005149CE">
              <w:rPr>
                <w:rFonts w:ascii="Arial" w:hAnsi="Arial" w:cs="Arial"/>
                <w:lang w:val="en-IN" w:eastAsia="en-IN"/>
              </w:rPr>
              <w:t>341.20</w:t>
            </w:r>
          </w:p>
        </w:tc>
      </w:tr>
      <w:tr w:rsidR="005149CE" w:rsidRPr="005149CE" w:rsidTr="005149CE">
        <w:trPr>
          <w:trHeight w:val="495"/>
          <w:jc w:val="center"/>
        </w:trPr>
        <w:tc>
          <w:tcPr>
            <w:tcW w:w="4780" w:type="dxa"/>
            <w:tcBorders>
              <w:top w:val="nil"/>
              <w:left w:val="single" w:sz="4" w:space="0" w:color="auto"/>
              <w:bottom w:val="single" w:sz="4" w:space="0" w:color="auto"/>
              <w:right w:val="single" w:sz="4" w:space="0" w:color="auto"/>
            </w:tcBorders>
            <w:shd w:val="clear" w:color="auto" w:fill="auto"/>
            <w:noWrap/>
            <w:vAlign w:val="center"/>
            <w:hideMark/>
          </w:tcPr>
          <w:p w:rsidR="005149CE" w:rsidRPr="005149CE" w:rsidRDefault="005149CE" w:rsidP="005149CE">
            <w:pPr>
              <w:rPr>
                <w:rFonts w:ascii="Arial" w:hAnsi="Arial" w:cs="Arial"/>
                <w:lang w:val="en-IN" w:eastAsia="en-IN"/>
              </w:rPr>
            </w:pPr>
            <w:r w:rsidRPr="005149CE">
              <w:rPr>
                <w:rFonts w:ascii="Arial" w:hAnsi="Arial" w:cs="Arial"/>
                <w:lang w:val="en-IN" w:eastAsia="en-IN"/>
              </w:rPr>
              <w:t>R&amp;M Cost</w:t>
            </w:r>
          </w:p>
        </w:tc>
        <w:tc>
          <w:tcPr>
            <w:tcW w:w="2980" w:type="dxa"/>
            <w:tcBorders>
              <w:top w:val="nil"/>
              <w:left w:val="nil"/>
              <w:bottom w:val="single" w:sz="4" w:space="0" w:color="auto"/>
              <w:right w:val="single" w:sz="4" w:space="0" w:color="auto"/>
            </w:tcBorders>
            <w:shd w:val="clear" w:color="auto" w:fill="auto"/>
            <w:noWrap/>
            <w:vAlign w:val="center"/>
            <w:hideMark/>
          </w:tcPr>
          <w:p w:rsidR="005149CE" w:rsidRPr="005149CE" w:rsidRDefault="005149CE" w:rsidP="005149CE">
            <w:pPr>
              <w:jc w:val="center"/>
              <w:rPr>
                <w:rFonts w:ascii="Arial" w:hAnsi="Arial" w:cs="Arial"/>
                <w:lang w:val="en-IN" w:eastAsia="en-IN"/>
              </w:rPr>
            </w:pPr>
            <w:r w:rsidRPr="005149CE">
              <w:rPr>
                <w:rFonts w:ascii="Arial" w:hAnsi="Arial" w:cs="Arial"/>
                <w:lang w:val="en-IN" w:eastAsia="en-IN"/>
              </w:rPr>
              <w:t>108.91</w:t>
            </w:r>
          </w:p>
        </w:tc>
      </w:tr>
      <w:tr w:rsidR="005149CE" w:rsidRPr="005149CE" w:rsidTr="005149CE">
        <w:trPr>
          <w:trHeight w:val="495"/>
          <w:jc w:val="center"/>
        </w:trPr>
        <w:tc>
          <w:tcPr>
            <w:tcW w:w="4780" w:type="dxa"/>
            <w:tcBorders>
              <w:top w:val="nil"/>
              <w:left w:val="single" w:sz="4" w:space="0" w:color="auto"/>
              <w:bottom w:val="single" w:sz="4" w:space="0" w:color="auto"/>
              <w:right w:val="single" w:sz="4" w:space="0" w:color="auto"/>
            </w:tcBorders>
            <w:shd w:val="clear" w:color="auto" w:fill="auto"/>
            <w:noWrap/>
            <w:vAlign w:val="center"/>
            <w:hideMark/>
          </w:tcPr>
          <w:p w:rsidR="005149CE" w:rsidRPr="005149CE" w:rsidRDefault="005149CE" w:rsidP="005149CE">
            <w:pPr>
              <w:rPr>
                <w:rFonts w:ascii="Arial" w:hAnsi="Arial" w:cs="Arial"/>
                <w:lang w:val="en-IN" w:eastAsia="en-IN"/>
              </w:rPr>
            </w:pPr>
            <w:r w:rsidRPr="005149CE">
              <w:rPr>
                <w:rFonts w:ascii="Arial" w:hAnsi="Arial" w:cs="Arial"/>
                <w:lang w:val="en-IN" w:eastAsia="en-IN"/>
              </w:rPr>
              <w:t>A&amp;G Cost</w:t>
            </w:r>
          </w:p>
        </w:tc>
        <w:tc>
          <w:tcPr>
            <w:tcW w:w="2980" w:type="dxa"/>
            <w:tcBorders>
              <w:top w:val="nil"/>
              <w:left w:val="nil"/>
              <w:bottom w:val="single" w:sz="4" w:space="0" w:color="auto"/>
              <w:right w:val="single" w:sz="4" w:space="0" w:color="auto"/>
            </w:tcBorders>
            <w:shd w:val="clear" w:color="auto" w:fill="auto"/>
            <w:noWrap/>
            <w:vAlign w:val="center"/>
            <w:hideMark/>
          </w:tcPr>
          <w:p w:rsidR="005149CE" w:rsidRPr="005149CE" w:rsidRDefault="005149CE" w:rsidP="005149CE">
            <w:pPr>
              <w:jc w:val="center"/>
              <w:rPr>
                <w:rFonts w:ascii="Arial" w:hAnsi="Arial" w:cs="Arial"/>
                <w:lang w:val="en-IN" w:eastAsia="en-IN"/>
              </w:rPr>
            </w:pPr>
            <w:r w:rsidRPr="005149CE">
              <w:rPr>
                <w:rFonts w:ascii="Arial" w:hAnsi="Arial" w:cs="Arial"/>
                <w:lang w:val="en-IN" w:eastAsia="en-IN"/>
              </w:rPr>
              <w:t>23.09</w:t>
            </w:r>
          </w:p>
        </w:tc>
      </w:tr>
      <w:tr w:rsidR="005149CE" w:rsidRPr="005149CE" w:rsidTr="005149CE">
        <w:trPr>
          <w:trHeight w:val="495"/>
          <w:jc w:val="center"/>
        </w:trPr>
        <w:tc>
          <w:tcPr>
            <w:tcW w:w="4780" w:type="dxa"/>
            <w:tcBorders>
              <w:top w:val="nil"/>
              <w:left w:val="single" w:sz="4" w:space="0" w:color="auto"/>
              <w:bottom w:val="single" w:sz="4" w:space="0" w:color="auto"/>
              <w:right w:val="single" w:sz="4" w:space="0" w:color="auto"/>
            </w:tcBorders>
            <w:shd w:val="clear" w:color="auto" w:fill="auto"/>
            <w:noWrap/>
            <w:vAlign w:val="center"/>
            <w:hideMark/>
          </w:tcPr>
          <w:p w:rsidR="005149CE" w:rsidRPr="005149CE" w:rsidRDefault="005149CE" w:rsidP="005149CE">
            <w:pPr>
              <w:rPr>
                <w:rFonts w:ascii="Arial" w:hAnsi="Arial" w:cs="Arial"/>
                <w:b/>
                <w:bCs/>
                <w:lang w:val="en-IN" w:eastAsia="en-IN"/>
              </w:rPr>
            </w:pPr>
            <w:r w:rsidRPr="005149CE">
              <w:rPr>
                <w:rFonts w:ascii="Arial" w:hAnsi="Arial" w:cs="Arial"/>
                <w:b/>
                <w:bCs/>
                <w:lang w:val="en-IN" w:eastAsia="en-IN"/>
              </w:rPr>
              <w:t xml:space="preserve">Sub-Total O&amp;M Cost </w:t>
            </w:r>
          </w:p>
        </w:tc>
        <w:tc>
          <w:tcPr>
            <w:tcW w:w="2980" w:type="dxa"/>
            <w:tcBorders>
              <w:top w:val="nil"/>
              <w:left w:val="nil"/>
              <w:bottom w:val="single" w:sz="4" w:space="0" w:color="auto"/>
              <w:right w:val="single" w:sz="4" w:space="0" w:color="auto"/>
            </w:tcBorders>
            <w:shd w:val="clear" w:color="auto" w:fill="auto"/>
            <w:noWrap/>
            <w:vAlign w:val="center"/>
            <w:hideMark/>
          </w:tcPr>
          <w:p w:rsidR="005149CE" w:rsidRPr="005149CE" w:rsidRDefault="005149CE" w:rsidP="005149CE">
            <w:pPr>
              <w:jc w:val="center"/>
              <w:rPr>
                <w:rFonts w:ascii="Arial" w:hAnsi="Arial" w:cs="Arial"/>
                <w:b/>
                <w:bCs/>
                <w:lang w:val="en-IN" w:eastAsia="en-IN"/>
              </w:rPr>
            </w:pPr>
            <w:r w:rsidRPr="005149CE">
              <w:rPr>
                <w:rFonts w:ascii="Arial" w:hAnsi="Arial" w:cs="Arial"/>
                <w:b/>
                <w:bCs/>
                <w:lang w:val="en-IN" w:eastAsia="en-IN"/>
              </w:rPr>
              <w:t>473.21</w:t>
            </w:r>
          </w:p>
        </w:tc>
      </w:tr>
      <w:tr w:rsidR="005149CE" w:rsidRPr="005149CE" w:rsidTr="005149CE">
        <w:trPr>
          <w:trHeight w:val="495"/>
          <w:jc w:val="center"/>
        </w:trPr>
        <w:tc>
          <w:tcPr>
            <w:tcW w:w="4780" w:type="dxa"/>
            <w:tcBorders>
              <w:top w:val="nil"/>
              <w:left w:val="single" w:sz="4" w:space="0" w:color="auto"/>
              <w:bottom w:val="single" w:sz="4" w:space="0" w:color="auto"/>
              <w:right w:val="single" w:sz="4" w:space="0" w:color="auto"/>
            </w:tcBorders>
            <w:shd w:val="clear" w:color="auto" w:fill="auto"/>
            <w:noWrap/>
            <w:vAlign w:val="center"/>
            <w:hideMark/>
          </w:tcPr>
          <w:p w:rsidR="005149CE" w:rsidRPr="005149CE" w:rsidRDefault="005149CE" w:rsidP="005149CE">
            <w:pPr>
              <w:rPr>
                <w:rFonts w:ascii="Arial" w:hAnsi="Arial" w:cs="Arial"/>
                <w:lang w:val="en-IN" w:eastAsia="en-IN"/>
              </w:rPr>
            </w:pPr>
            <w:r w:rsidRPr="005149CE">
              <w:rPr>
                <w:rFonts w:ascii="Arial" w:hAnsi="Arial" w:cs="Arial"/>
                <w:lang w:val="en-IN" w:eastAsia="en-IN"/>
              </w:rPr>
              <w:t>Interest on Loan Capital</w:t>
            </w:r>
          </w:p>
        </w:tc>
        <w:tc>
          <w:tcPr>
            <w:tcW w:w="2980" w:type="dxa"/>
            <w:tcBorders>
              <w:top w:val="nil"/>
              <w:left w:val="nil"/>
              <w:bottom w:val="single" w:sz="4" w:space="0" w:color="auto"/>
              <w:right w:val="single" w:sz="4" w:space="0" w:color="auto"/>
            </w:tcBorders>
            <w:shd w:val="clear" w:color="auto" w:fill="auto"/>
            <w:noWrap/>
            <w:vAlign w:val="center"/>
            <w:hideMark/>
          </w:tcPr>
          <w:p w:rsidR="005149CE" w:rsidRPr="005149CE" w:rsidRDefault="005149CE" w:rsidP="00080CBD">
            <w:pPr>
              <w:jc w:val="center"/>
              <w:rPr>
                <w:rFonts w:ascii="Arial" w:hAnsi="Arial" w:cs="Arial"/>
                <w:lang w:val="en-IN" w:eastAsia="en-IN"/>
              </w:rPr>
            </w:pPr>
            <w:r w:rsidRPr="005149CE">
              <w:rPr>
                <w:rFonts w:ascii="Arial" w:hAnsi="Arial" w:cs="Arial"/>
                <w:lang w:val="en-IN" w:eastAsia="en-IN"/>
              </w:rPr>
              <w:t>12</w:t>
            </w:r>
            <w:r w:rsidR="00080CBD">
              <w:rPr>
                <w:rFonts w:ascii="Arial" w:hAnsi="Arial" w:cs="Arial"/>
                <w:lang w:val="en-IN" w:eastAsia="en-IN"/>
              </w:rPr>
              <w:t>1</w:t>
            </w:r>
            <w:r w:rsidRPr="005149CE">
              <w:rPr>
                <w:rFonts w:ascii="Arial" w:hAnsi="Arial" w:cs="Arial"/>
                <w:lang w:val="en-IN" w:eastAsia="en-IN"/>
              </w:rPr>
              <w:t>.</w:t>
            </w:r>
            <w:r w:rsidR="00080CBD">
              <w:rPr>
                <w:rFonts w:ascii="Arial" w:hAnsi="Arial" w:cs="Arial"/>
                <w:lang w:val="en-IN" w:eastAsia="en-IN"/>
              </w:rPr>
              <w:t>11</w:t>
            </w:r>
          </w:p>
        </w:tc>
      </w:tr>
      <w:tr w:rsidR="005149CE" w:rsidRPr="005149CE" w:rsidTr="005149CE">
        <w:trPr>
          <w:trHeight w:val="495"/>
          <w:jc w:val="center"/>
        </w:trPr>
        <w:tc>
          <w:tcPr>
            <w:tcW w:w="4780" w:type="dxa"/>
            <w:tcBorders>
              <w:top w:val="nil"/>
              <w:left w:val="single" w:sz="4" w:space="0" w:color="auto"/>
              <w:bottom w:val="single" w:sz="4" w:space="0" w:color="auto"/>
              <w:right w:val="single" w:sz="4" w:space="0" w:color="auto"/>
            </w:tcBorders>
            <w:shd w:val="clear" w:color="auto" w:fill="auto"/>
            <w:noWrap/>
            <w:vAlign w:val="center"/>
            <w:hideMark/>
          </w:tcPr>
          <w:p w:rsidR="005149CE" w:rsidRPr="005149CE" w:rsidRDefault="005149CE" w:rsidP="005149CE">
            <w:pPr>
              <w:rPr>
                <w:rFonts w:ascii="Arial" w:hAnsi="Arial" w:cs="Arial"/>
                <w:lang w:val="en-IN" w:eastAsia="en-IN"/>
              </w:rPr>
            </w:pPr>
            <w:r w:rsidRPr="005149CE">
              <w:rPr>
                <w:rFonts w:ascii="Arial" w:hAnsi="Arial" w:cs="Arial"/>
                <w:lang w:val="en-IN" w:eastAsia="en-IN"/>
              </w:rPr>
              <w:t>Depreciation</w:t>
            </w:r>
          </w:p>
        </w:tc>
        <w:tc>
          <w:tcPr>
            <w:tcW w:w="2980" w:type="dxa"/>
            <w:tcBorders>
              <w:top w:val="nil"/>
              <w:left w:val="nil"/>
              <w:bottom w:val="single" w:sz="4" w:space="0" w:color="auto"/>
              <w:right w:val="single" w:sz="4" w:space="0" w:color="auto"/>
            </w:tcBorders>
            <w:shd w:val="clear" w:color="auto" w:fill="auto"/>
            <w:noWrap/>
            <w:vAlign w:val="center"/>
            <w:hideMark/>
          </w:tcPr>
          <w:p w:rsidR="005149CE" w:rsidRPr="005149CE" w:rsidRDefault="005149CE" w:rsidP="005149CE">
            <w:pPr>
              <w:jc w:val="center"/>
              <w:rPr>
                <w:rFonts w:ascii="Arial" w:hAnsi="Arial" w:cs="Arial"/>
                <w:lang w:val="en-IN" w:eastAsia="en-IN"/>
              </w:rPr>
            </w:pPr>
            <w:r w:rsidRPr="005149CE">
              <w:rPr>
                <w:rFonts w:ascii="Arial" w:hAnsi="Arial" w:cs="Arial"/>
                <w:lang w:val="en-IN" w:eastAsia="en-IN"/>
              </w:rPr>
              <w:t>172.85</w:t>
            </w:r>
          </w:p>
        </w:tc>
      </w:tr>
      <w:tr w:rsidR="005149CE" w:rsidRPr="005149CE" w:rsidTr="005149CE">
        <w:trPr>
          <w:trHeight w:val="495"/>
          <w:jc w:val="center"/>
        </w:trPr>
        <w:tc>
          <w:tcPr>
            <w:tcW w:w="4780" w:type="dxa"/>
            <w:tcBorders>
              <w:top w:val="nil"/>
              <w:left w:val="single" w:sz="4" w:space="0" w:color="auto"/>
              <w:bottom w:val="single" w:sz="4" w:space="0" w:color="auto"/>
              <w:right w:val="single" w:sz="4" w:space="0" w:color="auto"/>
            </w:tcBorders>
            <w:shd w:val="clear" w:color="auto" w:fill="auto"/>
            <w:noWrap/>
            <w:vAlign w:val="center"/>
            <w:hideMark/>
          </w:tcPr>
          <w:p w:rsidR="005149CE" w:rsidRPr="005149CE" w:rsidRDefault="005149CE" w:rsidP="005149CE">
            <w:pPr>
              <w:rPr>
                <w:rFonts w:ascii="Arial" w:hAnsi="Arial" w:cs="Arial"/>
                <w:lang w:val="en-IN" w:eastAsia="en-IN"/>
              </w:rPr>
            </w:pPr>
            <w:r w:rsidRPr="005149CE">
              <w:rPr>
                <w:rFonts w:ascii="Arial" w:hAnsi="Arial" w:cs="Arial"/>
                <w:lang w:val="en-IN" w:eastAsia="en-IN"/>
              </w:rPr>
              <w:t>Special Appropriation</w:t>
            </w:r>
          </w:p>
        </w:tc>
        <w:tc>
          <w:tcPr>
            <w:tcW w:w="2980" w:type="dxa"/>
            <w:tcBorders>
              <w:top w:val="nil"/>
              <w:left w:val="nil"/>
              <w:bottom w:val="single" w:sz="4" w:space="0" w:color="auto"/>
              <w:right w:val="single" w:sz="4" w:space="0" w:color="auto"/>
            </w:tcBorders>
            <w:shd w:val="clear" w:color="auto" w:fill="auto"/>
            <w:noWrap/>
            <w:vAlign w:val="center"/>
            <w:hideMark/>
          </w:tcPr>
          <w:p w:rsidR="005149CE" w:rsidRPr="005149CE" w:rsidRDefault="005149CE" w:rsidP="005149CE">
            <w:pPr>
              <w:jc w:val="center"/>
              <w:rPr>
                <w:rFonts w:ascii="Arial" w:hAnsi="Arial" w:cs="Arial"/>
                <w:lang w:val="en-IN" w:eastAsia="en-IN"/>
              </w:rPr>
            </w:pPr>
            <w:r w:rsidRPr="005149CE">
              <w:rPr>
                <w:rFonts w:ascii="Arial" w:hAnsi="Arial" w:cs="Arial"/>
                <w:lang w:val="en-IN" w:eastAsia="en-IN"/>
              </w:rPr>
              <w:t>0.00</w:t>
            </w:r>
          </w:p>
        </w:tc>
      </w:tr>
      <w:tr w:rsidR="005149CE" w:rsidRPr="005149CE" w:rsidTr="005149CE">
        <w:trPr>
          <w:trHeight w:val="495"/>
          <w:jc w:val="center"/>
        </w:trPr>
        <w:tc>
          <w:tcPr>
            <w:tcW w:w="4780" w:type="dxa"/>
            <w:tcBorders>
              <w:top w:val="nil"/>
              <w:left w:val="single" w:sz="4" w:space="0" w:color="auto"/>
              <w:bottom w:val="single" w:sz="4" w:space="0" w:color="auto"/>
              <w:right w:val="single" w:sz="4" w:space="0" w:color="auto"/>
            </w:tcBorders>
            <w:shd w:val="clear" w:color="auto" w:fill="auto"/>
            <w:noWrap/>
            <w:vAlign w:val="center"/>
            <w:hideMark/>
          </w:tcPr>
          <w:p w:rsidR="005149CE" w:rsidRPr="005149CE" w:rsidRDefault="005149CE" w:rsidP="005149CE">
            <w:pPr>
              <w:rPr>
                <w:rFonts w:ascii="Arial" w:hAnsi="Arial" w:cs="Arial"/>
                <w:lang w:val="en-IN" w:eastAsia="en-IN"/>
              </w:rPr>
            </w:pPr>
            <w:r w:rsidRPr="005149CE">
              <w:rPr>
                <w:rFonts w:ascii="Arial" w:hAnsi="Arial" w:cs="Arial"/>
                <w:lang w:val="en-IN" w:eastAsia="en-IN"/>
              </w:rPr>
              <w:t>Return on Equity</w:t>
            </w:r>
          </w:p>
        </w:tc>
        <w:tc>
          <w:tcPr>
            <w:tcW w:w="2980" w:type="dxa"/>
            <w:tcBorders>
              <w:top w:val="nil"/>
              <w:left w:val="nil"/>
              <w:bottom w:val="single" w:sz="4" w:space="0" w:color="auto"/>
              <w:right w:val="single" w:sz="4" w:space="0" w:color="auto"/>
            </w:tcBorders>
            <w:shd w:val="clear" w:color="auto" w:fill="auto"/>
            <w:noWrap/>
            <w:vAlign w:val="center"/>
            <w:hideMark/>
          </w:tcPr>
          <w:p w:rsidR="005149CE" w:rsidRPr="005149CE" w:rsidRDefault="005149CE" w:rsidP="005149CE">
            <w:pPr>
              <w:jc w:val="center"/>
              <w:rPr>
                <w:rFonts w:ascii="Arial" w:hAnsi="Arial" w:cs="Arial"/>
                <w:lang w:val="en-IN" w:eastAsia="en-IN"/>
              </w:rPr>
            </w:pPr>
            <w:r w:rsidRPr="005149CE">
              <w:rPr>
                <w:rFonts w:ascii="Arial" w:hAnsi="Arial" w:cs="Arial"/>
                <w:lang w:val="en-IN" w:eastAsia="en-IN"/>
              </w:rPr>
              <w:t>49.04</w:t>
            </w:r>
          </w:p>
        </w:tc>
      </w:tr>
      <w:tr w:rsidR="005149CE" w:rsidRPr="005149CE" w:rsidTr="005149CE">
        <w:trPr>
          <w:trHeight w:val="495"/>
          <w:jc w:val="center"/>
        </w:trPr>
        <w:tc>
          <w:tcPr>
            <w:tcW w:w="4780" w:type="dxa"/>
            <w:tcBorders>
              <w:top w:val="nil"/>
              <w:left w:val="single" w:sz="4" w:space="0" w:color="auto"/>
              <w:bottom w:val="single" w:sz="4" w:space="0" w:color="auto"/>
              <w:right w:val="single" w:sz="4" w:space="0" w:color="auto"/>
            </w:tcBorders>
            <w:shd w:val="clear" w:color="auto" w:fill="auto"/>
            <w:noWrap/>
            <w:vAlign w:val="center"/>
            <w:hideMark/>
          </w:tcPr>
          <w:p w:rsidR="005149CE" w:rsidRPr="005149CE" w:rsidRDefault="005149CE" w:rsidP="005149CE">
            <w:pPr>
              <w:rPr>
                <w:rFonts w:ascii="Arial" w:hAnsi="Arial" w:cs="Arial"/>
                <w:lang w:val="en-IN" w:eastAsia="en-IN"/>
              </w:rPr>
            </w:pPr>
            <w:r w:rsidRPr="005149CE">
              <w:rPr>
                <w:rFonts w:ascii="Arial" w:hAnsi="Arial" w:cs="Arial"/>
                <w:lang w:val="en-IN" w:eastAsia="en-IN"/>
              </w:rPr>
              <w:t>Interest on Working Capital</w:t>
            </w:r>
          </w:p>
        </w:tc>
        <w:tc>
          <w:tcPr>
            <w:tcW w:w="2980" w:type="dxa"/>
            <w:tcBorders>
              <w:top w:val="nil"/>
              <w:left w:val="nil"/>
              <w:bottom w:val="single" w:sz="4" w:space="0" w:color="auto"/>
              <w:right w:val="single" w:sz="4" w:space="0" w:color="auto"/>
            </w:tcBorders>
            <w:shd w:val="clear" w:color="auto" w:fill="auto"/>
            <w:noWrap/>
            <w:vAlign w:val="center"/>
            <w:hideMark/>
          </w:tcPr>
          <w:p w:rsidR="005149CE" w:rsidRPr="005149CE" w:rsidRDefault="005149CE" w:rsidP="00080CBD">
            <w:pPr>
              <w:jc w:val="center"/>
              <w:rPr>
                <w:rFonts w:ascii="Arial" w:hAnsi="Arial" w:cs="Arial"/>
                <w:lang w:val="en-IN" w:eastAsia="en-IN"/>
              </w:rPr>
            </w:pPr>
            <w:r w:rsidRPr="005149CE">
              <w:rPr>
                <w:rFonts w:ascii="Arial" w:hAnsi="Arial" w:cs="Arial"/>
                <w:lang w:val="en-IN" w:eastAsia="en-IN"/>
              </w:rPr>
              <w:t>31.</w:t>
            </w:r>
            <w:r w:rsidR="00080CBD">
              <w:rPr>
                <w:rFonts w:ascii="Arial" w:hAnsi="Arial" w:cs="Arial"/>
                <w:lang w:val="en-IN" w:eastAsia="en-IN"/>
              </w:rPr>
              <w:t>46</w:t>
            </w:r>
          </w:p>
        </w:tc>
      </w:tr>
      <w:tr w:rsidR="005149CE" w:rsidRPr="005149CE" w:rsidTr="005149CE">
        <w:trPr>
          <w:trHeight w:val="555"/>
          <w:jc w:val="center"/>
        </w:trPr>
        <w:tc>
          <w:tcPr>
            <w:tcW w:w="4780" w:type="dxa"/>
            <w:tcBorders>
              <w:top w:val="nil"/>
              <w:left w:val="single" w:sz="4" w:space="0" w:color="auto"/>
              <w:bottom w:val="single" w:sz="4" w:space="0" w:color="auto"/>
              <w:right w:val="single" w:sz="4" w:space="0" w:color="auto"/>
            </w:tcBorders>
            <w:shd w:val="clear" w:color="000000" w:fill="FFFF00"/>
            <w:noWrap/>
            <w:vAlign w:val="center"/>
            <w:hideMark/>
          </w:tcPr>
          <w:p w:rsidR="005149CE" w:rsidRPr="005149CE" w:rsidRDefault="005149CE" w:rsidP="005149CE">
            <w:pPr>
              <w:jc w:val="center"/>
              <w:rPr>
                <w:rFonts w:ascii="Arial" w:hAnsi="Arial" w:cs="Arial"/>
                <w:b/>
                <w:bCs/>
                <w:color w:val="0000FF"/>
                <w:lang w:val="en-IN" w:eastAsia="en-IN"/>
              </w:rPr>
            </w:pPr>
            <w:r w:rsidRPr="005149CE">
              <w:rPr>
                <w:rFonts w:ascii="Arial" w:hAnsi="Arial" w:cs="Arial"/>
                <w:b/>
                <w:bCs/>
                <w:color w:val="0000FF"/>
                <w:lang w:val="en-IN" w:eastAsia="en-IN"/>
              </w:rPr>
              <w:t>Total</w:t>
            </w:r>
          </w:p>
        </w:tc>
        <w:tc>
          <w:tcPr>
            <w:tcW w:w="2980" w:type="dxa"/>
            <w:tcBorders>
              <w:top w:val="nil"/>
              <w:left w:val="nil"/>
              <w:bottom w:val="single" w:sz="4" w:space="0" w:color="auto"/>
              <w:right w:val="single" w:sz="4" w:space="0" w:color="auto"/>
            </w:tcBorders>
            <w:shd w:val="clear" w:color="000000" w:fill="FFFF00"/>
            <w:noWrap/>
            <w:vAlign w:val="center"/>
            <w:hideMark/>
          </w:tcPr>
          <w:p w:rsidR="005149CE" w:rsidRPr="005149CE" w:rsidRDefault="005149CE" w:rsidP="00080CBD">
            <w:pPr>
              <w:jc w:val="center"/>
              <w:rPr>
                <w:rFonts w:ascii="Arial" w:hAnsi="Arial" w:cs="Arial"/>
                <w:b/>
                <w:bCs/>
                <w:color w:val="0000FF"/>
                <w:lang w:val="en-IN" w:eastAsia="en-IN"/>
              </w:rPr>
            </w:pPr>
            <w:r w:rsidRPr="005149CE">
              <w:rPr>
                <w:rFonts w:ascii="Arial" w:hAnsi="Arial" w:cs="Arial"/>
                <w:b/>
                <w:bCs/>
                <w:color w:val="0000FF"/>
                <w:lang w:val="en-IN" w:eastAsia="en-IN"/>
              </w:rPr>
              <w:t>84</w:t>
            </w:r>
            <w:r w:rsidR="00080CBD">
              <w:rPr>
                <w:rFonts w:ascii="Arial" w:hAnsi="Arial" w:cs="Arial"/>
                <w:b/>
                <w:bCs/>
                <w:color w:val="0000FF"/>
                <w:lang w:val="en-IN" w:eastAsia="en-IN"/>
              </w:rPr>
              <w:t>7</w:t>
            </w:r>
            <w:r w:rsidRPr="005149CE">
              <w:rPr>
                <w:rFonts w:ascii="Arial" w:hAnsi="Arial" w:cs="Arial"/>
                <w:b/>
                <w:bCs/>
                <w:color w:val="0000FF"/>
                <w:lang w:val="en-IN" w:eastAsia="en-IN"/>
              </w:rPr>
              <w:t>.</w:t>
            </w:r>
            <w:r w:rsidR="00080CBD">
              <w:rPr>
                <w:rFonts w:ascii="Arial" w:hAnsi="Arial" w:cs="Arial"/>
                <w:b/>
                <w:bCs/>
                <w:color w:val="0000FF"/>
                <w:lang w:val="en-IN" w:eastAsia="en-IN"/>
              </w:rPr>
              <w:t>67</w:t>
            </w:r>
          </w:p>
        </w:tc>
      </w:tr>
    </w:tbl>
    <w:p w:rsidR="005149CE" w:rsidRDefault="005149CE" w:rsidP="0019462F">
      <w:pPr>
        <w:pStyle w:val="Level11"/>
        <w:numPr>
          <w:ilvl w:val="0"/>
          <w:numId w:val="0"/>
        </w:numPr>
        <w:tabs>
          <w:tab w:val="clear" w:pos="1440"/>
          <w:tab w:val="clear" w:pos="2304"/>
        </w:tabs>
        <w:spacing w:line="360" w:lineRule="auto"/>
        <w:rPr>
          <w:rFonts w:ascii="Arial" w:hAnsi="Arial" w:cs="Arial"/>
          <w:b/>
          <w:u w:val="single"/>
        </w:rPr>
      </w:pPr>
    </w:p>
    <w:p w:rsidR="00C5431B" w:rsidRPr="00802168" w:rsidRDefault="00C5431B">
      <w:pPr>
        <w:pStyle w:val="BodyTextIndent2"/>
        <w:spacing w:line="360" w:lineRule="auto"/>
        <w:ind w:left="540" w:hanging="540"/>
        <w:rPr>
          <w:rFonts w:cs="Arial"/>
          <w:sz w:val="24"/>
        </w:rPr>
      </w:pPr>
      <w:r w:rsidRPr="00802168">
        <w:rPr>
          <w:rFonts w:cs="Arial"/>
          <w:sz w:val="24"/>
        </w:rPr>
        <w:t>B)</w:t>
      </w:r>
      <w:r w:rsidRPr="00802168">
        <w:rPr>
          <w:rFonts w:cs="Arial"/>
          <w:sz w:val="24"/>
        </w:rPr>
        <w:tab/>
        <w:t>ADDITIONAL EXPENSES:</w:t>
      </w:r>
    </w:p>
    <w:p w:rsidR="00C5431B" w:rsidRPr="00802168" w:rsidRDefault="00C5431B">
      <w:pPr>
        <w:pStyle w:val="BodyTextIndent2"/>
        <w:spacing w:line="360" w:lineRule="auto"/>
        <w:ind w:left="540" w:hanging="540"/>
        <w:rPr>
          <w:rFonts w:cs="Arial"/>
          <w:sz w:val="12"/>
        </w:rPr>
      </w:pPr>
    </w:p>
    <w:p w:rsidR="00C5431B" w:rsidRPr="00802168" w:rsidRDefault="00C5431B">
      <w:pPr>
        <w:pStyle w:val="BodyTextIndent2"/>
        <w:spacing w:line="360" w:lineRule="auto"/>
        <w:ind w:left="360" w:hanging="360"/>
        <w:rPr>
          <w:rFonts w:cs="Arial"/>
          <w:sz w:val="24"/>
          <w:szCs w:val="22"/>
        </w:rPr>
      </w:pPr>
      <w:r w:rsidRPr="00802168">
        <w:rPr>
          <w:rFonts w:cs="Arial"/>
          <w:sz w:val="24"/>
          <w:szCs w:val="22"/>
        </w:rPr>
        <w:t>B.1) CONTINGENCY RESERVE: (TRF-22)</w:t>
      </w:r>
    </w:p>
    <w:p w:rsidR="00C5431B" w:rsidRDefault="00C5431B">
      <w:pPr>
        <w:pStyle w:val="BodyTextIndent"/>
        <w:tabs>
          <w:tab w:val="clear" w:pos="720"/>
          <w:tab w:val="left" w:pos="0"/>
          <w:tab w:val="left" w:pos="360"/>
        </w:tabs>
        <w:spacing w:line="360" w:lineRule="auto"/>
        <w:ind w:left="0"/>
        <w:jc w:val="both"/>
        <w:rPr>
          <w:rFonts w:ascii="Arial" w:hAnsi="Arial" w:cs="Arial"/>
          <w:sz w:val="22"/>
        </w:rPr>
      </w:pPr>
      <w:r>
        <w:rPr>
          <w:rFonts w:ascii="Arial" w:hAnsi="Arial" w:cs="Arial"/>
          <w:sz w:val="22"/>
        </w:rPr>
        <w:t xml:space="preserve">The requirement of Contingency Reserve in a natural calamity prone State like Odisha need not be over emphasized. Investment towards Contingency Reserve relates to maintaining an emergency fund to meet expenses towards unforeseen calamities. Contingency Reserve is being kept in a separate Reserve Fund and invested in the specified securities. </w:t>
      </w:r>
    </w:p>
    <w:p w:rsidR="00C5431B" w:rsidRDefault="00C5431B">
      <w:pPr>
        <w:pStyle w:val="BodyTextIndent"/>
        <w:tabs>
          <w:tab w:val="clear" w:pos="720"/>
          <w:tab w:val="left" w:pos="0"/>
          <w:tab w:val="left" w:pos="360"/>
        </w:tabs>
        <w:spacing w:line="360" w:lineRule="auto"/>
        <w:ind w:left="0"/>
        <w:jc w:val="both"/>
        <w:rPr>
          <w:rFonts w:ascii="Arial" w:hAnsi="Arial" w:cs="Arial"/>
          <w:sz w:val="22"/>
        </w:rPr>
      </w:pPr>
      <w:r>
        <w:rPr>
          <w:rFonts w:ascii="Arial" w:hAnsi="Arial" w:cs="Arial"/>
          <w:sz w:val="22"/>
        </w:rPr>
        <w:t>For FY 201</w:t>
      </w:r>
      <w:r w:rsidR="00E104C4">
        <w:rPr>
          <w:rFonts w:ascii="Arial" w:hAnsi="Arial" w:cs="Arial"/>
          <w:sz w:val="22"/>
        </w:rPr>
        <w:t>3</w:t>
      </w:r>
      <w:r>
        <w:rPr>
          <w:rFonts w:ascii="Arial" w:hAnsi="Arial" w:cs="Arial"/>
          <w:sz w:val="22"/>
        </w:rPr>
        <w:t>-1</w:t>
      </w:r>
      <w:r w:rsidR="00E104C4">
        <w:rPr>
          <w:rFonts w:ascii="Arial" w:hAnsi="Arial" w:cs="Arial"/>
          <w:sz w:val="22"/>
        </w:rPr>
        <w:t>4</w:t>
      </w:r>
      <w:r w:rsidR="00EE5FA7">
        <w:rPr>
          <w:rFonts w:ascii="Arial" w:hAnsi="Arial" w:cs="Arial"/>
          <w:sz w:val="22"/>
        </w:rPr>
        <w:t xml:space="preserve"> </w:t>
      </w:r>
      <w:r>
        <w:rPr>
          <w:rFonts w:ascii="Arial" w:hAnsi="Arial" w:cs="Arial"/>
          <w:sz w:val="22"/>
        </w:rPr>
        <w:t>the provision for Contingency Reserve has been projected as</w:t>
      </w:r>
      <w:r w:rsidR="00910C86">
        <w:rPr>
          <w:rFonts w:ascii="Arial" w:hAnsi="Arial" w:cs="Arial"/>
          <w:sz w:val="22"/>
        </w:rPr>
        <w:t xml:space="preserve"> </w:t>
      </w:r>
      <w:r w:rsidR="00A540A9" w:rsidRPr="00910C86">
        <w:rPr>
          <w:rFonts w:ascii="Arial" w:hAnsi="Arial" w:cs="Arial"/>
          <w:b/>
          <w:sz w:val="22"/>
        </w:rPr>
        <w:t>Rs.</w:t>
      </w:r>
      <w:r w:rsidRPr="00910C86">
        <w:rPr>
          <w:rFonts w:ascii="Arial" w:hAnsi="Arial" w:cs="Arial"/>
          <w:b/>
          <w:bCs/>
          <w:sz w:val="22"/>
        </w:rPr>
        <w:t>1</w:t>
      </w:r>
      <w:r w:rsidR="00EE5FA7" w:rsidRPr="00910C86">
        <w:rPr>
          <w:rFonts w:ascii="Arial" w:hAnsi="Arial" w:cs="Arial"/>
          <w:b/>
          <w:bCs/>
          <w:sz w:val="22"/>
        </w:rPr>
        <w:t>6</w:t>
      </w:r>
      <w:r w:rsidR="00EE5FA7">
        <w:rPr>
          <w:rFonts w:ascii="Arial" w:hAnsi="Arial" w:cs="Arial"/>
          <w:b/>
          <w:bCs/>
          <w:sz w:val="22"/>
        </w:rPr>
        <w:t>.73</w:t>
      </w:r>
      <w:r>
        <w:rPr>
          <w:rFonts w:ascii="Arial" w:hAnsi="Arial" w:cs="Arial"/>
          <w:b/>
          <w:bCs/>
          <w:sz w:val="22"/>
        </w:rPr>
        <w:t xml:space="preserve"> Crore</w:t>
      </w:r>
      <w:r>
        <w:rPr>
          <w:rFonts w:ascii="Arial" w:hAnsi="Arial" w:cs="Arial"/>
          <w:sz w:val="22"/>
        </w:rPr>
        <w:t xml:space="preserve">. The details are shown in </w:t>
      </w:r>
      <w:r>
        <w:rPr>
          <w:rFonts w:ascii="Arial" w:hAnsi="Arial" w:cs="Arial"/>
          <w:b/>
          <w:bCs/>
          <w:sz w:val="22"/>
        </w:rPr>
        <w:t>TRF-22</w:t>
      </w:r>
      <w:r>
        <w:rPr>
          <w:rFonts w:ascii="Arial" w:hAnsi="Arial" w:cs="Arial"/>
          <w:sz w:val="22"/>
        </w:rPr>
        <w:t>.</w:t>
      </w:r>
    </w:p>
    <w:p w:rsidR="00C5431B" w:rsidRPr="00BB42A2" w:rsidRDefault="0049637B" w:rsidP="00BB42A2">
      <w:pPr>
        <w:pStyle w:val="Heading3"/>
        <w:numPr>
          <w:ilvl w:val="0"/>
          <w:numId w:val="0"/>
        </w:numPr>
        <w:spacing w:before="120" w:after="0"/>
        <w:ind w:left="2880" w:hanging="2880"/>
        <w:jc w:val="both"/>
        <w:rPr>
          <w:rFonts w:ascii="Arial" w:hAnsi="Arial" w:cs="Arial"/>
          <w:color w:val="0000FF"/>
          <w:sz w:val="24"/>
        </w:rPr>
      </w:pPr>
      <w:r w:rsidRPr="00802168">
        <w:rPr>
          <w:rFonts w:ascii="Arial" w:hAnsi="Arial" w:cs="Arial"/>
          <w:sz w:val="24"/>
        </w:rPr>
        <w:t>B. 2</w:t>
      </w:r>
      <w:r w:rsidR="00C5431B" w:rsidRPr="00802168">
        <w:rPr>
          <w:rFonts w:ascii="Arial" w:hAnsi="Arial" w:cs="Arial"/>
          <w:sz w:val="24"/>
        </w:rPr>
        <w:t>) GRID CO-ORDINATION COMMITTEE EXPENSES</w:t>
      </w:r>
      <w:r w:rsidR="00C5431B" w:rsidRPr="00BB42A2">
        <w:rPr>
          <w:rFonts w:ascii="Arial" w:hAnsi="Arial" w:cs="Arial"/>
          <w:color w:val="0000FF"/>
          <w:sz w:val="24"/>
        </w:rPr>
        <w:t xml:space="preserve">: </w:t>
      </w:r>
    </w:p>
    <w:p w:rsidR="00C5431B" w:rsidRPr="009A66CE" w:rsidRDefault="00C5431B">
      <w:pPr>
        <w:pStyle w:val="Header"/>
        <w:tabs>
          <w:tab w:val="clear" w:pos="4320"/>
          <w:tab w:val="clear" w:pos="8640"/>
        </w:tabs>
        <w:rPr>
          <w:szCs w:val="24"/>
        </w:rPr>
      </w:pPr>
    </w:p>
    <w:p w:rsidR="00C5431B" w:rsidRPr="009A66CE" w:rsidRDefault="00C5431B">
      <w:pPr>
        <w:spacing w:line="360" w:lineRule="auto"/>
        <w:jc w:val="both"/>
        <w:rPr>
          <w:rFonts w:ascii="Arial" w:hAnsi="Arial" w:cs="Arial"/>
          <w:sz w:val="22"/>
        </w:rPr>
      </w:pPr>
      <w:r w:rsidRPr="009A66CE">
        <w:rPr>
          <w:rFonts w:ascii="Arial" w:hAnsi="Arial" w:cs="Arial"/>
          <w:sz w:val="22"/>
        </w:rPr>
        <w:t xml:space="preserve">As per provisions under Chapter 11 of Orissa Grid Code, OPTCL formed Grid Coordination Committee (GCC) under OPTCL. </w:t>
      </w:r>
      <w:r w:rsidR="009C6C95" w:rsidRPr="009A66CE">
        <w:rPr>
          <w:rFonts w:ascii="Rupee Foradian Standard" w:hAnsi="Rupee Foradian Standard" w:cs="Arial"/>
          <w:b/>
          <w:bCs/>
          <w:sz w:val="22"/>
        </w:rPr>
        <w:t>Rs.</w:t>
      </w:r>
      <w:r w:rsidR="000E3C5C" w:rsidRPr="009A66CE">
        <w:rPr>
          <w:rFonts w:ascii="Arial" w:hAnsi="Arial" w:cs="Arial"/>
          <w:b/>
          <w:bCs/>
          <w:sz w:val="22"/>
        </w:rPr>
        <w:t xml:space="preserve"> 0.</w:t>
      </w:r>
      <w:r w:rsidR="00AE351C" w:rsidRPr="009A66CE">
        <w:rPr>
          <w:rFonts w:ascii="Arial" w:hAnsi="Arial" w:cs="Arial"/>
          <w:b/>
          <w:bCs/>
          <w:sz w:val="22"/>
        </w:rPr>
        <w:t>30</w:t>
      </w:r>
      <w:r w:rsidRPr="009A66CE">
        <w:rPr>
          <w:rFonts w:ascii="Arial" w:hAnsi="Arial" w:cs="Arial"/>
          <w:b/>
          <w:bCs/>
          <w:sz w:val="22"/>
        </w:rPr>
        <w:t xml:space="preserve"> Crore</w:t>
      </w:r>
      <w:r w:rsidRPr="009A66CE">
        <w:rPr>
          <w:rFonts w:ascii="Arial" w:hAnsi="Arial" w:cs="Arial"/>
          <w:sz w:val="22"/>
        </w:rPr>
        <w:t xml:space="preserve"> has been projected as Annual GCC Expenses for FY </w:t>
      </w:r>
      <w:r w:rsidR="001236B5" w:rsidRPr="009A66CE">
        <w:rPr>
          <w:rFonts w:ascii="Arial" w:hAnsi="Arial" w:cs="Arial"/>
          <w:sz w:val="22"/>
        </w:rPr>
        <w:t>2013-14</w:t>
      </w:r>
      <w:r w:rsidRPr="009A66CE">
        <w:rPr>
          <w:rFonts w:ascii="Arial" w:hAnsi="Arial" w:cs="Arial"/>
          <w:sz w:val="22"/>
        </w:rPr>
        <w:t xml:space="preserve"> in line with the said provisions.</w:t>
      </w:r>
    </w:p>
    <w:p w:rsidR="00C5431B" w:rsidRPr="00192707" w:rsidRDefault="00C5431B">
      <w:pPr>
        <w:spacing w:line="360" w:lineRule="auto"/>
        <w:jc w:val="both"/>
        <w:rPr>
          <w:rFonts w:ascii="Arial" w:hAnsi="Arial" w:cs="Arial"/>
          <w:color w:val="00B050"/>
          <w:sz w:val="4"/>
        </w:rPr>
      </w:pPr>
    </w:p>
    <w:p w:rsidR="008C0AD0" w:rsidRDefault="008C0AD0">
      <w:pPr>
        <w:pStyle w:val="Heading3"/>
        <w:numPr>
          <w:ilvl w:val="0"/>
          <w:numId w:val="0"/>
        </w:numPr>
        <w:spacing w:before="120" w:after="0"/>
        <w:ind w:left="2880" w:hanging="2880"/>
        <w:jc w:val="both"/>
        <w:rPr>
          <w:rFonts w:ascii="Arial" w:hAnsi="Arial" w:cs="Arial"/>
          <w:sz w:val="24"/>
        </w:rPr>
      </w:pPr>
    </w:p>
    <w:p w:rsidR="00C5431B" w:rsidRPr="00802168" w:rsidRDefault="0049637B">
      <w:pPr>
        <w:pStyle w:val="Heading3"/>
        <w:numPr>
          <w:ilvl w:val="0"/>
          <w:numId w:val="0"/>
        </w:numPr>
        <w:spacing w:before="120" w:after="0"/>
        <w:ind w:left="2880" w:hanging="2880"/>
        <w:jc w:val="both"/>
        <w:rPr>
          <w:rFonts w:ascii="Arial" w:hAnsi="Arial" w:cs="Arial"/>
          <w:sz w:val="24"/>
        </w:rPr>
      </w:pPr>
      <w:r w:rsidRPr="00802168">
        <w:rPr>
          <w:rFonts w:ascii="Arial" w:hAnsi="Arial" w:cs="Arial"/>
          <w:sz w:val="24"/>
        </w:rPr>
        <w:t>B. 3</w:t>
      </w:r>
      <w:r w:rsidR="00C5431B" w:rsidRPr="00802168">
        <w:rPr>
          <w:rFonts w:ascii="Arial" w:hAnsi="Arial" w:cs="Arial"/>
          <w:sz w:val="24"/>
        </w:rPr>
        <w:t>) INCENTIVE FOR SYSTEM AVAILABITY:</w:t>
      </w:r>
    </w:p>
    <w:p w:rsidR="00C5431B" w:rsidRPr="00064061" w:rsidRDefault="00C5431B">
      <w:pPr>
        <w:rPr>
          <w:sz w:val="8"/>
          <w:lang w:val="en-GB"/>
        </w:rPr>
      </w:pPr>
    </w:p>
    <w:p w:rsidR="00C5431B" w:rsidRDefault="00C5431B">
      <w:pPr>
        <w:rPr>
          <w:sz w:val="16"/>
          <w:lang w:val="en-GB"/>
        </w:rPr>
      </w:pPr>
    </w:p>
    <w:p w:rsidR="00C5431B" w:rsidRDefault="00C5431B">
      <w:pPr>
        <w:pStyle w:val="BodyText"/>
        <w:numPr>
          <w:ilvl w:val="0"/>
          <w:numId w:val="0"/>
        </w:numPr>
        <w:autoSpaceDE w:val="0"/>
        <w:autoSpaceDN w:val="0"/>
        <w:adjustRightInd w:val="0"/>
        <w:spacing w:line="360" w:lineRule="auto"/>
        <w:jc w:val="both"/>
        <w:rPr>
          <w:rFonts w:ascii="Arial" w:hAnsi="Arial" w:cs="Arial"/>
          <w:sz w:val="22"/>
        </w:rPr>
      </w:pPr>
      <w:r w:rsidRPr="00C25F30">
        <w:rPr>
          <w:rFonts w:ascii="Arial" w:hAnsi="Arial" w:cs="Arial"/>
          <w:sz w:val="22"/>
        </w:rPr>
        <w:t>The Regulation 25 to 29 under Chapter- 4 of CERC Regulations, 2009 specify the “Norms of Operation” applicable for generating stations (thermal and hydro) and transmission system for recovery of capacity charge, energy charge, transmission charge and incentive. The Regulation 25 (1) is reproduced below.</w:t>
      </w:r>
    </w:p>
    <w:p w:rsidR="00822EFF" w:rsidRPr="00822EFF" w:rsidRDefault="00822EFF">
      <w:pPr>
        <w:pStyle w:val="BodyText"/>
        <w:numPr>
          <w:ilvl w:val="0"/>
          <w:numId w:val="0"/>
        </w:numPr>
        <w:autoSpaceDE w:val="0"/>
        <w:autoSpaceDN w:val="0"/>
        <w:adjustRightInd w:val="0"/>
        <w:spacing w:line="360" w:lineRule="auto"/>
        <w:jc w:val="both"/>
        <w:rPr>
          <w:rFonts w:ascii="Arial" w:hAnsi="Arial" w:cs="Arial"/>
          <w:sz w:val="12"/>
        </w:rPr>
      </w:pPr>
    </w:p>
    <w:p w:rsidR="00C5431B" w:rsidRDefault="00C5431B">
      <w:pPr>
        <w:autoSpaceDE w:val="0"/>
        <w:autoSpaceDN w:val="0"/>
        <w:adjustRightInd w:val="0"/>
        <w:spacing w:line="360" w:lineRule="auto"/>
        <w:ind w:left="720"/>
        <w:jc w:val="both"/>
        <w:rPr>
          <w:rFonts w:ascii="Arial" w:hAnsi="Arial" w:cs="Arial"/>
          <w:i/>
          <w:iCs/>
          <w:sz w:val="22"/>
        </w:rPr>
      </w:pPr>
      <w:r w:rsidRPr="00C25F30">
        <w:rPr>
          <w:rFonts w:ascii="Arial" w:hAnsi="Arial" w:cs="Arial"/>
          <w:b/>
          <w:bCs/>
          <w:i/>
          <w:iCs/>
          <w:sz w:val="22"/>
        </w:rPr>
        <w:lastRenderedPageBreak/>
        <w:t>“25. (1)</w:t>
      </w:r>
      <w:r w:rsidRPr="00C25F30">
        <w:rPr>
          <w:rFonts w:ascii="Arial" w:hAnsi="Arial" w:cs="Arial"/>
          <w:i/>
          <w:iCs/>
          <w:sz w:val="22"/>
        </w:rPr>
        <w:t xml:space="preserve"> Recovery of capacity charge, energy charge, transmission charge and </w:t>
      </w:r>
      <w:r w:rsidRPr="00C25F30">
        <w:rPr>
          <w:rFonts w:ascii="Arial" w:hAnsi="Arial" w:cs="Arial"/>
          <w:b/>
          <w:bCs/>
          <w:i/>
          <w:iCs/>
          <w:sz w:val="22"/>
        </w:rPr>
        <w:t>incentive</w:t>
      </w:r>
      <w:r>
        <w:rPr>
          <w:rFonts w:ascii="Arial" w:hAnsi="Arial" w:cs="Arial"/>
          <w:b/>
          <w:bCs/>
          <w:i/>
          <w:iCs/>
          <w:sz w:val="22"/>
        </w:rPr>
        <w:t xml:space="preserve"> by the</w:t>
      </w:r>
      <w:r>
        <w:rPr>
          <w:rFonts w:ascii="Arial" w:hAnsi="Arial" w:cs="Arial"/>
          <w:i/>
          <w:iCs/>
          <w:sz w:val="22"/>
        </w:rPr>
        <w:t xml:space="preserve"> generating company </w:t>
      </w:r>
      <w:r>
        <w:rPr>
          <w:rFonts w:ascii="Arial" w:hAnsi="Arial" w:cs="Arial"/>
          <w:b/>
          <w:bCs/>
          <w:i/>
          <w:iCs/>
          <w:sz w:val="22"/>
        </w:rPr>
        <w:t>and the transmission licensee</w:t>
      </w:r>
      <w:r>
        <w:rPr>
          <w:rFonts w:ascii="Arial" w:hAnsi="Arial" w:cs="Arial"/>
          <w:i/>
          <w:iCs/>
          <w:sz w:val="22"/>
        </w:rPr>
        <w:t xml:space="preserve"> shall be based on the achievement of the operational norms specified in this Chapter.”</w:t>
      </w:r>
    </w:p>
    <w:p w:rsidR="00822EFF" w:rsidRPr="00822EFF" w:rsidRDefault="00822EFF">
      <w:pPr>
        <w:autoSpaceDE w:val="0"/>
        <w:autoSpaceDN w:val="0"/>
        <w:adjustRightInd w:val="0"/>
        <w:spacing w:line="360" w:lineRule="auto"/>
        <w:ind w:left="720"/>
        <w:jc w:val="both"/>
        <w:rPr>
          <w:rFonts w:ascii="Arial" w:hAnsi="Arial" w:cs="Arial"/>
          <w:i/>
          <w:iCs/>
          <w:sz w:val="14"/>
        </w:rPr>
      </w:pPr>
    </w:p>
    <w:p w:rsidR="00C5431B" w:rsidRPr="00064061" w:rsidRDefault="00C5431B">
      <w:pPr>
        <w:autoSpaceDE w:val="0"/>
        <w:autoSpaceDN w:val="0"/>
        <w:adjustRightInd w:val="0"/>
        <w:ind w:left="720"/>
        <w:jc w:val="both"/>
        <w:rPr>
          <w:rFonts w:ascii="Arial" w:hAnsi="Arial" w:cs="Arial"/>
          <w:i/>
          <w:iCs/>
          <w:sz w:val="2"/>
        </w:rPr>
      </w:pPr>
    </w:p>
    <w:p w:rsidR="00C5431B" w:rsidRPr="00064061" w:rsidRDefault="00C5431B">
      <w:pPr>
        <w:pStyle w:val="BodyText"/>
        <w:numPr>
          <w:ilvl w:val="0"/>
          <w:numId w:val="0"/>
        </w:numPr>
        <w:autoSpaceDE w:val="0"/>
        <w:autoSpaceDN w:val="0"/>
        <w:adjustRightInd w:val="0"/>
        <w:spacing w:line="360" w:lineRule="auto"/>
        <w:jc w:val="both"/>
        <w:rPr>
          <w:rFonts w:ascii="Arial" w:hAnsi="Arial" w:cs="Arial"/>
          <w:sz w:val="6"/>
        </w:rPr>
      </w:pPr>
    </w:p>
    <w:p w:rsidR="00C5431B" w:rsidRDefault="00C5431B">
      <w:pPr>
        <w:pStyle w:val="BodyText"/>
        <w:numPr>
          <w:ilvl w:val="0"/>
          <w:numId w:val="0"/>
        </w:numPr>
        <w:autoSpaceDE w:val="0"/>
        <w:autoSpaceDN w:val="0"/>
        <w:adjustRightInd w:val="0"/>
        <w:spacing w:line="360" w:lineRule="auto"/>
        <w:jc w:val="both"/>
        <w:rPr>
          <w:rFonts w:ascii="Arial" w:hAnsi="Arial" w:cs="Arial"/>
          <w:sz w:val="22"/>
        </w:rPr>
      </w:pPr>
      <w:r>
        <w:rPr>
          <w:rFonts w:ascii="Arial" w:hAnsi="Arial" w:cs="Arial"/>
          <w:sz w:val="22"/>
        </w:rPr>
        <w:t>Regulation 28 specifies the Normative Annual Transmission System Availability Factor (NATAF) for the Transmission System for the purpose of recovery of transmission charge and incentive by the Transmission Licensee. The Regulation 28 is reproduced below.</w:t>
      </w:r>
    </w:p>
    <w:p w:rsidR="00822EFF" w:rsidRPr="00822EFF" w:rsidRDefault="00822EFF">
      <w:pPr>
        <w:pStyle w:val="BodyText"/>
        <w:numPr>
          <w:ilvl w:val="0"/>
          <w:numId w:val="0"/>
        </w:numPr>
        <w:autoSpaceDE w:val="0"/>
        <w:autoSpaceDN w:val="0"/>
        <w:adjustRightInd w:val="0"/>
        <w:spacing w:line="360" w:lineRule="auto"/>
        <w:jc w:val="both"/>
        <w:rPr>
          <w:rFonts w:ascii="Arial" w:hAnsi="Arial" w:cs="Arial"/>
          <w:sz w:val="12"/>
        </w:rPr>
      </w:pPr>
    </w:p>
    <w:p w:rsidR="00C5431B" w:rsidRDefault="00C5431B">
      <w:pPr>
        <w:pStyle w:val="BodyText"/>
        <w:numPr>
          <w:ilvl w:val="0"/>
          <w:numId w:val="0"/>
        </w:numPr>
        <w:autoSpaceDE w:val="0"/>
        <w:autoSpaceDN w:val="0"/>
        <w:adjustRightInd w:val="0"/>
        <w:ind w:left="900" w:hanging="180"/>
        <w:rPr>
          <w:rFonts w:ascii="Arial" w:hAnsi="Arial" w:cs="Arial"/>
          <w:i/>
          <w:iCs/>
          <w:sz w:val="22"/>
        </w:rPr>
      </w:pPr>
      <w:r>
        <w:rPr>
          <w:rFonts w:ascii="Arial" w:hAnsi="Arial" w:cs="Arial"/>
          <w:b/>
          <w:bCs/>
          <w:i/>
          <w:iCs/>
          <w:sz w:val="22"/>
        </w:rPr>
        <w:t>“28.</w:t>
      </w:r>
      <w:r>
        <w:rPr>
          <w:rFonts w:ascii="Arial" w:hAnsi="Arial" w:cs="Arial"/>
          <w:i/>
          <w:iCs/>
          <w:sz w:val="22"/>
        </w:rPr>
        <w:t xml:space="preserve"> Normative Annual Transmission System Availability Factor (NATAF) shall be as under:</w:t>
      </w:r>
    </w:p>
    <w:p w:rsidR="00C5431B" w:rsidRDefault="00C5431B">
      <w:pPr>
        <w:pStyle w:val="BodyText"/>
        <w:numPr>
          <w:ilvl w:val="0"/>
          <w:numId w:val="0"/>
        </w:numPr>
        <w:autoSpaceDE w:val="0"/>
        <w:autoSpaceDN w:val="0"/>
        <w:adjustRightInd w:val="0"/>
        <w:ind w:left="900" w:hanging="180"/>
        <w:rPr>
          <w:rFonts w:ascii="Arial" w:hAnsi="Arial" w:cs="Arial"/>
          <w:i/>
          <w:iCs/>
          <w:sz w:val="22"/>
        </w:rPr>
      </w:pPr>
      <w:r>
        <w:rPr>
          <w:rFonts w:ascii="Arial" w:hAnsi="Arial" w:cs="Arial"/>
          <w:i/>
          <w:iCs/>
          <w:sz w:val="22"/>
        </w:rPr>
        <w:t xml:space="preserve">     (1) AC system: 98%</w:t>
      </w:r>
    </w:p>
    <w:p w:rsidR="00C5431B" w:rsidRDefault="00C5431B">
      <w:pPr>
        <w:pStyle w:val="BodyText"/>
        <w:numPr>
          <w:ilvl w:val="0"/>
          <w:numId w:val="0"/>
        </w:numPr>
        <w:autoSpaceDE w:val="0"/>
        <w:autoSpaceDN w:val="0"/>
        <w:adjustRightInd w:val="0"/>
        <w:ind w:left="900" w:hanging="180"/>
        <w:rPr>
          <w:rFonts w:ascii="Arial" w:hAnsi="Arial" w:cs="Arial"/>
          <w:i/>
          <w:iCs/>
          <w:sz w:val="22"/>
        </w:rPr>
      </w:pPr>
      <w:r>
        <w:rPr>
          <w:rFonts w:ascii="Arial" w:hAnsi="Arial" w:cs="Arial"/>
          <w:i/>
          <w:iCs/>
          <w:sz w:val="22"/>
        </w:rPr>
        <w:t xml:space="preserve">    (2) HVDC bi-pole links: 92%</w:t>
      </w:r>
    </w:p>
    <w:p w:rsidR="00C5431B" w:rsidRDefault="00C5431B">
      <w:pPr>
        <w:pStyle w:val="BodyText"/>
        <w:numPr>
          <w:ilvl w:val="0"/>
          <w:numId w:val="0"/>
        </w:numPr>
        <w:autoSpaceDE w:val="0"/>
        <w:autoSpaceDN w:val="0"/>
        <w:adjustRightInd w:val="0"/>
        <w:ind w:left="900" w:hanging="180"/>
        <w:rPr>
          <w:rFonts w:ascii="Arial" w:hAnsi="Arial" w:cs="Arial"/>
          <w:i/>
          <w:iCs/>
          <w:sz w:val="22"/>
        </w:rPr>
      </w:pPr>
      <w:r>
        <w:rPr>
          <w:rFonts w:ascii="Arial" w:hAnsi="Arial" w:cs="Arial"/>
          <w:i/>
          <w:iCs/>
          <w:sz w:val="22"/>
        </w:rPr>
        <w:t xml:space="preserve">   (3) HVDC back-to-back Stations: 95%”</w:t>
      </w:r>
    </w:p>
    <w:p w:rsidR="00C5431B" w:rsidRPr="00822EFF" w:rsidRDefault="00C5431B">
      <w:pPr>
        <w:pStyle w:val="BodyText"/>
        <w:numPr>
          <w:ilvl w:val="0"/>
          <w:numId w:val="0"/>
        </w:numPr>
        <w:autoSpaceDE w:val="0"/>
        <w:autoSpaceDN w:val="0"/>
        <w:adjustRightInd w:val="0"/>
        <w:spacing w:line="360" w:lineRule="auto"/>
        <w:ind w:left="900" w:hanging="180"/>
        <w:rPr>
          <w:rFonts w:ascii="Arial" w:hAnsi="Arial" w:cs="Arial"/>
          <w:i/>
          <w:iCs/>
          <w:sz w:val="10"/>
        </w:rPr>
      </w:pPr>
    </w:p>
    <w:p w:rsidR="00C5431B" w:rsidRPr="00064061" w:rsidRDefault="00C5431B">
      <w:pPr>
        <w:pStyle w:val="BodyText"/>
        <w:numPr>
          <w:ilvl w:val="0"/>
          <w:numId w:val="0"/>
        </w:numPr>
        <w:spacing w:line="360" w:lineRule="auto"/>
        <w:jc w:val="both"/>
        <w:rPr>
          <w:rFonts w:ascii="Arial" w:hAnsi="Arial" w:cs="Arial"/>
          <w:sz w:val="2"/>
        </w:rPr>
      </w:pPr>
    </w:p>
    <w:p w:rsidR="00C5431B" w:rsidRDefault="00C5431B">
      <w:pPr>
        <w:pStyle w:val="BodyText"/>
        <w:numPr>
          <w:ilvl w:val="0"/>
          <w:numId w:val="0"/>
        </w:numPr>
        <w:spacing w:line="360" w:lineRule="auto"/>
        <w:jc w:val="both"/>
        <w:rPr>
          <w:rFonts w:ascii="Arial" w:hAnsi="Arial" w:cs="Arial"/>
          <w:sz w:val="22"/>
        </w:rPr>
      </w:pPr>
      <w:r w:rsidRPr="00C25F30">
        <w:rPr>
          <w:rFonts w:ascii="Arial" w:hAnsi="Arial" w:cs="Arial"/>
          <w:sz w:val="22"/>
        </w:rPr>
        <w:t xml:space="preserve">The system availability of its transmission network of OPTCL for </w:t>
      </w:r>
      <w:r w:rsidRPr="00005F3D">
        <w:rPr>
          <w:rFonts w:ascii="Arial" w:hAnsi="Arial" w:cs="Arial"/>
          <w:sz w:val="22"/>
        </w:rPr>
        <w:t>FY 201</w:t>
      </w:r>
      <w:r w:rsidR="00005F3D" w:rsidRPr="00005F3D">
        <w:rPr>
          <w:rFonts w:ascii="Arial" w:hAnsi="Arial" w:cs="Arial"/>
          <w:sz w:val="22"/>
        </w:rPr>
        <w:t>1-12</w:t>
      </w:r>
      <w:r w:rsidRPr="00C25F30">
        <w:rPr>
          <w:rFonts w:ascii="Arial" w:hAnsi="Arial" w:cs="Arial"/>
          <w:sz w:val="22"/>
        </w:rPr>
        <w:t xml:space="preserve"> has been worked out as </w:t>
      </w:r>
      <w:r w:rsidRPr="00C25F30">
        <w:rPr>
          <w:rFonts w:ascii="Arial" w:hAnsi="Arial" w:cs="Arial"/>
          <w:b/>
          <w:bCs/>
          <w:sz w:val="22"/>
        </w:rPr>
        <w:t xml:space="preserve">99.84% </w:t>
      </w:r>
      <w:r w:rsidRPr="00C25F30">
        <w:rPr>
          <w:rFonts w:ascii="Arial" w:hAnsi="Arial" w:cs="Arial"/>
          <w:sz w:val="22"/>
        </w:rPr>
        <w:t xml:space="preserve">and it </w:t>
      </w:r>
      <w:r w:rsidR="009541EE">
        <w:rPr>
          <w:rFonts w:ascii="Arial" w:hAnsi="Arial" w:cs="Arial"/>
          <w:sz w:val="22"/>
        </w:rPr>
        <w:t>has been duly certified by SLDC.</w:t>
      </w:r>
      <w:r w:rsidRPr="00C25F30">
        <w:rPr>
          <w:rFonts w:ascii="Arial" w:hAnsi="Arial" w:cs="Arial"/>
          <w:sz w:val="22"/>
        </w:rPr>
        <w:t xml:space="preserve"> The availability has been computed following the procedure laid down in Appendix -IV of CERC Regulations</w:t>
      </w:r>
      <w:r w:rsidRPr="00C25F30">
        <w:rPr>
          <w:rFonts w:ascii="Arial" w:hAnsi="Arial" w:cs="Arial"/>
          <w:color w:val="FF0000"/>
          <w:sz w:val="22"/>
        </w:rPr>
        <w:t>,</w:t>
      </w:r>
      <w:r w:rsidRPr="00005F3D">
        <w:rPr>
          <w:rFonts w:ascii="Arial" w:hAnsi="Arial" w:cs="Arial"/>
          <w:sz w:val="22"/>
        </w:rPr>
        <w:t xml:space="preserve"> 2009</w:t>
      </w:r>
      <w:r w:rsidRPr="00C25F30">
        <w:rPr>
          <w:rFonts w:ascii="Arial" w:hAnsi="Arial" w:cs="Arial"/>
          <w:sz w:val="22"/>
        </w:rPr>
        <w:t xml:space="preserve"> and filed as </w:t>
      </w:r>
      <w:r w:rsidRPr="00C25F30">
        <w:rPr>
          <w:rFonts w:ascii="Arial" w:hAnsi="Arial" w:cs="Arial"/>
          <w:b/>
          <w:bCs/>
          <w:sz w:val="22"/>
        </w:rPr>
        <w:t>Annexure-II</w:t>
      </w:r>
      <w:r w:rsidRPr="00C25F30">
        <w:rPr>
          <w:rFonts w:ascii="Arial" w:hAnsi="Arial" w:cs="Arial"/>
          <w:sz w:val="22"/>
        </w:rPr>
        <w:t xml:space="preserve">. As submitted above, OPTCL is entitled to </w:t>
      </w:r>
      <w:r w:rsidR="00005F3D">
        <w:rPr>
          <w:rFonts w:ascii="Arial" w:hAnsi="Arial" w:cs="Arial"/>
          <w:sz w:val="22"/>
        </w:rPr>
        <w:t>receive</w:t>
      </w:r>
      <w:r w:rsidRPr="00C25F30">
        <w:rPr>
          <w:rFonts w:ascii="Arial" w:hAnsi="Arial" w:cs="Arial"/>
          <w:sz w:val="22"/>
        </w:rPr>
        <w:t xml:space="preserve"> incentive </w:t>
      </w:r>
      <w:r w:rsidR="00005F3D">
        <w:rPr>
          <w:rFonts w:ascii="Arial" w:hAnsi="Arial" w:cs="Arial"/>
          <w:sz w:val="22"/>
        </w:rPr>
        <w:t>for making</w:t>
      </w:r>
      <w:r w:rsidRPr="00C25F30">
        <w:rPr>
          <w:rFonts w:ascii="Arial" w:hAnsi="Arial" w:cs="Arial"/>
          <w:sz w:val="22"/>
        </w:rPr>
        <w:t xml:space="preserve"> available the Transmission System more than 98% for the </w:t>
      </w:r>
      <w:r w:rsidRPr="00005F3D">
        <w:rPr>
          <w:rFonts w:ascii="Arial" w:hAnsi="Arial" w:cs="Arial"/>
          <w:sz w:val="22"/>
        </w:rPr>
        <w:t>year 201</w:t>
      </w:r>
      <w:r w:rsidR="00005F3D" w:rsidRPr="00005F3D">
        <w:rPr>
          <w:rFonts w:ascii="Arial" w:hAnsi="Arial" w:cs="Arial"/>
          <w:sz w:val="22"/>
        </w:rPr>
        <w:t>1</w:t>
      </w:r>
      <w:r w:rsidRPr="00005F3D">
        <w:rPr>
          <w:rFonts w:ascii="Arial" w:hAnsi="Arial" w:cs="Arial"/>
          <w:sz w:val="22"/>
        </w:rPr>
        <w:t>-1</w:t>
      </w:r>
      <w:r w:rsidR="00005F3D" w:rsidRPr="00005F3D">
        <w:rPr>
          <w:rFonts w:ascii="Arial" w:hAnsi="Arial" w:cs="Arial"/>
          <w:sz w:val="22"/>
        </w:rPr>
        <w:t>2</w:t>
      </w:r>
      <w:r w:rsidRPr="00005F3D">
        <w:rPr>
          <w:rFonts w:ascii="Arial" w:hAnsi="Arial" w:cs="Arial"/>
          <w:sz w:val="22"/>
        </w:rPr>
        <w:t>.</w:t>
      </w:r>
    </w:p>
    <w:p w:rsidR="00822EFF" w:rsidRPr="00822EFF" w:rsidRDefault="00822EFF">
      <w:pPr>
        <w:pStyle w:val="BodyText"/>
        <w:numPr>
          <w:ilvl w:val="0"/>
          <w:numId w:val="0"/>
        </w:numPr>
        <w:spacing w:line="360" w:lineRule="auto"/>
        <w:jc w:val="both"/>
        <w:rPr>
          <w:rFonts w:ascii="Arial" w:hAnsi="Arial" w:cs="Arial"/>
          <w:color w:val="FF0000"/>
          <w:sz w:val="8"/>
        </w:rPr>
      </w:pPr>
    </w:p>
    <w:p w:rsidR="00C5431B" w:rsidRPr="00C25F30" w:rsidRDefault="00C5431B">
      <w:pPr>
        <w:pStyle w:val="BodyText"/>
        <w:numPr>
          <w:ilvl w:val="0"/>
          <w:numId w:val="0"/>
        </w:numPr>
        <w:spacing w:line="360" w:lineRule="auto"/>
        <w:jc w:val="both"/>
        <w:rPr>
          <w:rFonts w:ascii="Arial" w:hAnsi="Arial" w:cs="Arial"/>
          <w:sz w:val="2"/>
        </w:rPr>
      </w:pPr>
    </w:p>
    <w:p w:rsidR="00C5431B" w:rsidRDefault="00C5431B">
      <w:pPr>
        <w:pStyle w:val="BodyText"/>
        <w:numPr>
          <w:ilvl w:val="0"/>
          <w:numId w:val="0"/>
        </w:numPr>
        <w:spacing w:line="360" w:lineRule="auto"/>
        <w:jc w:val="both"/>
        <w:rPr>
          <w:rFonts w:ascii="Arial" w:hAnsi="Arial" w:cs="Arial"/>
          <w:sz w:val="22"/>
        </w:rPr>
      </w:pPr>
      <w:r w:rsidRPr="00C25F30">
        <w:rPr>
          <w:rFonts w:ascii="Arial" w:hAnsi="Arial" w:cs="Arial"/>
          <w:sz w:val="22"/>
        </w:rPr>
        <w:t xml:space="preserve">In view of the  above, OPTCL humbly submits that the incentive due to OPTCL for the </w:t>
      </w:r>
      <w:r w:rsidRPr="00DF24F0">
        <w:rPr>
          <w:rFonts w:ascii="Arial" w:hAnsi="Arial" w:cs="Arial"/>
          <w:sz w:val="22"/>
        </w:rPr>
        <w:t>year 201</w:t>
      </w:r>
      <w:r w:rsidR="00DF24F0" w:rsidRPr="00DF24F0">
        <w:rPr>
          <w:rFonts w:ascii="Arial" w:hAnsi="Arial" w:cs="Arial"/>
          <w:sz w:val="22"/>
        </w:rPr>
        <w:t>1</w:t>
      </w:r>
      <w:r w:rsidRPr="00DF24F0">
        <w:rPr>
          <w:rFonts w:ascii="Arial" w:hAnsi="Arial" w:cs="Arial"/>
          <w:sz w:val="22"/>
        </w:rPr>
        <w:t>-1</w:t>
      </w:r>
      <w:r w:rsidR="00DF24F0" w:rsidRPr="00DF24F0">
        <w:rPr>
          <w:rFonts w:ascii="Arial" w:hAnsi="Arial" w:cs="Arial"/>
          <w:sz w:val="22"/>
        </w:rPr>
        <w:t>2</w:t>
      </w:r>
      <w:r w:rsidRPr="00C25F30">
        <w:rPr>
          <w:rFonts w:ascii="Arial" w:hAnsi="Arial" w:cs="Arial"/>
          <w:sz w:val="22"/>
        </w:rPr>
        <w:t xml:space="preserve"> may be allowed in the ARR and Transmission Tariff order for FY </w:t>
      </w:r>
      <w:r w:rsidR="001236B5" w:rsidRPr="00C25F30">
        <w:rPr>
          <w:rFonts w:ascii="Arial" w:hAnsi="Arial" w:cs="Arial"/>
          <w:sz w:val="22"/>
        </w:rPr>
        <w:t>2013-2014</w:t>
      </w:r>
      <w:r w:rsidRPr="00C25F30">
        <w:rPr>
          <w:rFonts w:ascii="Arial" w:hAnsi="Arial" w:cs="Arial"/>
          <w:sz w:val="22"/>
        </w:rPr>
        <w:t xml:space="preserve">. The incentive is to be paid by the six long-term customers of OPTCL (Four DISCOMs, NALCO and IMFA) as per the calculation worked out in the </w:t>
      </w:r>
      <w:r w:rsidRPr="00C25F30">
        <w:rPr>
          <w:rFonts w:ascii="Arial" w:hAnsi="Arial" w:cs="Arial"/>
          <w:b/>
          <w:bCs/>
          <w:sz w:val="22"/>
        </w:rPr>
        <w:t>Table-22</w:t>
      </w:r>
      <w:r w:rsidRPr="00C25F30">
        <w:rPr>
          <w:rFonts w:ascii="Arial" w:hAnsi="Arial" w:cs="Arial"/>
          <w:sz w:val="22"/>
        </w:rPr>
        <w:t xml:space="preserve"> below.</w:t>
      </w:r>
    </w:p>
    <w:p w:rsidR="00C5431B" w:rsidRDefault="00C5431B" w:rsidP="00227A53">
      <w:pPr>
        <w:pStyle w:val="BodyText"/>
        <w:numPr>
          <w:ilvl w:val="0"/>
          <w:numId w:val="0"/>
        </w:numPr>
        <w:spacing w:after="0" w:line="360" w:lineRule="auto"/>
        <w:jc w:val="center"/>
        <w:rPr>
          <w:rFonts w:ascii="Arial" w:hAnsi="Arial" w:cs="Arial"/>
          <w:b/>
          <w:bCs/>
          <w:u w:val="single"/>
        </w:rPr>
      </w:pPr>
      <w:r w:rsidRPr="00261176">
        <w:rPr>
          <w:rFonts w:ascii="Arial" w:hAnsi="Arial" w:cs="Arial"/>
          <w:b/>
          <w:bCs/>
          <w:u w:val="single"/>
        </w:rPr>
        <w:t>Table-22</w:t>
      </w:r>
    </w:p>
    <w:tbl>
      <w:tblPr>
        <w:tblW w:w="9923" w:type="dxa"/>
        <w:tblInd w:w="108" w:type="dxa"/>
        <w:tblLook w:val="04A0"/>
      </w:tblPr>
      <w:tblGrid>
        <w:gridCol w:w="1568"/>
        <w:gridCol w:w="1397"/>
        <w:gridCol w:w="1840"/>
        <w:gridCol w:w="1864"/>
        <w:gridCol w:w="1695"/>
        <w:gridCol w:w="1559"/>
      </w:tblGrid>
      <w:tr w:rsidR="009541EE" w:rsidRPr="009541EE" w:rsidTr="009541EE">
        <w:trPr>
          <w:trHeight w:val="495"/>
        </w:trPr>
        <w:tc>
          <w:tcPr>
            <w:tcW w:w="9923" w:type="dxa"/>
            <w:gridSpan w:val="6"/>
            <w:tcBorders>
              <w:top w:val="nil"/>
              <w:left w:val="nil"/>
              <w:bottom w:val="nil"/>
              <w:right w:val="nil"/>
            </w:tcBorders>
            <w:shd w:val="clear" w:color="auto" w:fill="auto"/>
            <w:noWrap/>
            <w:vAlign w:val="center"/>
            <w:hideMark/>
          </w:tcPr>
          <w:p w:rsidR="009541EE" w:rsidRPr="009541EE" w:rsidRDefault="009541EE" w:rsidP="009541EE">
            <w:pPr>
              <w:jc w:val="center"/>
              <w:rPr>
                <w:rFonts w:ascii="Arial" w:hAnsi="Arial" w:cs="Arial"/>
                <w:b/>
                <w:bCs/>
                <w:color w:val="000000"/>
                <w:lang w:val="en-IN" w:eastAsia="en-IN"/>
              </w:rPr>
            </w:pPr>
            <w:r w:rsidRPr="009541EE">
              <w:rPr>
                <w:rFonts w:ascii="Arial" w:hAnsi="Arial" w:cs="Arial"/>
                <w:b/>
                <w:bCs/>
                <w:color w:val="000000"/>
                <w:lang w:val="en-IN" w:eastAsia="en-IN"/>
              </w:rPr>
              <w:t>CALCULATION OF INCENTIVE CLAIMED BY OPTCL</w:t>
            </w:r>
          </w:p>
        </w:tc>
      </w:tr>
      <w:tr w:rsidR="009541EE" w:rsidRPr="009541EE" w:rsidTr="009541EE">
        <w:trPr>
          <w:trHeight w:val="1170"/>
        </w:trPr>
        <w:tc>
          <w:tcPr>
            <w:tcW w:w="15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b/>
                <w:bCs/>
                <w:color w:val="000000"/>
                <w:sz w:val="22"/>
                <w:szCs w:val="22"/>
                <w:lang w:val="en-IN" w:eastAsia="en-IN"/>
              </w:rPr>
            </w:pPr>
            <w:r w:rsidRPr="009541EE">
              <w:rPr>
                <w:rFonts w:ascii="Arial" w:hAnsi="Arial" w:cs="Arial"/>
                <w:b/>
                <w:bCs/>
                <w:color w:val="000000"/>
                <w:sz w:val="22"/>
                <w:szCs w:val="22"/>
                <w:lang w:val="en-IN" w:eastAsia="en-IN"/>
              </w:rPr>
              <w:t>Name of the long-term customer</w:t>
            </w:r>
          </w:p>
        </w:tc>
        <w:tc>
          <w:tcPr>
            <w:tcW w:w="13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b/>
                <w:bCs/>
                <w:color w:val="000000"/>
                <w:sz w:val="22"/>
                <w:szCs w:val="22"/>
                <w:lang w:val="en-IN" w:eastAsia="en-IN"/>
              </w:rPr>
            </w:pPr>
            <w:r w:rsidRPr="009541EE">
              <w:rPr>
                <w:rFonts w:ascii="Arial" w:hAnsi="Arial" w:cs="Arial"/>
                <w:b/>
                <w:bCs/>
                <w:color w:val="000000"/>
                <w:sz w:val="22"/>
                <w:szCs w:val="22"/>
                <w:lang w:val="en-IN" w:eastAsia="en-IN"/>
              </w:rPr>
              <w:t>Energy Wheeled by OPTCL During 2011-12 (MU)</w:t>
            </w:r>
          </w:p>
        </w:tc>
        <w:tc>
          <w:tcPr>
            <w:tcW w:w="1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b/>
                <w:bCs/>
                <w:color w:val="000000"/>
                <w:sz w:val="22"/>
                <w:szCs w:val="22"/>
                <w:lang w:val="en-IN" w:eastAsia="en-IN"/>
              </w:rPr>
            </w:pPr>
            <w:r w:rsidRPr="009541EE">
              <w:rPr>
                <w:rFonts w:ascii="Arial" w:hAnsi="Arial" w:cs="Arial"/>
                <w:b/>
                <w:bCs/>
                <w:color w:val="000000"/>
                <w:sz w:val="22"/>
                <w:szCs w:val="22"/>
                <w:lang w:val="en-IN" w:eastAsia="en-IN"/>
              </w:rPr>
              <w:t xml:space="preserve">Transmission Charge </w:t>
            </w:r>
            <w:r w:rsidRPr="009541EE">
              <w:rPr>
                <w:rFonts w:ascii="Arial" w:hAnsi="Arial" w:cs="Arial"/>
                <w:b/>
                <w:bCs/>
                <w:color w:val="000000"/>
                <w:sz w:val="22"/>
                <w:szCs w:val="22"/>
                <w:lang w:val="en-IN" w:eastAsia="en-IN"/>
              </w:rPr>
              <w:br/>
              <w:t>@ 25 P/U during</w:t>
            </w:r>
            <w:r w:rsidRPr="009541EE">
              <w:rPr>
                <w:rFonts w:ascii="Arial" w:hAnsi="Arial" w:cs="Arial"/>
                <w:b/>
                <w:bCs/>
                <w:color w:val="000000"/>
                <w:sz w:val="22"/>
                <w:szCs w:val="22"/>
                <w:lang w:val="en-IN" w:eastAsia="en-IN"/>
              </w:rPr>
              <w:br/>
              <w:t>2011-12</w:t>
            </w:r>
            <w:r w:rsidRPr="009541EE">
              <w:rPr>
                <w:rFonts w:ascii="Arial" w:hAnsi="Arial" w:cs="Arial"/>
                <w:b/>
                <w:bCs/>
                <w:color w:val="000000"/>
                <w:sz w:val="22"/>
                <w:szCs w:val="22"/>
                <w:lang w:val="en-IN" w:eastAsia="en-IN"/>
              </w:rPr>
              <w:br/>
            </w:r>
            <w:r w:rsidRPr="009541EE">
              <w:rPr>
                <w:rFonts w:ascii="Arial" w:hAnsi="Arial" w:cs="Arial"/>
                <w:b/>
                <w:bCs/>
                <w:color w:val="000000"/>
                <w:sz w:val="22"/>
                <w:szCs w:val="22"/>
                <w:lang w:val="en-IN" w:eastAsia="en-IN"/>
              </w:rPr>
              <w:br/>
              <w:t>(Rs. in Crore)</w:t>
            </w:r>
          </w:p>
        </w:tc>
        <w:tc>
          <w:tcPr>
            <w:tcW w:w="18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b/>
                <w:bCs/>
                <w:color w:val="000000"/>
                <w:sz w:val="22"/>
                <w:szCs w:val="22"/>
                <w:lang w:val="en-IN" w:eastAsia="en-IN"/>
              </w:rPr>
            </w:pPr>
            <w:r w:rsidRPr="009541EE">
              <w:rPr>
                <w:rFonts w:ascii="Arial" w:hAnsi="Arial" w:cs="Arial"/>
                <w:b/>
                <w:bCs/>
                <w:color w:val="000000"/>
                <w:sz w:val="22"/>
                <w:szCs w:val="22"/>
                <w:lang w:val="en-IN" w:eastAsia="en-IN"/>
              </w:rPr>
              <w:t>Transmission System Availability during 2011-12 for calculation of incentive</w:t>
            </w:r>
          </w:p>
        </w:tc>
        <w:tc>
          <w:tcPr>
            <w:tcW w:w="16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b/>
                <w:bCs/>
                <w:color w:val="000000"/>
                <w:sz w:val="22"/>
                <w:szCs w:val="22"/>
                <w:lang w:val="en-IN" w:eastAsia="en-IN"/>
              </w:rPr>
            </w:pPr>
            <w:r w:rsidRPr="009541EE">
              <w:rPr>
                <w:rFonts w:ascii="Arial" w:hAnsi="Arial" w:cs="Arial"/>
                <w:b/>
                <w:bCs/>
                <w:color w:val="000000"/>
                <w:sz w:val="22"/>
                <w:szCs w:val="22"/>
                <w:lang w:val="en-IN" w:eastAsia="en-IN"/>
              </w:rPr>
              <w:t>Transmission System Availability above 98%</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b/>
                <w:bCs/>
                <w:color w:val="000000"/>
                <w:sz w:val="22"/>
                <w:szCs w:val="22"/>
                <w:lang w:val="en-IN" w:eastAsia="en-IN"/>
              </w:rPr>
            </w:pPr>
            <w:r w:rsidRPr="009541EE">
              <w:rPr>
                <w:rFonts w:ascii="Arial" w:hAnsi="Arial" w:cs="Arial"/>
                <w:b/>
                <w:bCs/>
                <w:color w:val="000000"/>
                <w:sz w:val="22"/>
                <w:szCs w:val="22"/>
                <w:lang w:val="en-IN" w:eastAsia="en-IN"/>
              </w:rPr>
              <w:t>Incentive claimed by OPTCL for 2011-12</w:t>
            </w:r>
            <w:r w:rsidRPr="009541EE">
              <w:rPr>
                <w:rFonts w:ascii="Arial" w:hAnsi="Arial" w:cs="Arial"/>
                <w:b/>
                <w:bCs/>
                <w:color w:val="000000"/>
                <w:sz w:val="22"/>
                <w:szCs w:val="22"/>
                <w:lang w:val="en-IN" w:eastAsia="en-IN"/>
              </w:rPr>
              <w:br/>
            </w:r>
            <w:r w:rsidRPr="009541EE">
              <w:rPr>
                <w:rFonts w:ascii="Arial" w:hAnsi="Arial" w:cs="Arial"/>
                <w:b/>
                <w:bCs/>
                <w:color w:val="000000"/>
                <w:sz w:val="22"/>
                <w:szCs w:val="22"/>
                <w:lang w:val="en-IN" w:eastAsia="en-IN"/>
              </w:rPr>
              <w:br/>
            </w:r>
            <w:r w:rsidRPr="009541EE">
              <w:rPr>
                <w:rFonts w:ascii="Arial" w:hAnsi="Arial" w:cs="Arial"/>
                <w:b/>
                <w:bCs/>
                <w:color w:val="000000"/>
                <w:sz w:val="22"/>
                <w:szCs w:val="22"/>
                <w:lang w:val="en-IN" w:eastAsia="en-IN"/>
              </w:rPr>
              <w:br/>
              <w:t>(Rs. in Crore)</w:t>
            </w:r>
          </w:p>
        </w:tc>
      </w:tr>
      <w:tr w:rsidR="009541EE" w:rsidRPr="009541EE" w:rsidTr="009541EE">
        <w:trPr>
          <w:trHeight w:val="645"/>
        </w:trPr>
        <w:tc>
          <w:tcPr>
            <w:tcW w:w="1568" w:type="dxa"/>
            <w:vMerge/>
            <w:tcBorders>
              <w:top w:val="single" w:sz="4" w:space="0" w:color="auto"/>
              <w:left w:val="single" w:sz="4" w:space="0" w:color="auto"/>
              <w:bottom w:val="single" w:sz="4" w:space="0" w:color="auto"/>
              <w:right w:val="single" w:sz="4" w:space="0" w:color="auto"/>
            </w:tcBorders>
            <w:vAlign w:val="center"/>
            <w:hideMark/>
          </w:tcPr>
          <w:p w:rsidR="009541EE" w:rsidRPr="009541EE" w:rsidRDefault="009541EE" w:rsidP="009541EE">
            <w:pPr>
              <w:rPr>
                <w:rFonts w:ascii="Arial" w:hAnsi="Arial" w:cs="Arial"/>
                <w:b/>
                <w:bCs/>
                <w:color w:val="000000"/>
                <w:sz w:val="22"/>
                <w:szCs w:val="22"/>
                <w:lang w:val="en-IN" w:eastAsia="en-IN"/>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rsidR="009541EE" w:rsidRPr="009541EE" w:rsidRDefault="009541EE" w:rsidP="009541EE">
            <w:pPr>
              <w:rPr>
                <w:rFonts w:ascii="Arial" w:hAnsi="Arial" w:cs="Arial"/>
                <w:b/>
                <w:bCs/>
                <w:color w:val="000000"/>
                <w:sz w:val="22"/>
                <w:szCs w:val="22"/>
                <w:lang w:val="en-IN" w:eastAsia="en-IN"/>
              </w:rPr>
            </w:pPr>
          </w:p>
        </w:tc>
        <w:tc>
          <w:tcPr>
            <w:tcW w:w="1840" w:type="dxa"/>
            <w:vMerge/>
            <w:tcBorders>
              <w:top w:val="single" w:sz="4" w:space="0" w:color="auto"/>
              <w:left w:val="single" w:sz="4" w:space="0" w:color="auto"/>
              <w:bottom w:val="single" w:sz="4" w:space="0" w:color="auto"/>
              <w:right w:val="single" w:sz="4" w:space="0" w:color="auto"/>
            </w:tcBorders>
            <w:vAlign w:val="center"/>
            <w:hideMark/>
          </w:tcPr>
          <w:p w:rsidR="009541EE" w:rsidRPr="009541EE" w:rsidRDefault="009541EE" w:rsidP="009541EE">
            <w:pPr>
              <w:rPr>
                <w:rFonts w:ascii="Arial" w:hAnsi="Arial" w:cs="Arial"/>
                <w:b/>
                <w:bCs/>
                <w:color w:val="000000"/>
                <w:sz w:val="22"/>
                <w:szCs w:val="22"/>
                <w:lang w:val="en-IN" w:eastAsia="en-IN"/>
              </w:rPr>
            </w:pPr>
          </w:p>
        </w:tc>
        <w:tc>
          <w:tcPr>
            <w:tcW w:w="1864" w:type="dxa"/>
            <w:vMerge/>
            <w:tcBorders>
              <w:top w:val="single" w:sz="4" w:space="0" w:color="auto"/>
              <w:left w:val="single" w:sz="4" w:space="0" w:color="auto"/>
              <w:bottom w:val="single" w:sz="4" w:space="0" w:color="auto"/>
              <w:right w:val="single" w:sz="4" w:space="0" w:color="auto"/>
            </w:tcBorders>
            <w:vAlign w:val="center"/>
            <w:hideMark/>
          </w:tcPr>
          <w:p w:rsidR="009541EE" w:rsidRPr="009541EE" w:rsidRDefault="009541EE" w:rsidP="009541EE">
            <w:pPr>
              <w:rPr>
                <w:rFonts w:ascii="Arial" w:hAnsi="Arial" w:cs="Arial"/>
                <w:b/>
                <w:bCs/>
                <w:color w:val="000000"/>
                <w:sz w:val="22"/>
                <w:szCs w:val="22"/>
                <w:lang w:val="en-IN" w:eastAsia="en-IN"/>
              </w:rPr>
            </w:pPr>
          </w:p>
        </w:tc>
        <w:tc>
          <w:tcPr>
            <w:tcW w:w="1695" w:type="dxa"/>
            <w:vMerge/>
            <w:tcBorders>
              <w:top w:val="single" w:sz="4" w:space="0" w:color="auto"/>
              <w:left w:val="single" w:sz="4" w:space="0" w:color="auto"/>
              <w:bottom w:val="single" w:sz="4" w:space="0" w:color="auto"/>
              <w:right w:val="single" w:sz="4" w:space="0" w:color="auto"/>
            </w:tcBorders>
            <w:vAlign w:val="center"/>
            <w:hideMark/>
          </w:tcPr>
          <w:p w:rsidR="009541EE" w:rsidRPr="009541EE" w:rsidRDefault="009541EE" w:rsidP="009541EE">
            <w:pPr>
              <w:rPr>
                <w:rFonts w:ascii="Arial" w:hAnsi="Arial" w:cs="Arial"/>
                <w:b/>
                <w:bCs/>
                <w:color w:val="000000"/>
                <w:sz w:val="22"/>
                <w:szCs w:val="22"/>
                <w:lang w:val="en-IN" w:eastAsia="en-I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541EE" w:rsidRPr="009541EE" w:rsidRDefault="009541EE" w:rsidP="009541EE">
            <w:pPr>
              <w:rPr>
                <w:rFonts w:ascii="Arial" w:hAnsi="Arial" w:cs="Arial"/>
                <w:b/>
                <w:bCs/>
                <w:color w:val="000000"/>
                <w:sz w:val="22"/>
                <w:szCs w:val="22"/>
                <w:lang w:val="en-IN" w:eastAsia="en-IN"/>
              </w:rPr>
            </w:pPr>
          </w:p>
        </w:tc>
      </w:tr>
      <w:tr w:rsidR="009541EE" w:rsidRPr="009541EE" w:rsidTr="009541EE">
        <w:trPr>
          <w:trHeight w:val="300"/>
        </w:trPr>
        <w:tc>
          <w:tcPr>
            <w:tcW w:w="1568" w:type="dxa"/>
            <w:vMerge/>
            <w:tcBorders>
              <w:top w:val="single" w:sz="4" w:space="0" w:color="auto"/>
              <w:left w:val="single" w:sz="4" w:space="0" w:color="auto"/>
              <w:bottom w:val="single" w:sz="4" w:space="0" w:color="auto"/>
              <w:right w:val="single" w:sz="4" w:space="0" w:color="auto"/>
            </w:tcBorders>
            <w:vAlign w:val="center"/>
            <w:hideMark/>
          </w:tcPr>
          <w:p w:rsidR="009541EE" w:rsidRPr="009541EE" w:rsidRDefault="009541EE" w:rsidP="009541EE">
            <w:pPr>
              <w:rPr>
                <w:rFonts w:ascii="Arial" w:hAnsi="Arial" w:cs="Arial"/>
                <w:b/>
                <w:bCs/>
                <w:color w:val="000000"/>
                <w:sz w:val="22"/>
                <w:szCs w:val="22"/>
                <w:lang w:val="en-IN" w:eastAsia="en-IN"/>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rsidR="009541EE" w:rsidRPr="009541EE" w:rsidRDefault="009541EE" w:rsidP="009541EE">
            <w:pPr>
              <w:rPr>
                <w:rFonts w:ascii="Arial" w:hAnsi="Arial" w:cs="Arial"/>
                <w:b/>
                <w:bCs/>
                <w:color w:val="000000"/>
                <w:sz w:val="22"/>
                <w:szCs w:val="22"/>
                <w:lang w:val="en-IN" w:eastAsia="en-IN"/>
              </w:rPr>
            </w:pPr>
          </w:p>
        </w:tc>
        <w:tc>
          <w:tcPr>
            <w:tcW w:w="1840" w:type="dxa"/>
            <w:vMerge/>
            <w:tcBorders>
              <w:top w:val="single" w:sz="4" w:space="0" w:color="auto"/>
              <w:left w:val="single" w:sz="4" w:space="0" w:color="auto"/>
              <w:bottom w:val="single" w:sz="4" w:space="0" w:color="auto"/>
              <w:right w:val="single" w:sz="4" w:space="0" w:color="auto"/>
            </w:tcBorders>
            <w:vAlign w:val="center"/>
            <w:hideMark/>
          </w:tcPr>
          <w:p w:rsidR="009541EE" w:rsidRPr="009541EE" w:rsidRDefault="009541EE" w:rsidP="009541EE">
            <w:pPr>
              <w:rPr>
                <w:rFonts w:ascii="Arial" w:hAnsi="Arial" w:cs="Arial"/>
                <w:b/>
                <w:bCs/>
                <w:color w:val="000000"/>
                <w:sz w:val="22"/>
                <w:szCs w:val="22"/>
                <w:lang w:val="en-IN" w:eastAsia="en-IN"/>
              </w:rPr>
            </w:pPr>
          </w:p>
        </w:tc>
        <w:tc>
          <w:tcPr>
            <w:tcW w:w="1864" w:type="dxa"/>
            <w:vMerge/>
            <w:tcBorders>
              <w:top w:val="single" w:sz="4" w:space="0" w:color="auto"/>
              <w:left w:val="single" w:sz="4" w:space="0" w:color="auto"/>
              <w:bottom w:val="single" w:sz="4" w:space="0" w:color="auto"/>
              <w:right w:val="single" w:sz="4" w:space="0" w:color="auto"/>
            </w:tcBorders>
            <w:vAlign w:val="center"/>
            <w:hideMark/>
          </w:tcPr>
          <w:p w:rsidR="009541EE" w:rsidRPr="009541EE" w:rsidRDefault="009541EE" w:rsidP="009541EE">
            <w:pPr>
              <w:rPr>
                <w:rFonts w:ascii="Arial" w:hAnsi="Arial" w:cs="Arial"/>
                <w:b/>
                <w:bCs/>
                <w:color w:val="000000"/>
                <w:sz w:val="22"/>
                <w:szCs w:val="22"/>
                <w:lang w:val="en-IN" w:eastAsia="en-IN"/>
              </w:rPr>
            </w:pPr>
          </w:p>
        </w:tc>
        <w:tc>
          <w:tcPr>
            <w:tcW w:w="1695" w:type="dxa"/>
            <w:vMerge/>
            <w:tcBorders>
              <w:top w:val="single" w:sz="4" w:space="0" w:color="auto"/>
              <w:left w:val="single" w:sz="4" w:space="0" w:color="auto"/>
              <w:bottom w:val="single" w:sz="4" w:space="0" w:color="auto"/>
              <w:right w:val="single" w:sz="4" w:space="0" w:color="auto"/>
            </w:tcBorders>
            <w:vAlign w:val="center"/>
            <w:hideMark/>
          </w:tcPr>
          <w:p w:rsidR="009541EE" w:rsidRPr="009541EE" w:rsidRDefault="009541EE" w:rsidP="009541EE">
            <w:pPr>
              <w:rPr>
                <w:rFonts w:ascii="Arial" w:hAnsi="Arial" w:cs="Arial"/>
                <w:b/>
                <w:bCs/>
                <w:color w:val="000000"/>
                <w:sz w:val="22"/>
                <w:szCs w:val="22"/>
                <w:lang w:val="en-IN" w:eastAsia="en-I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541EE" w:rsidRPr="009541EE" w:rsidRDefault="009541EE" w:rsidP="009541EE">
            <w:pPr>
              <w:rPr>
                <w:rFonts w:ascii="Arial" w:hAnsi="Arial" w:cs="Arial"/>
                <w:b/>
                <w:bCs/>
                <w:color w:val="000000"/>
                <w:sz w:val="22"/>
                <w:szCs w:val="22"/>
                <w:lang w:val="en-IN" w:eastAsia="en-IN"/>
              </w:rPr>
            </w:pPr>
          </w:p>
        </w:tc>
      </w:tr>
      <w:tr w:rsidR="009541EE" w:rsidRPr="009541EE" w:rsidTr="009541EE">
        <w:trPr>
          <w:trHeight w:val="360"/>
        </w:trPr>
        <w:tc>
          <w:tcPr>
            <w:tcW w:w="1568" w:type="dxa"/>
            <w:vMerge/>
            <w:tcBorders>
              <w:top w:val="single" w:sz="4" w:space="0" w:color="auto"/>
              <w:left w:val="single" w:sz="4" w:space="0" w:color="auto"/>
              <w:bottom w:val="single" w:sz="4" w:space="0" w:color="auto"/>
              <w:right w:val="single" w:sz="4" w:space="0" w:color="auto"/>
            </w:tcBorders>
            <w:vAlign w:val="center"/>
            <w:hideMark/>
          </w:tcPr>
          <w:p w:rsidR="009541EE" w:rsidRPr="009541EE" w:rsidRDefault="009541EE" w:rsidP="009541EE">
            <w:pPr>
              <w:rPr>
                <w:rFonts w:ascii="Arial" w:hAnsi="Arial" w:cs="Arial"/>
                <w:b/>
                <w:bCs/>
                <w:color w:val="000000"/>
                <w:sz w:val="22"/>
                <w:szCs w:val="22"/>
                <w:lang w:val="en-IN" w:eastAsia="en-IN"/>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rsidR="009541EE" w:rsidRPr="009541EE" w:rsidRDefault="009541EE" w:rsidP="009541EE">
            <w:pPr>
              <w:rPr>
                <w:rFonts w:ascii="Arial" w:hAnsi="Arial" w:cs="Arial"/>
                <w:b/>
                <w:bCs/>
                <w:color w:val="000000"/>
                <w:sz w:val="22"/>
                <w:szCs w:val="22"/>
                <w:lang w:val="en-IN" w:eastAsia="en-IN"/>
              </w:rPr>
            </w:pPr>
          </w:p>
        </w:tc>
        <w:tc>
          <w:tcPr>
            <w:tcW w:w="1840" w:type="dxa"/>
            <w:vMerge/>
            <w:tcBorders>
              <w:top w:val="single" w:sz="4" w:space="0" w:color="auto"/>
              <w:left w:val="single" w:sz="4" w:space="0" w:color="auto"/>
              <w:bottom w:val="single" w:sz="4" w:space="0" w:color="auto"/>
              <w:right w:val="single" w:sz="4" w:space="0" w:color="auto"/>
            </w:tcBorders>
            <w:vAlign w:val="center"/>
            <w:hideMark/>
          </w:tcPr>
          <w:p w:rsidR="009541EE" w:rsidRPr="009541EE" w:rsidRDefault="009541EE" w:rsidP="009541EE">
            <w:pPr>
              <w:rPr>
                <w:rFonts w:ascii="Arial" w:hAnsi="Arial" w:cs="Arial"/>
                <w:b/>
                <w:bCs/>
                <w:color w:val="000000"/>
                <w:sz w:val="22"/>
                <w:szCs w:val="22"/>
                <w:lang w:val="en-IN" w:eastAsia="en-IN"/>
              </w:rPr>
            </w:pPr>
          </w:p>
        </w:tc>
        <w:tc>
          <w:tcPr>
            <w:tcW w:w="1864" w:type="dxa"/>
            <w:vMerge/>
            <w:tcBorders>
              <w:top w:val="single" w:sz="4" w:space="0" w:color="auto"/>
              <w:left w:val="single" w:sz="4" w:space="0" w:color="auto"/>
              <w:bottom w:val="single" w:sz="4" w:space="0" w:color="auto"/>
              <w:right w:val="single" w:sz="4" w:space="0" w:color="auto"/>
            </w:tcBorders>
            <w:vAlign w:val="center"/>
            <w:hideMark/>
          </w:tcPr>
          <w:p w:rsidR="009541EE" w:rsidRPr="009541EE" w:rsidRDefault="009541EE" w:rsidP="009541EE">
            <w:pPr>
              <w:rPr>
                <w:rFonts w:ascii="Arial" w:hAnsi="Arial" w:cs="Arial"/>
                <w:b/>
                <w:bCs/>
                <w:color w:val="000000"/>
                <w:sz w:val="22"/>
                <w:szCs w:val="22"/>
                <w:lang w:val="en-IN" w:eastAsia="en-IN"/>
              </w:rPr>
            </w:pPr>
          </w:p>
        </w:tc>
        <w:tc>
          <w:tcPr>
            <w:tcW w:w="1695" w:type="dxa"/>
            <w:vMerge/>
            <w:tcBorders>
              <w:top w:val="single" w:sz="4" w:space="0" w:color="auto"/>
              <w:left w:val="single" w:sz="4" w:space="0" w:color="auto"/>
              <w:bottom w:val="single" w:sz="4" w:space="0" w:color="auto"/>
              <w:right w:val="single" w:sz="4" w:space="0" w:color="auto"/>
            </w:tcBorders>
            <w:vAlign w:val="center"/>
            <w:hideMark/>
          </w:tcPr>
          <w:p w:rsidR="009541EE" w:rsidRPr="009541EE" w:rsidRDefault="009541EE" w:rsidP="009541EE">
            <w:pPr>
              <w:rPr>
                <w:rFonts w:ascii="Arial" w:hAnsi="Arial" w:cs="Arial"/>
                <w:b/>
                <w:bCs/>
                <w:color w:val="000000"/>
                <w:sz w:val="22"/>
                <w:szCs w:val="22"/>
                <w:lang w:val="en-IN" w:eastAsia="en-I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541EE" w:rsidRPr="009541EE" w:rsidRDefault="009541EE" w:rsidP="009541EE">
            <w:pPr>
              <w:rPr>
                <w:rFonts w:ascii="Arial" w:hAnsi="Arial" w:cs="Arial"/>
                <w:b/>
                <w:bCs/>
                <w:color w:val="000000"/>
                <w:sz w:val="22"/>
                <w:szCs w:val="22"/>
                <w:lang w:val="en-IN" w:eastAsia="en-IN"/>
              </w:rPr>
            </w:pPr>
          </w:p>
        </w:tc>
      </w:tr>
      <w:tr w:rsidR="009541EE" w:rsidRPr="009541EE" w:rsidTr="009541EE">
        <w:trPr>
          <w:trHeight w:val="405"/>
        </w:trPr>
        <w:tc>
          <w:tcPr>
            <w:tcW w:w="1568" w:type="dxa"/>
            <w:tcBorders>
              <w:top w:val="nil"/>
              <w:left w:val="single" w:sz="4" w:space="0" w:color="auto"/>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b/>
                <w:bCs/>
                <w:color w:val="000000"/>
                <w:sz w:val="22"/>
                <w:szCs w:val="22"/>
                <w:lang w:val="en-IN" w:eastAsia="en-IN"/>
              </w:rPr>
            </w:pPr>
            <w:r w:rsidRPr="009541EE">
              <w:rPr>
                <w:rFonts w:ascii="Arial" w:hAnsi="Arial" w:cs="Arial"/>
                <w:b/>
                <w:bCs/>
                <w:color w:val="000000"/>
                <w:sz w:val="22"/>
                <w:szCs w:val="22"/>
                <w:lang w:val="en-IN" w:eastAsia="en-IN"/>
              </w:rPr>
              <w:t>(1)</w:t>
            </w:r>
          </w:p>
        </w:tc>
        <w:tc>
          <w:tcPr>
            <w:tcW w:w="1397" w:type="dxa"/>
            <w:tcBorders>
              <w:top w:val="nil"/>
              <w:left w:val="nil"/>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b/>
                <w:bCs/>
                <w:color w:val="000000"/>
                <w:sz w:val="22"/>
                <w:szCs w:val="22"/>
                <w:lang w:val="en-IN" w:eastAsia="en-IN"/>
              </w:rPr>
            </w:pPr>
            <w:r w:rsidRPr="009541EE">
              <w:rPr>
                <w:rFonts w:ascii="Arial" w:hAnsi="Arial" w:cs="Arial"/>
                <w:b/>
                <w:bCs/>
                <w:color w:val="000000"/>
                <w:sz w:val="22"/>
                <w:szCs w:val="22"/>
                <w:lang w:val="en-IN" w:eastAsia="en-IN"/>
              </w:rPr>
              <w:t>(2)</w:t>
            </w:r>
          </w:p>
        </w:tc>
        <w:tc>
          <w:tcPr>
            <w:tcW w:w="1840" w:type="dxa"/>
            <w:tcBorders>
              <w:top w:val="nil"/>
              <w:left w:val="nil"/>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b/>
                <w:bCs/>
                <w:color w:val="000000"/>
                <w:sz w:val="22"/>
                <w:szCs w:val="22"/>
                <w:lang w:val="en-IN" w:eastAsia="en-IN"/>
              </w:rPr>
            </w:pPr>
            <w:r w:rsidRPr="009541EE">
              <w:rPr>
                <w:rFonts w:ascii="Arial" w:hAnsi="Arial" w:cs="Arial"/>
                <w:b/>
                <w:bCs/>
                <w:color w:val="000000"/>
                <w:sz w:val="22"/>
                <w:szCs w:val="22"/>
                <w:lang w:val="en-IN" w:eastAsia="en-IN"/>
              </w:rPr>
              <w:t>(3)</w:t>
            </w:r>
          </w:p>
        </w:tc>
        <w:tc>
          <w:tcPr>
            <w:tcW w:w="1864" w:type="dxa"/>
            <w:tcBorders>
              <w:top w:val="nil"/>
              <w:left w:val="nil"/>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b/>
                <w:bCs/>
                <w:color w:val="000000"/>
                <w:sz w:val="22"/>
                <w:szCs w:val="22"/>
                <w:lang w:val="en-IN" w:eastAsia="en-IN"/>
              </w:rPr>
            </w:pPr>
            <w:r w:rsidRPr="009541EE">
              <w:rPr>
                <w:rFonts w:ascii="Arial" w:hAnsi="Arial" w:cs="Arial"/>
                <w:b/>
                <w:bCs/>
                <w:color w:val="000000"/>
                <w:sz w:val="22"/>
                <w:szCs w:val="22"/>
                <w:lang w:val="en-IN" w:eastAsia="en-IN"/>
              </w:rPr>
              <w:t>(4)</w:t>
            </w:r>
          </w:p>
        </w:tc>
        <w:tc>
          <w:tcPr>
            <w:tcW w:w="1695" w:type="dxa"/>
            <w:tcBorders>
              <w:top w:val="nil"/>
              <w:left w:val="nil"/>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b/>
                <w:bCs/>
                <w:color w:val="000000"/>
                <w:sz w:val="22"/>
                <w:szCs w:val="22"/>
                <w:lang w:val="en-IN" w:eastAsia="en-IN"/>
              </w:rPr>
            </w:pPr>
            <w:r w:rsidRPr="009541EE">
              <w:rPr>
                <w:rFonts w:ascii="Arial" w:hAnsi="Arial" w:cs="Arial"/>
                <w:b/>
                <w:bCs/>
                <w:color w:val="000000"/>
                <w:sz w:val="22"/>
                <w:szCs w:val="22"/>
                <w:lang w:val="en-IN" w:eastAsia="en-IN"/>
              </w:rPr>
              <w:t>(5)=(4)- 98%</w:t>
            </w:r>
          </w:p>
        </w:tc>
        <w:tc>
          <w:tcPr>
            <w:tcW w:w="1559" w:type="dxa"/>
            <w:tcBorders>
              <w:top w:val="nil"/>
              <w:left w:val="nil"/>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b/>
                <w:bCs/>
                <w:color w:val="000000"/>
                <w:sz w:val="22"/>
                <w:szCs w:val="22"/>
                <w:lang w:val="en-IN" w:eastAsia="en-IN"/>
              </w:rPr>
            </w:pPr>
            <w:r w:rsidRPr="009541EE">
              <w:rPr>
                <w:rFonts w:ascii="Arial" w:hAnsi="Arial" w:cs="Arial"/>
                <w:b/>
                <w:bCs/>
                <w:color w:val="000000"/>
                <w:sz w:val="22"/>
                <w:szCs w:val="22"/>
                <w:lang w:val="en-IN" w:eastAsia="en-IN"/>
              </w:rPr>
              <w:t>(6)=(3) x(5)</w:t>
            </w:r>
          </w:p>
        </w:tc>
      </w:tr>
      <w:tr w:rsidR="009541EE" w:rsidRPr="009541EE" w:rsidTr="009541EE">
        <w:trPr>
          <w:trHeight w:val="435"/>
        </w:trPr>
        <w:tc>
          <w:tcPr>
            <w:tcW w:w="1568" w:type="dxa"/>
            <w:tcBorders>
              <w:top w:val="nil"/>
              <w:left w:val="single" w:sz="4" w:space="0" w:color="auto"/>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sz w:val="22"/>
                <w:szCs w:val="22"/>
                <w:lang w:val="en-IN" w:eastAsia="en-IN"/>
              </w:rPr>
            </w:pPr>
            <w:r w:rsidRPr="009541EE">
              <w:rPr>
                <w:rFonts w:ascii="Arial" w:hAnsi="Arial" w:cs="Arial"/>
                <w:sz w:val="22"/>
                <w:szCs w:val="22"/>
                <w:lang w:val="en-IN" w:eastAsia="en-IN"/>
              </w:rPr>
              <w:t>CESU</w:t>
            </w:r>
          </w:p>
        </w:tc>
        <w:tc>
          <w:tcPr>
            <w:tcW w:w="1397" w:type="dxa"/>
            <w:tcBorders>
              <w:top w:val="nil"/>
              <w:left w:val="nil"/>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sz w:val="22"/>
                <w:szCs w:val="22"/>
                <w:lang w:val="en-IN" w:eastAsia="en-IN"/>
              </w:rPr>
            </w:pPr>
            <w:r w:rsidRPr="009541EE">
              <w:rPr>
                <w:rFonts w:ascii="Arial" w:hAnsi="Arial" w:cs="Arial"/>
                <w:sz w:val="22"/>
                <w:szCs w:val="22"/>
                <w:lang w:val="en-IN" w:eastAsia="en-IN"/>
              </w:rPr>
              <w:t>7229.90</w:t>
            </w:r>
          </w:p>
        </w:tc>
        <w:tc>
          <w:tcPr>
            <w:tcW w:w="1840" w:type="dxa"/>
            <w:tcBorders>
              <w:top w:val="nil"/>
              <w:left w:val="nil"/>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sz w:val="22"/>
                <w:szCs w:val="22"/>
                <w:lang w:val="en-IN" w:eastAsia="en-IN"/>
              </w:rPr>
            </w:pPr>
            <w:r w:rsidRPr="009541EE">
              <w:rPr>
                <w:rFonts w:ascii="Arial" w:hAnsi="Arial" w:cs="Arial"/>
                <w:sz w:val="22"/>
                <w:szCs w:val="22"/>
                <w:lang w:val="en-IN" w:eastAsia="en-IN"/>
              </w:rPr>
              <w:t>180.75</w:t>
            </w:r>
          </w:p>
        </w:tc>
        <w:tc>
          <w:tcPr>
            <w:tcW w:w="1864" w:type="dxa"/>
            <w:tcBorders>
              <w:top w:val="nil"/>
              <w:left w:val="nil"/>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sz w:val="22"/>
                <w:szCs w:val="22"/>
                <w:lang w:val="en-IN" w:eastAsia="en-IN"/>
              </w:rPr>
            </w:pPr>
            <w:r w:rsidRPr="009541EE">
              <w:rPr>
                <w:rFonts w:ascii="Arial" w:hAnsi="Arial" w:cs="Arial"/>
                <w:sz w:val="22"/>
                <w:szCs w:val="22"/>
                <w:lang w:val="en-IN" w:eastAsia="en-IN"/>
              </w:rPr>
              <w:t>99.84%</w:t>
            </w:r>
          </w:p>
        </w:tc>
        <w:tc>
          <w:tcPr>
            <w:tcW w:w="1695" w:type="dxa"/>
            <w:tcBorders>
              <w:top w:val="nil"/>
              <w:left w:val="nil"/>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sz w:val="22"/>
                <w:szCs w:val="22"/>
                <w:lang w:val="en-IN" w:eastAsia="en-IN"/>
              </w:rPr>
            </w:pPr>
            <w:r w:rsidRPr="009541EE">
              <w:rPr>
                <w:rFonts w:ascii="Arial" w:hAnsi="Arial" w:cs="Arial"/>
                <w:sz w:val="22"/>
                <w:szCs w:val="22"/>
                <w:lang w:val="en-IN" w:eastAsia="en-IN"/>
              </w:rPr>
              <w:t>1.84%</w:t>
            </w:r>
          </w:p>
        </w:tc>
        <w:tc>
          <w:tcPr>
            <w:tcW w:w="1559" w:type="dxa"/>
            <w:tcBorders>
              <w:top w:val="nil"/>
              <w:left w:val="nil"/>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sz w:val="22"/>
                <w:szCs w:val="22"/>
                <w:lang w:val="en-IN" w:eastAsia="en-IN"/>
              </w:rPr>
            </w:pPr>
            <w:r w:rsidRPr="009541EE">
              <w:rPr>
                <w:rFonts w:ascii="Arial" w:hAnsi="Arial" w:cs="Arial"/>
                <w:sz w:val="22"/>
                <w:szCs w:val="22"/>
                <w:lang w:val="en-IN" w:eastAsia="en-IN"/>
              </w:rPr>
              <w:t>3.33</w:t>
            </w:r>
          </w:p>
        </w:tc>
      </w:tr>
      <w:tr w:rsidR="009541EE" w:rsidRPr="009541EE" w:rsidTr="009541EE">
        <w:trPr>
          <w:trHeight w:val="435"/>
        </w:trPr>
        <w:tc>
          <w:tcPr>
            <w:tcW w:w="1568" w:type="dxa"/>
            <w:tcBorders>
              <w:top w:val="nil"/>
              <w:left w:val="single" w:sz="4" w:space="0" w:color="auto"/>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sz w:val="22"/>
                <w:szCs w:val="22"/>
                <w:lang w:val="en-IN" w:eastAsia="en-IN"/>
              </w:rPr>
            </w:pPr>
            <w:r w:rsidRPr="009541EE">
              <w:rPr>
                <w:rFonts w:ascii="Arial" w:hAnsi="Arial" w:cs="Arial"/>
                <w:sz w:val="22"/>
                <w:szCs w:val="22"/>
                <w:lang w:val="en-IN" w:eastAsia="en-IN"/>
              </w:rPr>
              <w:t>NESCO</w:t>
            </w:r>
          </w:p>
        </w:tc>
        <w:tc>
          <w:tcPr>
            <w:tcW w:w="1397" w:type="dxa"/>
            <w:tcBorders>
              <w:top w:val="nil"/>
              <w:left w:val="nil"/>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sz w:val="22"/>
                <w:szCs w:val="22"/>
                <w:lang w:val="en-IN" w:eastAsia="en-IN"/>
              </w:rPr>
            </w:pPr>
            <w:r w:rsidRPr="009541EE">
              <w:rPr>
                <w:rFonts w:ascii="Arial" w:hAnsi="Arial" w:cs="Arial"/>
                <w:sz w:val="22"/>
                <w:szCs w:val="22"/>
                <w:lang w:val="en-IN" w:eastAsia="en-IN"/>
              </w:rPr>
              <w:t>5026.35</w:t>
            </w:r>
          </w:p>
        </w:tc>
        <w:tc>
          <w:tcPr>
            <w:tcW w:w="1840" w:type="dxa"/>
            <w:tcBorders>
              <w:top w:val="nil"/>
              <w:left w:val="nil"/>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sz w:val="22"/>
                <w:szCs w:val="22"/>
                <w:lang w:val="en-IN" w:eastAsia="en-IN"/>
              </w:rPr>
            </w:pPr>
            <w:r w:rsidRPr="009541EE">
              <w:rPr>
                <w:rFonts w:ascii="Arial" w:hAnsi="Arial" w:cs="Arial"/>
                <w:sz w:val="22"/>
                <w:szCs w:val="22"/>
                <w:lang w:val="en-IN" w:eastAsia="en-IN"/>
              </w:rPr>
              <w:t>125.66</w:t>
            </w:r>
          </w:p>
        </w:tc>
        <w:tc>
          <w:tcPr>
            <w:tcW w:w="1864" w:type="dxa"/>
            <w:tcBorders>
              <w:top w:val="nil"/>
              <w:left w:val="nil"/>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sz w:val="22"/>
                <w:szCs w:val="22"/>
                <w:lang w:val="en-IN" w:eastAsia="en-IN"/>
              </w:rPr>
            </w:pPr>
            <w:r w:rsidRPr="009541EE">
              <w:rPr>
                <w:rFonts w:ascii="Arial" w:hAnsi="Arial" w:cs="Arial"/>
                <w:sz w:val="22"/>
                <w:szCs w:val="22"/>
                <w:lang w:val="en-IN" w:eastAsia="en-IN"/>
              </w:rPr>
              <w:t>99.84%</w:t>
            </w:r>
          </w:p>
        </w:tc>
        <w:tc>
          <w:tcPr>
            <w:tcW w:w="1695" w:type="dxa"/>
            <w:tcBorders>
              <w:top w:val="nil"/>
              <w:left w:val="nil"/>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sz w:val="22"/>
                <w:szCs w:val="22"/>
                <w:lang w:val="en-IN" w:eastAsia="en-IN"/>
              </w:rPr>
            </w:pPr>
            <w:r w:rsidRPr="009541EE">
              <w:rPr>
                <w:rFonts w:ascii="Arial" w:hAnsi="Arial" w:cs="Arial"/>
                <w:sz w:val="22"/>
                <w:szCs w:val="22"/>
                <w:lang w:val="en-IN" w:eastAsia="en-IN"/>
              </w:rPr>
              <w:t>1.84%</w:t>
            </w:r>
          </w:p>
        </w:tc>
        <w:tc>
          <w:tcPr>
            <w:tcW w:w="1559" w:type="dxa"/>
            <w:tcBorders>
              <w:top w:val="nil"/>
              <w:left w:val="nil"/>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sz w:val="22"/>
                <w:szCs w:val="22"/>
                <w:lang w:val="en-IN" w:eastAsia="en-IN"/>
              </w:rPr>
            </w:pPr>
            <w:r w:rsidRPr="009541EE">
              <w:rPr>
                <w:rFonts w:ascii="Arial" w:hAnsi="Arial" w:cs="Arial"/>
                <w:sz w:val="22"/>
                <w:szCs w:val="22"/>
                <w:lang w:val="en-IN" w:eastAsia="en-IN"/>
              </w:rPr>
              <w:t>2.31</w:t>
            </w:r>
          </w:p>
        </w:tc>
      </w:tr>
      <w:tr w:rsidR="009541EE" w:rsidRPr="009541EE" w:rsidTr="009541EE">
        <w:trPr>
          <w:trHeight w:val="435"/>
        </w:trPr>
        <w:tc>
          <w:tcPr>
            <w:tcW w:w="1568" w:type="dxa"/>
            <w:tcBorders>
              <w:top w:val="nil"/>
              <w:left w:val="single" w:sz="4" w:space="0" w:color="auto"/>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sz w:val="22"/>
                <w:szCs w:val="22"/>
                <w:lang w:val="en-IN" w:eastAsia="en-IN"/>
              </w:rPr>
            </w:pPr>
            <w:r w:rsidRPr="009541EE">
              <w:rPr>
                <w:rFonts w:ascii="Arial" w:hAnsi="Arial" w:cs="Arial"/>
                <w:sz w:val="22"/>
                <w:szCs w:val="22"/>
                <w:lang w:val="en-IN" w:eastAsia="en-IN"/>
              </w:rPr>
              <w:t>WESCO</w:t>
            </w:r>
          </w:p>
        </w:tc>
        <w:tc>
          <w:tcPr>
            <w:tcW w:w="1397" w:type="dxa"/>
            <w:tcBorders>
              <w:top w:val="nil"/>
              <w:left w:val="nil"/>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sz w:val="22"/>
                <w:szCs w:val="22"/>
                <w:lang w:val="en-IN" w:eastAsia="en-IN"/>
              </w:rPr>
            </w:pPr>
            <w:r w:rsidRPr="009541EE">
              <w:rPr>
                <w:rFonts w:ascii="Arial" w:hAnsi="Arial" w:cs="Arial"/>
                <w:sz w:val="22"/>
                <w:szCs w:val="22"/>
                <w:lang w:val="en-IN" w:eastAsia="en-IN"/>
              </w:rPr>
              <w:t>6177.24</w:t>
            </w:r>
          </w:p>
        </w:tc>
        <w:tc>
          <w:tcPr>
            <w:tcW w:w="1840" w:type="dxa"/>
            <w:tcBorders>
              <w:top w:val="nil"/>
              <w:left w:val="nil"/>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sz w:val="22"/>
                <w:szCs w:val="22"/>
                <w:lang w:val="en-IN" w:eastAsia="en-IN"/>
              </w:rPr>
            </w:pPr>
            <w:r w:rsidRPr="009541EE">
              <w:rPr>
                <w:rFonts w:ascii="Arial" w:hAnsi="Arial" w:cs="Arial"/>
                <w:sz w:val="22"/>
                <w:szCs w:val="22"/>
                <w:lang w:val="en-IN" w:eastAsia="en-IN"/>
              </w:rPr>
              <w:t>154.43</w:t>
            </w:r>
          </w:p>
        </w:tc>
        <w:tc>
          <w:tcPr>
            <w:tcW w:w="1864" w:type="dxa"/>
            <w:tcBorders>
              <w:top w:val="nil"/>
              <w:left w:val="nil"/>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sz w:val="22"/>
                <w:szCs w:val="22"/>
                <w:lang w:val="en-IN" w:eastAsia="en-IN"/>
              </w:rPr>
            </w:pPr>
            <w:r w:rsidRPr="009541EE">
              <w:rPr>
                <w:rFonts w:ascii="Arial" w:hAnsi="Arial" w:cs="Arial"/>
                <w:sz w:val="22"/>
                <w:szCs w:val="22"/>
                <w:lang w:val="en-IN" w:eastAsia="en-IN"/>
              </w:rPr>
              <w:t>99.84%</w:t>
            </w:r>
          </w:p>
        </w:tc>
        <w:tc>
          <w:tcPr>
            <w:tcW w:w="1695" w:type="dxa"/>
            <w:tcBorders>
              <w:top w:val="nil"/>
              <w:left w:val="nil"/>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sz w:val="22"/>
                <w:szCs w:val="22"/>
                <w:lang w:val="en-IN" w:eastAsia="en-IN"/>
              </w:rPr>
            </w:pPr>
            <w:r w:rsidRPr="009541EE">
              <w:rPr>
                <w:rFonts w:ascii="Arial" w:hAnsi="Arial" w:cs="Arial"/>
                <w:sz w:val="22"/>
                <w:szCs w:val="22"/>
                <w:lang w:val="en-IN" w:eastAsia="en-IN"/>
              </w:rPr>
              <w:t>1.84%</w:t>
            </w:r>
          </w:p>
        </w:tc>
        <w:tc>
          <w:tcPr>
            <w:tcW w:w="1559" w:type="dxa"/>
            <w:tcBorders>
              <w:top w:val="nil"/>
              <w:left w:val="nil"/>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sz w:val="22"/>
                <w:szCs w:val="22"/>
                <w:lang w:val="en-IN" w:eastAsia="en-IN"/>
              </w:rPr>
            </w:pPr>
            <w:r w:rsidRPr="009541EE">
              <w:rPr>
                <w:rFonts w:ascii="Arial" w:hAnsi="Arial" w:cs="Arial"/>
                <w:sz w:val="22"/>
                <w:szCs w:val="22"/>
                <w:lang w:val="en-IN" w:eastAsia="en-IN"/>
              </w:rPr>
              <w:t>2.84</w:t>
            </w:r>
          </w:p>
        </w:tc>
      </w:tr>
      <w:tr w:rsidR="009541EE" w:rsidRPr="009541EE" w:rsidTr="009541EE">
        <w:trPr>
          <w:trHeight w:val="435"/>
        </w:trPr>
        <w:tc>
          <w:tcPr>
            <w:tcW w:w="1568" w:type="dxa"/>
            <w:tcBorders>
              <w:top w:val="nil"/>
              <w:left w:val="single" w:sz="4" w:space="0" w:color="auto"/>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sz w:val="22"/>
                <w:szCs w:val="22"/>
                <w:lang w:val="en-IN" w:eastAsia="en-IN"/>
              </w:rPr>
            </w:pPr>
            <w:r w:rsidRPr="009541EE">
              <w:rPr>
                <w:rFonts w:ascii="Arial" w:hAnsi="Arial" w:cs="Arial"/>
                <w:sz w:val="22"/>
                <w:szCs w:val="22"/>
                <w:lang w:val="en-IN" w:eastAsia="en-IN"/>
              </w:rPr>
              <w:lastRenderedPageBreak/>
              <w:t>SOUTHCO</w:t>
            </w:r>
          </w:p>
        </w:tc>
        <w:tc>
          <w:tcPr>
            <w:tcW w:w="1397" w:type="dxa"/>
            <w:tcBorders>
              <w:top w:val="nil"/>
              <w:left w:val="nil"/>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sz w:val="22"/>
                <w:szCs w:val="22"/>
                <w:lang w:val="en-IN" w:eastAsia="en-IN"/>
              </w:rPr>
            </w:pPr>
            <w:r w:rsidRPr="009541EE">
              <w:rPr>
                <w:rFonts w:ascii="Arial" w:hAnsi="Arial" w:cs="Arial"/>
                <w:sz w:val="22"/>
                <w:szCs w:val="22"/>
                <w:lang w:val="en-IN" w:eastAsia="en-IN"/>
              </w:rPr>
              <w:t>2823.96</w:t>
            </w:r>
          </w:p>
        </w:tc>
        <w:tc>
          <w:tcPr>
            <w:tcW w:w="1840" w:type="dxa"/>
            <w:tcBorders>
              <w:top w:val="nil"/>
              <w:left w:val="nil"/>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sz w:val="22"/>
                <w:szCs w:val="22"/>
                <w:lang w:val="en-IN" w:eastAsia="en-IN"/>
              </w:rPr>
            </w:pPr>
            <w:r w:rsidRPr="009541EE">
              <w:rPr>
                <w:rFonts w:ascii="Arial" w:hAnsi="Arial" w:cs="Arial"/>
                <w:sz w:val="22"/>
                <w:szCs w:val="22"/>
                <w:lang w:val="en-IN" w:eastAsia="en-IN"/>
              </w:rPr>
              <w:t>70.60</w:t>
            </w:r>
          </w:p>
        </w:tc>
        <w:tc>
          <w:tcPr>
            <w:tcW w:w="1864" w:type="dxa"/>
            <w:tcBorders>
              <w:top w:val="nil"/>
              <w:left w:val="nil"/>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sz w:val="22"/>
                <w:szCs w:val="22"/>
                <w:lang w:val="en-IN" w:eastAsia="en-IN"/>
              </w:rPr>
            </w:pPr>
            <w:r w:rsidRPr="009541EE">
              <w:rPr>
                <w:rFonts w:ascii="Arial" w:hAnsi="Arial" w:cs="Arial"/>
                <w:sz w:val="22"/>
                <w:szCs w:val="22"/>
                <w:lang w:val="en-IN" w:eastAsia="en-IN"/>
              </w:rPr>
              <w:t>99.84%</w:t>
            </w:r>
          </w:p>
        </w:tc>
        <w:tc>
          <w:tcPr>
            <w:tcW w:w="1695" w:type="dxa"/>
            <w:tcBorders>
              <w:top w:val="nil"/>
              <w:left w:val="nil"/>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sz w:val="22"/>
                <w:szCs w:val="22"/>
                <w:lang w:val="en-IN" w:eastAsia="en-IN"/>
              </w:rPr>
            </w:pPr>
            <w:r w:rsidRPr="009541EE">
              <w:rPr>
                <w:rFonts w:ascii="Arial" w:hAnsi="Arial" w:cs="Arial"/>
                <w:sz w:val="22"/>
                <w:szCs w:val="22"/>
                <w:lang w:val="en-IN" w:eastAsia="en-IN"/>
              </w:rPr>
              <w:t>1.84%</w:t>
            </w:r>
          </w:p>
        </w:tc>
        <w:tc>
          <w:tcPr>
            <w:tcW w:w="1559" w:type="dxa"/>
            <w:tcBorders>
              <w:top w:val="nil"/>
              <w:left w:val="nil"/>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sz w:val="22"/>
                <w:szCs w:val="22"/>
                <w:lang w:val="en-IN" w:eastAsia="en-IN"/>
              </w:rPr>
            </w:pPr>
            <w:r w:rsidRPr="009541EE">
              <w:rPr>
                <w:rFonts w:ascii="Arial" w:hAnsi="Arial" w:cs="Arial"/>
                <w:sz w:val="22"/>
                <w:szCs w:val="22"/>
                <w:lang w:val="en-IN" w:eastAsia="en-IN"/>
              </w:rPr>
              <w:t>1.30</w:t>
            </w:r>
          </w:p>
        </w:tc>
      </w:tr>
      <w:tr w:rsidR="009541EE" w:rsidRPr="009541EE" w:rsidTr="009541EE">
        <w:trPr>
          <w:trHeight w:val="435"/>
        </w:trPr>
        <w:tc>
          <w:tcPr>
            <w:tcW w:w="1568" w:type="dxa"/>
            <w:tcBorders>
              <w:top w:val="nil"/>
              <w:left w:val="single" w:sz="4" w:space="0" w:color="auto"/>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sz w:val="22"/>
                <w:szCs w:val="22"/>
                <w:lang w:val="en-IN" w:eastAsia="en-IN"/>
              </w:rPr>
            </w:pPr>
            <w:r w:rsidRPr="009541EE">
              <w:rPr>
                <w:rFonts w:ascii="Arial" w:hAnsi="Arial" w:cs="Arial"/>
                <w:sz w:val="22"/>
                <w:szCs w:val="22"/>
                <w:lang w:val="en-IN" w:eastAsia="en-IN"/>
              </w:rPr>
              <w:t>NALCO</w:t>
            </w:r>
          </w:p>
        </w:tc>
        <w:tc>
          <w:tcPr>
            <w:tcW w:w="1397" w:type="dxa"/>
            <w:tcBorders>
              <w:top w:val="nil"/>
              <w:left w:val="nil"/>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sz w:val="22"/>
                <w:szCs w:val="22"/>
                <w:lang w:val="en-IN" w:eastAsia="en-IN"/>
              </w:rPr>
            </w:pPr>
            <w:r w:rsidRPr="009541EE">
              <w:rPr>
                <w:rFonts w:ascii="Arial" w:hAnsi="Arial" w:cs="Arial"/>
                <w:sz w:val="22"/>
                <w:szCs w:val="22"/>
                <w:lang w:val="en-IN" w:eastAsia="en-IN"/>
              </w:rPr>
              <w:t>385.39</w:t>
            </w:r>
          </w:p>
        </w:tc>
        <w:tc>
          <w:tcPr>
            <w:tcW w:w="1840" w:type="dxa"/>
            <w:tcBorders>
              <w:top w:val="nil"/>
              <w:left w:val="nil"/>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sz w:val="22"/>
                <w:szCs w:val="22"/>
                <w:lang w:val="en-IN" w:eastAsia="en-IN"/>
              </w:rPr>
            </w:pPr>
            <w:r w:rsidRPr="009541EE">
              <w:rPr>
                <w:rFonts w:ascii="Arial" w:hAnsi="Arial" w:cs="Arial"/>
                <w:sz w:val="22"/>
                <w:szCs w:val="22"/>
                <w:lang w:val="en-IN" w:eastAsia="en-IN"/>
              </w:rPr>
              <w:t>9.63</w:t>
            </w:r>
          </w:p>
        </w:tc>
        <w:tc>
          <w:tcPr>
            <w:tcW w:w="1864" w:type="dxa"/>
            <w:tcBorders>
              <w:top w:val="nil"/>
              <w:left w:val="nil"/>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sz w:val="22"/>
                <w:szCs w:val="22"/>
                <w:lang w:val="en-IN" w:eastAsia="en-IN"/>
              </w:rPr>
            </w:pPr>
            <w:r w:rsidRPr="009541EE">
              <w:rPr>
                <w:rFonts w:ascii="Arial" w:hAnsi="Arial" w:cs="Arial"/>
                <w:sz w:val="22"/>
                <w:szCs w:val="22"/>
                <w:lang w:val="en-IN" w:eastAsia="en-IN"/>
              </w:rPr>
              <w:t>99.84%</w:t>
            </w:r>
          </w:p>
        </w:tc>
        <w:tc>
          <w:tcPr>
            <w:tcW w:w="1695" w:type="dxa"/>
            <w:tcBorders>
              <w:top w:val="nil"/>
              <w:left w:val="nil"/>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sz w:val="22"/>
                <w:szCs w:val="22"/>
                <w:lang w:val="en-IN" w:eastAsia="en-IN"/>
              </w:rPr>
            </w:pPr>
            <w:r w:rsidRPr="009541EE">
              <w:rPr>
                <w:rFonts w:ascii="Arial" w:hAnsi="Arial" w:cs="Arial"/>
                <w:sz w:val="22"/>
                <w:szCs w:val="22"/>
                <w:lang w:val="en-IN" w:eastAsia="en-IN"/>
              </w:rPr>
              <w:t>1.84%</w:t>
            </w:r>
          </w:p>
        </w:tc>
        <w:tc>
          <w:tcPr>
            <w:tcW w:w="1559" w:type="dxa"/>
            <w:tcBorders>
              <w:top w:val="nil"/>
              <w:left w:val="nil"/>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sz w:val="22"/>
                <w:szCs w:val="22"/>
                <w:lang w:val="en-IN" w:eastAsia="en-IN"/>
              </w:rPr>
            </w:pPr>
            <w:r w:rsidRPr="009541EE">
              <w:rPr>
                <w:rFonts w:ascii="Arial" w:hAnsi="Arial" w:cs="Arial"/>
                <w:sz w:val="22"/>
                <w:szCs w:val="22"/>
                <w:lang w:val="en-IN" w:eastAsia="en-IN"/>
              </w:rPr>
              <w:t>0.18</w:t>
            </w:r>
          </w:p>
        </w:tc>
      </w:tr>
      <w:tr w:rsidR="009541EE" w:rsidRPr="009541EE" w:rsidTr="009541EE">
        <w:trPr>
          <w:trHeight w:val="435"/>
        </w:trPr>
        <w:tc>
          <w:tcPr>
            <w:tcW w:w="1568" w:type="dxa"/>
            <w:tcBorders>
              <w:top w:val="nil"/>
              <w:left w:val="single" w:sz="4" w:space="0" w:color="auto"/>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sz w:val="22"/>
                <w:szCs w:val="22"/>
                <w:lang w:val="en-IN" w:eastAsia="en-IN"/>
              </w:rPr>
            </w:pPr>
            <w:r w:rsidRPr="009541EE">
              <w:rPr>
                <w:rFonts w:ascii="Arial" w:hAnsi="Arial" w:cs="Arial"/>
                <w:sz w:val="22"/>
                <w:szCs w:val="22"/>
                <w:lang w:val="en-IN" w:eastAsia="en-IN"/>
              </w:rPr>
              <w:t>IMFA</w:t>
            </w:r>
          </w:p>
        </w:tc>
        <w:tc>
          <w:tcPr>
            <w:tcW w:w="1397" w:type="dxa"/>
            <w:tcBorders>
              <w:top w:val="nil"/>
              <w:left w:val="nil"/>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sz w:val="22"/>
                <w:szCs w:val="22"/>
                <w:lang w:val="en-IN" w:eastAsia="en-IN"/>
              </w:rPr>
            </w:pPr>
            <w:r w:rsidRPr="009541EE">
              <w:rPr>
                <w:rFonts w:ascii="Arial" w:hAnsi="Arial" w:cs="Arial"/>
                <w:sz w:val="22"/>
                <w:szCs w:val="22"/>
                <w:lang w:val="en-IN" w:eastAsia="en-IN"/>
              </w:rPr>
              <w:t>194.53</w:t>
            </w:r>
          </w:p>
        </w:tc>
        <w:tc>
          <w:tcPr>
            <w:tcW w:w="1840" w:type="dxa"/>
            <w:tcBorders>
              <w:top w:val="nil"/>
              <w:left w:val="nil"/>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sz w:val="22"/>
                <w:szCs w:val="22"/>
                <w:lang w:val="en-IN" w:eastAsia="en-IN"/>
              </w:rPr>
            </w:pPr>
            <w:r w:rsidRPr="009541EE">
              <w:rPr>
                <w:rFonts w:ascii="Arial" w:hAnsi="Arial" w:cs="Arial"/>
                <w:sz w:val="22"/>
                <w:szCs w:val="22"/>
                <w:lang w:val="en-IN" w:eastAsia="en-IN"/>
              </w:rPr>
              <w:t>4.86</w:t>
            </w:r>
          </w:p>
        </w:tc>
        <w:tc>
          <w:tcPr>
            <w:tcW w:w="1864" w:type="dxa"/>
            <w:tcBorders>
              <w:top w:val="nil"/>
              <w:left w:val="nil"/>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sz w:val="22"/>
                <w:szCs w:val="22"/>
                <w:lang w:val="en-IN" w:eastAsia="en-IN"/>
              </w:rPr>
            </w:pPr>
            <w:r w:rsidRPr="009541EE">
              <w:rPr>
                <w:rFonts w:ascii="Arial" w:hAnsi="Arial" w:cs="Arial"/>
                <w:sz w:val="22"/>
                <w:szCs w:val="22"/>
                <w:lang w:val="en-IN" w:eastAsia="en-IN"/>
              </w:rPr>
              <w:t>99.84%</w:t>
            </w:r>
          </w:p>
        </w:tc>
        <w:tc>
          <w:tcPr>
            <w:tcW w:w="1695" w:type="dxa"/>
            <w:tcBorders>
              <w:top w:val="nil"/>
              <w:left w:val="nil"/>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sz w:val="22"/>
                <w:szCs w:val="22"/>
                <w:lang w:val="en-IN" w:eastAsia="en-IN"/>
              </w:rPr>
            </w:pPr>
            <w:r w:rsidRPr="009541EE">
              <w:rPr>
                <w:rFonts w:ascii="Arial" w:hAnsi="Arial" w:cs="Arial"/>
                <w:sz w:val="22"/>
                <w:szCs w:val="22"/>
                <w:lang w:val="en-IN" w:eastAsia="en-IN"/>
              </w:rPr>
              <w:t>1.84%</w:t>
            </w:r>
          </w:p>
        </w:tc>
        <w:tc>
          <w:tcPr>
            <w:tcW w:w="1559" w:type="dxa"/>
            <w:tcBorders>
              <w:top w:val="nil"/>
              <w:left w:val="nil"/>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sz w:val="22"/>
                <w:szCs w:val="22"/>
                <w:lang w:val="en-IN" w:eastAsia="en-IN"/>
              </w:rPr>
            </w:pPr>
            <w:r w:rsidRPr="009541EE">
              <w:rPr>
                <w:rFonts w:ascii="Arial" w:hAnsi="Arial" w:cs="Arial"/>
                <w:sz w:val="22"/>
                <w:szCs w:val="22"/>
                <w:lang w:val="en-IN" w:eastAsia="en-IN"/>
              </w:rPr>
              <w:t>0.09</w:t>
            </w:r>
          </w:p>
        </w:tc>
      </w:tr>
      <w:tr w:rsidR="009541EE" w:rsidRPr="009541EE" w:rsidTr="00227A53">
        <w:trPr>
          <w:trHeight w:val="421"/>
        </w:trPr>
        <w:tc>
          <w:tcPr>
            <w:tcW w:w="836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9541EE" w:rsidRPr="009541EE" w:rsidRDefault="009541EE" w:rsidP="009541EE">
            <w:pPr>
              <w:jc w:val="right"/>
              <w:rPr>
                <w:rFonts w:ascii="Arial" w:hAnsi="Arial" w:cs="Arial"/>
                <w:b/>
                <w:bCs/>
                <w:color w:val="000000"/>
                <w:lang w:val="en-IN" w:eastAsia="en-IN"/>
              </w:rPr>
            </w:pPr>
            <w:r w:rsidRPr="009541EE">
              <w:rPr>
                <w:rFonts w:ascii="Arial" w:hAnsi="Arial" w:cs="Arial"/>
                <w:b/>
                <w:bCs/>
                <w:color w:val="000000"/>
                <w:lang w:val="en-IN" w:eastAsia="en-IN"/>
              </w:rPr>
              <w:t>Total Incentive Claimed  (Rs. in Crore)</w:t>
            </w:r>
          </w:p>
        </w:tc>
        <w:tc>
          <w:tcPr>
            <w:tcW w:w="1559" w:type="dxa"/>
            <w:tcBorders>
              <w:top w:val="nil"/>
              <w:left w:val="nil"/>
              <w:bottom w:val="single" w:sz="4" w:space="0" w:color="auto"/>
              <w:right w:val="single" w:sz="4" w:space="0" w:color="auto"/>
            </w:tcBorders>
            <w:shd w:val="clear" w:color="auto" w:fill="auto"/>
            <w:vAlign w:val="center"/>
            <w:hideMark/>
          </w:tcPr>
          <w:p w:rsidR="009541EE" w:rsidRPr="009541EE" w:rsidRDefault="009541EE" w:rsidP="009541EE">
            <w:pPr>
              <w:jc w:val="center"/>
              <w:rPr>
                <w:rFonts w:ascii="Arial" w:hAnsi="Arial" w:cs="Arial"/>
                <w:b/>
                <w:bCs/>
                <w:lang w:val="en-IN" w:eastAsia="en-IN"/>
              </w:rPr>
            </w:pPr>
            <w:r w:rsidRPr="009541EE">
              <w:rPr>
                <w:rFonts w:ascii="Arial" w:hAnsi="Arial" w:cs="Arial"/>
                <w:b/>
                <w:bCs/>
                <w:lang w:val="en-IN" w:eastAsia="en-IN"/>
              </w:rPr>
              <w:t>10.05</w:t>
            </w:r>
          </w:p>
        </w:tc>
      </w:tr>
    </w:tbl>
    <w:p w:rsidR="00BA5F46" w:rsidRDefault="00BA5F46">
      <w:pPr>
        <w:pStyle w:val="BodyText"/>
        <w:numPr>
          <w:ilvl w:val="0"/>
          <w:numId w:val="0"/>
        </w:numPr>
        <w:spacing w:line="360" w:lineRule="auto"/>
        <w:jc w:val="both"/>
        <w:rPr>
          <w:rFonts w:ascii="Arial" w:hAnsi="Arial" w:cs="Arial"/>
          <w:sz w:val="8"/>
        </w:rPr>
      </w:pPr>
    </w:p>
    <w:p w:rsidR="00822EFF" w:rsidRDefault="00822EFF" w:rsidP="00E40D29">
      <w:pPr>
        <w:pStyle w:val="BodyText"/>
        <w:numPr>
          <w:ilvl w:val="0"/>
          <w:numId w:val="0"/>
        </w:numPr>
        <w:spacing w:line="360" w:lineRule="auto"/>
        <w:jc w:val="both"/>
        <w:rPr>
          <w:rFonts w:ascii="Arial" w:hAnsi="Arial" w:cs="Arial"/>
          <w:sz w:val="22"/>
        </w:rPr>
      </w:pPr>
    </w:p>
    <w:p w:rsidR="00C5431B" w:rsidRDefault="00C5431B" w:rsidP="00E40D29">
      <w:pPr>
        <w:pStyle w:val="BodyText"/>
        <w:numPr>
          <w:ilvl w:val="0"/>
          <w:numId w:val="0"/>
        </w:numPr>
        <w:spacing w:line="360" w:lineRule="auto"/>
        <w:jc w:val="both"/>
        <w:rPr>
          <w:rFonts w:ascii="Arial" w:hAnsi="Arial" w:cs="Arial"/>
          <w:sz w:val="22"/>
        </w:rPr>
      </w:pPr>
      <w:r>
        <w:rPr>
          <w:rFonts w:ascii="Arial" w:hAnsi="Arial" w:cs="Arial"/>
          <w:sz w:val="22"/>
        </w:rPr>
        <w:t>It is further submitted that the incentive approved by the Hon’ble Commission would be utilised for enhancing motivation of employees of OPTCL in the manner as would be decided by OPTCL management.</w:t>
      </w:r>
    </w:p>
    <w:p w:rsidR="00822EFF" w:rsidRDefault="00822EFF" w:rsidP="00E40D29">
      <w:pPr>
        <w:pStyle w:val="BodyText"/>
        <w:numPr>
          <w:ilvl w:val="0"/>
          <w:numId w:val="0"/>
        </w:numPr>
        <w:spacing w:line="360" w:lineRule="auto"/>
        <w:jc w:val="both"/>
        <w:rPr>
          <w:rFonts w:ascii="Arial" w:hAnsi="Arial" w:cs="Arial"/>
          <w:sz w:val="22"/>
        </w:rPr>
      </w:pPr>
    </w:p>
    <w:p w:rsidR="00C5431B" w:rsidRDefault="00C5431B">
      <w:pPr>
        <w:pStyle w:val="Heading3"/>
        <w:numPr>
          <w:ilvl w:val="0"/>
          <w:numId w:val="0"/>
        </w:numPr>
        <w:spacing w:before="120" w:after="0"/>
        <w:jc w:val="both"/>
        <w:rPr>
          <w:rFonts w:ascii="Arial" w:hAnsi="Arial" w:cs="Arial"/>
          <w:sz w:val="24"/>
        </w:rPr>
      </w:pPr>
      <w:r w:rsidRPr="00802168">
        <w:rPr>
          <w:rFonts w:ascii="Arial" w:hAnsi="Arial" w:cs="Arial"/>
          <w:sz w:val="24"/>
        </w:rPr>
        <w:t>OTHER INCOME AND COST / MISCELLANEOUS RECEIPT:</w:t>
      </w:r>
    </w:p>
    <w:p w:rsidR="00822EFF" w:rsidRPr="00822EFF" w:rsidRDefault="00822EFF" w:rsidP="00822EFF">
      <w:pPr>
        <w:rPr>
          <w:lang w:val="en-GB"/>
        </w:rPr>
      </w:pPr>
    </w:p>
    <w:p w:rsidR="00C5431B" w:rsidRPr="003A4453" w:rsidRDefault="00C5431B">
      <w:pPr>
        <w:pStyle w:val="Header"/>
        <w:tabs>
          <w:tab w:val="clear" w:pos="4320"/>
          <w:tab w:val="clear" w:pos="8640"/>
        </w:tabs>
        <w:rPr>
          <w:sz w:val="8"/>
          <w:szCs w:val="24"/>
        </w:rPr>
      </w:pPr>
    </w:p>
    <w:p w:rsidR="00C5431B" w:rsidRDefault="00822EFF">
      <w:pPr>
        <w:spacing w:line="360" w:lineRule="auto"/>
        <w:jc w:val="both"/>
        <w:rPr>
          <w:rFonts w:ascii="Arial" w:hAnsi="Arial" w:cs="Arial"/>
          <w:sz w:val="22"/>
        </w:rPr>
      </w:pPr>
      <w:r>
        <w:rPr>
          <w:rFonts w:ascii="Arial" w:hAnsi="Arial" w:cs="Arial"/>
          <w:sz w:val="22"/>
          <w:lang w:val="en-GB"/>
        </w:rPr>
        <w:t>During 1</w:t>
      </w:r>
      <w:r>
        <w:rPr>
          <w:rFonts w:ascii="Arial" w:hAnsi="Arial" w:cs="Arial"/>
          <w:sz w:val="22"/>
          <w:vertAlign w:val="superscript"/>
          <w:lang w:val="en-GB"/>
        </w:rPr>
        <w:t>st</w:t>
      </w:r>
      <w:r>
        <w:rPr>
          <w:rFonts w:ascii="Arial" w:hAnsi="Arial" w:cs="Arial"/>
          <w:sz w:val="22"/>
          <w:lang w:val="en-GB"/>
        </w:rPr>
        <w:t xml:space="preserve"> six months of FY 2012-13,  </w:t>
      </w:r>
      <w:r w:rsidR="00C5431B">
        <w:rPr>
          <w:rFonts w:ascii="Arial" w:hAnsi="Arial" w:cs="Arial"/>
          <w:sz w:val="22"/>
          <w:lang w:val="en-GB"/>
        </w:rPr>
        <w:t xml:space="preserve">Miscellaneous Receipt of OPTCL </w:t>
      </w:r>
      <w:r w:rsidR="00C5431B">
        <w:rPr>
          <w:rFonts w:ascii="Arial" w:hAnsi="Arial" w:cs="Arial"/>
          <w:sz w:val="22"/>
        </w:rPr>
        <w:t>from different sources</w:t>
      </w:r>
      <w:r w:rsidR="00C5431B">
        <w:rPr>
          <w:rFonts w:ascii="Arial" w:hAnsi="Arial" w:cs="Arial"/>
          <w:sz w:val="22"/>
          <w:lang w:val="en-GB"/>
        </w:rPr>
        <w:t xml:space="preserve"> is about </w:t>
      </w:r>
      <w:r w:rsidR="002F0908">
        <w:rPr>
          <w:rFonts w:ascii="Rupee Foradian Standard" w:hAnsi="Rupee Foradian Standard" w:cs="Arial"/>
          <w:b/>
          <w:bCs/>
          <w:sz w:val="22"/>
          <w:lang w:val="en-GB"/>
        </w:rPr>
        <w:t>Rs.</w:t>
      </w:r>
      <w:r w:rsidR="00C5431B">
        <w:rPr>
          <w:rFonts w:ascii="Arial" w:hAnsi="Arial" w:cs="Arial"/>
          <w:b/>
          <w:bCs/>
          <w:sz w:val="22"/>
          <w:lang w:val="en-GB"/>
        </w:rPr>
        <w:t xml:space="preserve"> </w:t>
      </w:r>
      <w:r w:rsidR="00BE1376">
        <w:rPr>
          <w:rFonts w:ascii="Arial" w:hAnsi="Arial" w:cs="Arial"/>
          <w:b/>
          <w:bCs/>
          <w:sz w:val="22"/>
          <w:lang w:val="en-GB"/>
        </w:rPr>
        <w:t>4</w:t>
      </w:r>
      <w:r w:rsidR="00A86309">
        <w:rPr>
          <w:rFonts w:ascii="Arial" w:hAnsi="Arial" w:cs="Arial"/>
          <w:b/>
          <w:bCs/>
          <w:sz w:val="22"/>
          <w:lang w:val="en-GB"/>
        </w:rPr>
        <w:t>.</w:t>
      </w:r>
      <w:r w:rsidR="00BE1376">
        <w:rPr>
          <w:rFonts w:ascii="Arial" w:hAnsi="Arial" w:cs="Arial"/>
          <w:b/>
          <w:bCs/>
          <w:sz w:val="22"/>
          <w:lang w:val="en-GB"/>
        </w:rPr>
        <w:t>78</w:t>
      </w:r>
      <w:r w:rsidR="00C5431B">
        <w:rPr>
          <w:rFonts w:ascii="Arial" w:hAnsi="Arial" w:cs="Arial"/>
          <w:b/>
          <w:bCs/>
          <w:sz w:val="22"/>
          <w:lang w:val="en-GB"/>
        </w:rPr>
        <w:t xml:space="preserve"> Crore,</w:t>
      </w:r>
      <w:r w:rsidR="00C5431B">
        <w:rPr>
          <w:rFonts w:ascii="Arial" w:hAnsi="Arial" w:cs="Arial"/>
          <w:sz w:val="22"/>
          <w:lang w:val="en-GB"/>
        </w:rPr>
        <w:t xml:space="preserve"> the details are</w:t>
      </w:r>
      <w:r w:rsidR="00C5431B">
        <w:rPr>
          <w:rFonts w:ascii="Arial" w:hAnsi="Arial" w:cs="Arial"/>
          <w:sz w:val="22"/>
        </w:rPr>
        <w:t xml:space="preserve"> given in the </w:t>
      </w:r>
      <w:r w:rsidR="00C5431B">
        <w:rPr>
          <w:rFonts w:ascii="Arial" w:hAnsi="Arial" w:cs="Arial"/>
          <w:b/>
          <w:bCs/>
          <w:sz w:val="22"/>
        </w:rPr>
        <w:t>Table-23</w:t>
      </w:r>
      <w:r w:rsidR="00C5431B">
        <w:rPr>
          <w:rFonts w:ascii="Arial" w:hAnsi="Arial" w:cs="Arial"/>
          <w:sz w:val="22"/>
        </w:rPr>
        <w:t xml:space="preserve"> below: </w:t>
      </w:r>
    </w:p>
    <w:p w:rsidR="00C5431B" w:rsidRPr="00642EFE" w:rsidRDefault="00C5431B" w:rsidP="00227A53">
      <w:pPr>
        <w:pStyle w:val="xl26"/>
        <w:spacing w:before="0" w:beforeAutospacing="0" w:after="0" w:afterAutospacing="0" w:line="360" w:lineRule="auto"/>
        <w:textAlignment w:val="auto"/>
        <w:rPr>
          <w:rFonts w:eastAsia="Times New Roman"/>
          <w:u w:val="single"/>
        </w:rPr>
      </w:pPr>
      <w:r w:rsidRPr="00642EFE">
        <w:rPr>
          <w:rFonts w:eastAsia="Times New Roman"/>
          <w:u w:val="single"/>
        </w:rPr>
        <w:t>Table-23</w:t>
      </w:r>
    </w:p>
    <w:tbl>
      <w:tblPr>
        <w:tblW w:w="7396" w:type="dxa"/>
        <w:jc w:val="center"/>
        <w:tblInd w:w="108" w:type="dxa"/>
        <w:tblLook w:val="04A0"/>
      </w:tblPr>
      <w:tblGrid>
        <w:gridCol w:w="5165"/>
        <w:gridCol w:w="2231"/>
      </w:tblGrid>
      <w:tr w:rsidR="009541EE" w:rsidRPr="009541EE" w:rsidTr="009541EE">
        <w:trPr>
          <w:trHeight w:val="540"/>
          <w:jc w:val="center"/>
        </w:trPr>
        <w:tc>
          <w:tcPr>
            <w:tcW w:w="7396" w:type="dxa"/>
            <w:gridSpan w:val="2"/>
            <w:tcBorders>
              <w:top w:val="nil"/>
              <w:left w:val="nil"/>
              <w:bottom w:val="nil"/>
              <w:right w:val="nil"/>
            </w:tcBorders>
            <w:shd w:val="clear" w:color="auto" w:fill="auto"/>
            <w:noWrap/>
            <w:vAlign w:val="center"/>
            <w:hideMark/>
          </w:tcPr>
          <w:p w:rsidR="009541EE" w:rsidRPr="009541EE" w:rsidRDefault="009541EE" w:rsidP="00227A53">
            <w:pPr>
              <w:jc w:val="center"/>
              <w:rPr>
                <w:rFonts w:ascii="Arial" w:hAnsi="Arial" w:cs="Arial"/>
                <w:b/>
                <w:bCs/>
                <w:lang w:val="en-IN" w:eastAsia="en-IN"/>
              </w:rPr>
            </w:pPr>
            <w:r w:rsidRPr="009541EE">
              <w:rPr>
                <w:rFonts w:ascii="Arial" w:hAnsi="Arial" w:cs="Arial"/>
                <w:b/>
                <w:bCs/>
                <w:lang w:val="en-IN" w:eastAsia="en-IN"/>
              </w:rPr>
              <w:t>Miscellaneous Receipt  during 1st six months of FY 2012-13</w:t>
            </w:r>
          </w:p>
        </w:tc>
      </w:tr>
      <w:tr w:rsidR="009541EE" w:rsidRPr="009541EE" w:rsidTr="009541EE">
        <w:trPr>
          <w:trHeight w:val="450"/>
          <w:jc w:val="center"/>
        </w:trPr>
        <w:tc>
          <w:tcPr>
            <w:tcW w:w="5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41EE" w:rsidRPr="009541EE" w:rsidRDefault="009541EE" w:rsidP="00227A53">
            <w:pPr>
              <w:jc w:val="center"/>
              <w:rPr>
                <w:rFonts w:ascii="Arial" w:hAnsi="Arial" w:cs="Arial"/>
                <w:b/>
                <w:bCs/>
                <w:sz w:val="22"/>
                <w:szCs w:val="22"/>
                <w:lang w:val="en-IN" w:eastAsia="en-IN"/>
              </w:rPr>
            </w:pPr>
            <w:r w:rsidRPr="009541EE">
              <w:rPr>
                <w:rFonts w:ascii="Arial" w:hAnsi="Arial" w:cs="Arial"/>
                <w:b/>
                <w:bCs/>
                <w:sz w:val="22"/>
                <w:szCs w:val="22"/>
                <w:lang w:val="en-IN" w:eastAsia="en-IN"/>
              </w:rPr>
              <w:t>Source</w:t>
            </w:r>
          </w:p>
        </w:tc>
        <w:tc>
          <w:tcPr>
            <w:tcW w:w="2231" w:type="dxa"/>
            <w:tcBorders>
              <w:top w:val="single" w:sz="4" w:space="0" w:color="auto"/>
              <w:left w:val="nil"/>
              <w:bottom w:val="single" w:sz="4" w:space="0" w:color="auto"/>
              <w:right w:val="single" w:sz="4" w:space="0" w:color="auto"/>
            </w:tcBorders>
            <w:shd w:val="clear" w:color="auto" w:fill="auto"/>
            <w:noWrap/>
            <w:vAlign w:val="center"/>
            <w:hideMark/>
          </w:tcPr>
          <w:p w:rsidR="009541EE" w:rsidRPr="00F25B8C" w:rsidRDefault="009541EE" w:rsidP="009541EE">
            <w:pPr>
              <w:jc w:val="center"/>
              <w:rPr>
                <w:rFonts w:ascii="Arial" w:hAnsi="Arial" w:cs="Arial"/>
                <w:b/>
                <w:bCs/>
                <w:sz w:val="20"/>
                <w:szCs w:val="20"/>
                <w:lang w:val="en-IN" w:eastAsia="en-IN"/>
              </w:rPr>
            </w:pPr>
            <w:r w:rsidRPr="00F25B8C">
              <w:rPr>
                <w:rFonts w:ascii="Arial" w:hAnsi="Arial" w:cs="Arial"/>
                <w:b/>
                <w:bCs/>
                <w:sz w:val="20"/>
                <w:szCs w:val="20"/>
                <w:lang w:val="en-IN" w:eastAsia="en-IN"/>
              </w:rPr>
              <w:t xml:space="preserve">Amount </w:t>
            </w:r>
            <w:r w:rsidR="00F25B8C">
              <w:rPr>
                <w:rFonts w:ascii="Arial" w:hAnsi="Arial" w:cs="Arial"/>
                <w:b/>
                <w:bCs/>
                <w:sz w:val="20"/>
                <w:szCs w:val="20"/>
                <w:lang w:val="en-IN" w:eastAsia="en-IN"/>
              </w:rPr>
              <w:t>R</w:t>
            </w:r>
            <w:r w:rsidRPr="00F25B8C">
              <w:rPr>
                <w:rFonts w:ascii="Arial" w:hAnsi="Arial" w:cs="Arial"/>
                <w:b/>
                <w:bCs/>
                <w:sz w:val="20"/>
                <w:szCs w:val="20"/>
                <w:lang w:val="en-IN" w:eastAsia="en-IN"/>
              </w:rPr>
              <w:t>eceived</w:t>
            </w:r>
          </w:p>
          <w:p w:rsidR="00910C86" w:rsidRPr="009541EE" w:rsidRDefault="00910C86" w:rsidP="009541EE">
            <w:pPr>
              <w:jc w:val="center"/>
              <w:rPr>
                <w:rFonts w:ascii="Arial" w:hAnsi="Arial" w:cs="Arial"/>
                <w:b/>
                <w:bCs/>
                <w:sz w:val="22"/>
                <w:szCs w:val="22"/>
                <w:lang w:val="en-IN" w:eastAsia="en-IN"/>
              </w:rPr>
            </w:pPr>
            <w:r w:rsidRPr="00F25B8C">
              <w:rPr>
                <w:rFonts w:ascii="Arial" w:hAnsi="Arial" w:cs="Arial"/>
                <w:b/>
                <w:bCs/>
                <w:sz w:val="20"/>
                <w:szCs w:val="20"/>
                <w:lang w:val="en-IN" w:eastAsia="en-IN"/>
              </w:rPr>
              <w:t>( Rs. Crore)</w:t>
            </w:r>
          </w:p>
        </w:tc>
      </w:tr>
      <w:tr w:rsidR="009541EE" w:rsidRPr="009541EE" w:rsidTr="00227A53">
        <w:trPr>
          <w:trHeight w:val="377"/>
          <w:jc w:val="center"/>
        </w:trPr>
        <w:tc>
          <w:tcPr>
            <w:tcW w:w="5165" w:type="dxa"/>
            <w:tcBorders>
              <w:top w:val="nil"/>
              <w:left w:val="single" w:sz="4" w:space="0" w:color="auto"/>
              <w:bottom w:val="single" w:sz="4" w:space="0" w:color="auto"/>
              <w:right w:val="single" w:sz="4" w:space="0" w:color="auto"/>
            </w:tcBorders>
            <w:shd w:val="clear" w:color="auto" w:fill="auto"/>
            <w:vAlign w:val="center"/>
            <w:hideMark/>
          </w:tcPr>
          <w:p w:rsidR="009541EE" w:rsidRPr="009541EE" w:rsidRDefault="009541EE" w:rsidP="009541EE">
            <w:pPr>
              <w:ind w:firstLineChars="100" w:firstLine="220"/>
              <w:rPr>
                <w:rFonts w:ascii="Arial" w:hAnsi="Arial" w:cs="Arial"/>
                <w:sz w:val="22"/>
                <w:szCs w:val="22"/>
                <w:lang w:val="en-IN" w:eastAsia="en-IN"/>
              </w:rPr>
            </w:pPr>
            <w:r w:rsidRPr="009541EE">
              <w:rPr>
                <w:rFonts w:ascii="Arial" w:hAnsi="Arial" w:cs="Arial"/>
                <w:sz w:val="22"/>
                <w:szCs w:val="22"/>
                <w:lang w:val="en-IN" w:eastAsia="en-IN"/>
              </w:rPr>
              <w:t xml:space="preserve">Inter-State Wheeling </w:t>
            </w:r>
          </w:p>
        </w:tc>
        <w:tc>
          <w:tcPr>
            <w:tcW w:w="2231" w:type="dxa"/>
            <w:tcBorders>
              <w:top w:val="nil"/>
              <w:left w:val="nil"/>
              <w:bottom w:val="single" w:sz="4" w:space="0" w:color="auto"/>
              <w:right w:val="single" w:sz="4" w:space="0" w:color="auto"/>
            </w:tcBorders>
            <w:shd w:val="clear" w:color="auto" w:fill="auto"/>
            <w:noWrap/>
            <w:vAlign w:val="center"/>
            <w:hideMark/>
          </w:tcPr>
          <w:p w:rsidR="009541EE" w:rsidRPr="009541EE" w:rsidRDefault="009541EE" w:rsidP="009541EE">
            <w:pPr>
              <w:jc w:val="center"/>
              <w:rPr>
                <w:rFonts w:ascii="Calibri" w:hAnsi="Calibri" w:cs="Calibri"/>
                <w:lang w:val="en-IN" w:eastAsia="en-IN"/>
              </w:rPr>
            </w:pPr>
            <w:r w:rsidRPr="009541EE">
              <w:rPr>
                <w:rFonts w:ascii="Calibri" w:hAnsi="Calibri" w:cs="Calibri"/>
                <w:lang w:val="en-IN" w:eastAsia="en-IN"/>
              </w:rPr>
              <w:t>0</w:t>
            </w:r>
            <w:r w:rsidR="002A1D32">
              <w:rPr>
                <w:rFonts w:ascii="Calibri" w:hAnsi="Calibri" w:cs="Calibri"/>
                <w:lang w:val="en-IN" w:eastAsia="en-IN"/>
              </w:rPr>
              <w:t>.00</w:t>
            </w:r>
          </w:p>
        </w:tc>
      </w:tr>
      <w:tr w:rsidR="009541EE" w:rsidRPr="009541EE" w:rsidTr="00227A53">
        <w:trPr>
          <w:trHeight w:val="341"/>
          <w:jc w:val="center"/>
        </w:trPr>
        <w:tc>
          <w:tcPr>
            <w:tcW w:w="5165" w:type="dxa"/>
            <w:tcBorders>
              <w:top w:val="nil"/>
              <w:left w:val="single" w:sz="4" w:space="0" w:color="auto"/>
              <w:bottom w:val="single" w:sz="4" w:space="0" w:color="auto"/>
              <w:right w:val="single" w:sz="4" w:space="0" w:color="auto"/>
            </w:tcBorders>
            <w:shd w:val="clear" w:color="auto" w:fill="auto"/>
            <w:vAlign w:val="center"/>
            <w:hideMark/>
          </w:tcPr>
          <w:p w:rsidR="009541EE" w:rsidRPr="009541EE" w:rsidRDefault="009541EE" w:rsidP="009541EE">
            <w:pPr>
              <w:ind w:firstLineChars="100" w:firstLine="220"/>
              <w:rPr>
                <w:rFonts w:ascii="Arial" w:hAnsi="Arial" w:cs="Arial"/>
                <w:sz w:val="22"/>
                <w:szCs w:val="22"/>
                <w:lang w:val="en-IN" w:eastAsia="en-IN"/>
              </w:rPr>
            </w:pPr>
            <w:r w:rsidRPr="009541EE">
              <w:rPr>
                <w:rFonts w:ascii="Arial" w:hAnsi="Arial" w:cs="Arial"/>
                <w:sz w:val="22"/>
                <w:szCs w:val="22"/>
                <w:lang w:val="en-IN" w:eastAsia="en-IN"/>
              </w:rPr>
              <w:t>Intra-state Short</w:t>
            </w:r>
            <w:r w:rsidR="002A1D32">
              <w:rPr>
                <w:rFonts w:ascii="Arial" w:hAnsi="Arial" w:cs="Arial"/>
                <w:sz w:val="22"/>
                <w:szCs w:val="22"/>
                <w:lang w:val="en-IN" w:eastAsia="en-IN"/>
              </w:rPr>
              <w:t xml:space="preserve"> </w:t>
            </w:r>
            <w:r w:rsidRPr="009541EE">
              <w:rPr>
                <w:rFonts w:ascii="Arial" w:hAnsi="Arial" w:cs="Arial"/>
                <w:sz w:val="22"/>
                <w:szCs w:val="22"/>
                <w:lang w:val="en-IN" w:eastAsia="en-IN"/>
              </w:rPr>
              <w:t>Term Open Access</w:t>
            </w:r>
          </w:p>
        </w:tc>
        <w:tc>
          <w:tcPr>
            <w:tcW w:w="2231" w:type="dxa"/>
            <w:tcBorders>
              <w:top w:val="nil"/>
              <w:left w:val="nil"/>
              <w:bottom w:val="single" w:sz="4" w:space="0" w:color="auto"/>
              <w:right w:val="single" w:sz="4" w:space="0" w:color="auto"/>
            </w:tcBorders>
            <w:shd w:val="clear" w:color="auto" w:fill="auto"/>
            <w:noWrap/>
            <w:vAlign w:val="center"/>
            <w:hideMark/>
          </w:tcPr>
          <w:p w:rsidR="009541EE" w:rsidRPr="009541EE" w:rsidRDefault="009541EE" w:rsidP="009541EE">
            <w:pPr>
              <w:jc w:val="center"/>
              <w:rPr>
                <w:rFonts w:ascii="Calibri" w:hAnsi="Calibri" w:cs="Calibri"/>
                <w:lang w:val="en-IN" w:eastAsia="en-IN"/>
              </w:rPr>
            </w:pPr>
            <w:r w:rsidRPr="009541EE">
              <w:rPr>
                <w:rFonts w:ascii="Calibri" w:hAnsi="Calibri" w:cs="Calibri"/>
                <w:lang w:val="en-IN" w:eastAsia="en-IN"/>
              </w:rPr>
              <w:t>1.11</w:t>
            </w:r>
          </w:p>
        </w:tc>
      </w:tr>
      <w:tr w:rsidR="009541EE" w:rsidRPr="009541EE" w:rsidTr="00227A53">
        <w:trPr>
          <w:trHeight w:val="319"/>
          <w:jc w:val="center"/>
        </w:trPr>
        <w:tc>
          <w:tcPr>
            <w:tcW w:w="5165" w:type="dxa"/>
            <w:tcBorders>
              <w:top w:val="nil"/>
              <w:left w:val="single" w:sz="4" w:space="0" w:color="auto"/>
              <w:bottom w:val="single" w:sz="4" w:space="0" w:color="auto"/>
              <w:right w:val="single" w:sz="4" w:space="0" w:color="auto"/>
            </w:tcBorders>
            <w:shd w:val="clear" w:color="auto" w:fill="auto"/>
            <w:vAlign w:val="center"/>
            <w:hideMark/>
          </w:tcPr>
          <w:p w:rsidR="009541EE" w:rsidRPr="009541EE" w:rsidRDefault="009541EE" w:rsidP="009541EE">
            <w:pPr>
              <w:ind w:firstLineChars="100" w:firstLine="220"/>
              <w:rPr>
                <w:rFonts w:ascii="Arial" w:hAnsi="Arial" w:cs="Arial"/>
                <w:sz w:val="22"/>
                <w:szCs w:val="22"/>
                <w:lang w:val="en-IN" w:eastAsia="en-IN"/>
              </w:rPr>
            </w:pPr>
            <w:r w:rsidRPr="009541EE">
              <w:rPr>
                <w:rFonts w:ascii="Arial" w:hAnsi="Arial" w:cs="Arial"/>
                <w:sz w:val="22"/>
                <w:szCs w:val="22"/>
                <w:lang w:val="en-IN" w:eastAsia="en-IN"/>
              </w:rPr>
              <w:t xml:space="preserve">Inter-state Short Term Open Access </w:t>
            </w:r>
          </w:p>
        </w:tc>
        <w:tc>
          <w:tcPr>
            <w:tcW w:w="2231" w:type="dxa"/>
            <w:tcBorders>
              <w:top w:val="nil"/>
              <w:left w:val="nil"/>
              <w:bottom w:val="single" w:sz="4" w:space="0" w:color="auto"/>
              <w:right w:val="single" w:sz="4" w:space="0" w:color="auto"/>
            </w:tcBorders>
            <w:shd w:val="clear" w:color="auto" w:fill="auto"/>
            <w:noWrap/>
            <w:vAlign w:val="center"/>
            <w:hideMark/>
          </w:tcPr>
          <w:p w:rsidR="009541EE" w:rsidRPr="009541EE" w:rsidRDefault="00474DDC" w:rsidP="009541EE">
            <w:pPr>
              <w:jc w:val="center"/>
              <w:rPr>
                <w:rFonts w:ascii="Calibri" w:hAnsi="Calibri" w:cs="Calibri"/>
                <w:lang w:val="en-IN" w:eastAsia="en-IN"/>
              </w:rPr>
            </w:pPr>
            <w:r>
              <w:rPr>
                <w:rFonts w:ascii="Calibri" w:hAnsi="Calibri" w:cs="Calibri"/>
                <w:lang w:val="en-IN" w:eastAsia="en-IN"/>
              </w:rPr>
              <w:t>0.16</w:t>
            </w:r>
          </w:p>
        </w:tc>
      </w:tr>
      <w:tr w:rsidR="009541EE" w:rsidRPr="009541EE" w:rsidTr="00227A53">
        <w:trPr>
          <w:trHeight w:val="311"/>
          <w:jc w:val="center"/>
        </w:trPr>
        <w:tc>
          <w:tcPr>
            <w:tcW w:w="5165" w:type="dxa"/>
            <w:tcBorders>
              <w:top w:val="nil"/>
              <w:left w:val="single" w:sz="4" w:space="0" w:color="auto"/>
              <w:bottom w:val="single" w:sz="4" w:space="0" w:color="auto"/>
              <w:right w:val="single" w:sz="4" w:space="0" w:color="auto"/>
            </w:tcBorders>
            <w:shd w:val="clear" w:color="auto" w:fill="auto"/>
            <w:vAlign w:val="center"/>
            <w:hideMark/>
          </w:tcPr>
          <w:p w:rsidR="009541EE" w:rsidRPr="009541EE" w:rsidRDefault="009541EE" w:rsidP="009541EE">
            <w:pPr>
              <w:ind w:firstLineChars="100" w:firstLine="220"/>
              <w:rPr>
                <w:rFonts w:ascii="Arial" w:hAnsi="Arial" w:cs="Arial"/>
                <w:sz w:val="22"/>
                <w:szCs w:val="22"/>
                <w:lang w:val="en-IN" w:eastAsia="en-IN"/>
              </w:rPr>
            </w:pPr>
            <w:r w:rsidRPr="009541EE">
              <w:rPr>
                <w:rFonts w:ascii="Arial" w:hAnsi="Arial" w:cs="Arial"/>
                <w:sz w:val="22"/>
                <w:szCs w:val="22"/>
                <w:lang w:val="en-IN" w:eastAsia="en-IN"/>
              </w:rPr>
              <w:t>STU charges received from Energy Exchange</w:t>
            </w:r>
          </w:p>
        </w:tc>
        <w:tc>
          <w:tcPr>
            <w:tcW w:w="2231" w:type="dxa"/>
            <w:tcBorders>
              <w:top w:val="nil"/>
              <w:left w:val="nil"/>
              <w:bottom w:val="single" w:sz="4" w:space="0" w:color="auto"/>
              <w:right w:val="single" w:sz="4" w:space="0" w:color="auto"/>
            </w:tcBorders>
            <w:shd w:val="clear" w:color="auto" w:fill="auto"/>
            <w:noWrap/>
            <w:vAlign w:val="center"/>
            <w:hideMark/>
          </w:tcPr>
          <w:p w:rsidR="009541EE" w:rsidRPr="009541EE" w:rsidRDefault="00474DDC" w:rsidP="009541EE">
            <w:pPr>
              <w:jc w:val="center"/>
              <w:rPr>
                <w:rFonts w:ascii="Calibri" w:hAnsi="Calibri" w:cs="Calibri"/>
                <w:lang w:val="en-IN" w:eastAsia="en-IN"/>
              </w:rPr>
            </w:pPr>
            <w:r>
              <w:rPr>
                <w:rFonts w:ascii="Calibri" w:hAnsi="Calibri" w:cs="Calibri"/>
                <w:lang w:val="en-IN" w:eastAsia="en-IN"/>
              </w:rPr>
              <w:t>0.55</w:t>
            </w:r>
          </w:p>
        </w:tc>
      </w:tr>
      <w:tr w:rsidR="009541EE" w:rsidRPr="009541EE" w:rsidTr="00227A53">
        <w:trPr>
          <w:trHeight w:val="290"/>
          <w:jc w:val="center"/>
        </w:trPr>
        <w:tc>
          <w:tcPr>
            <w:tcW w:w="5165" w:type="dxa"/>
            <w:tcBorders>
              <w:top w:val="nil"/>
              <w:left w:val="single" w:sz="4" w:space="0" w:color="auto"/>
              <w:bottom w:val="single" w:sz="4" w:space="0" w:color="auto"/>
              <w:right w:val="single" w:sz="4" w:space="0" w:color="auto"/>
            </w:tcBorders>
            <w:shd w:val="clear" w:color="auto" w:fill="auto"/>
            <w:noWrap/>
            <w:vAlign w:val="center"/>
            <w:hideMark/>
          </w:tcPr>
          <w:p w:rsidR="009541EE" w:rsidRPr="009541EE" w:rsidRDefault="009541EE" w:rsidP="009541EE">
            <w:pPr>
              <w:ind w:firstLineChars="100" w:firstLine="220"/>
              <w:rPr>
                <w:rFonts w:ascii="Arial" w:hAnsi="Arial" w:cs="Arial"/>
                <w:sz w:val="22"/>
                <w:szCs w:val="22"/>
                <w:lang w:val="en-IN" w:eastAsia="en-IN"/>
              </w:rPr>
            </w:pPr>
            <w:r w:rsidRPr="009541EE">
              <w:rPr>
                <w:rFonts w:ascii="Arial" w:hAnsi="Arial" w:cs="Arial"/>
                <w:sz w:val="22"/>
                <w:szCs w:val="22"/>
                <w:lang w:val="en-IN" w:eastAsia="en-IN"/>
              </w:rPr>
              <w:t>Supervision Charge</w:t>
            </w:r>
          </w:p>
        </w:tc>
        <w:tc>
          <w:tcPr>
            <w:tcW w:w="2231" w:type="dxa"/>
            <w:tcBorders>
              <w:top w:val="nil"/>
              <w:left w:val="nil"/>
              <w:bottom w:val="single" w:sz="4" w:space="0" w:color="auto"/>
              <w:right w:val="single" w:sz="4" w:space="0" w:color="auto"/>
            </w:tcBorders>
            <w:shd w:val="clear" w:color="auto" w:fill="auto"/>
            <w:noWrap/>
            <w:vAlign w:val="center"/>
            <w:hideMark/>
          </w:tcPr>
          <w:p w:rsidR="009541EE" w:rsidRPr="009541EE" w:rsidRDefault="009541EE" w:rsidP="009541EE">
            <w:pPr>
              <w:jc w:val="center"/>
              <w:rPr>
                <w:rFonts w:ascii="Calibri" w:hAnsi="Calibri" w:cs="Calibri"/>
                <w:lang w:val="en-IN" w:eastAsia="en-IN"/>
              </w:rPr>
            </w:pPr>
            <w:r w:rsidRPr="009541EE">
              <w:rPr>
                <w:rFonts w:ascii="Calibri" w:hAnsi="Calibri" w:cs="Calibri"/>
                <w:lang w:val="en-IN" w:eastAsia="en-IN"/>
              </w:rPr>
              <w:t>2.96</w:t>
            </w:r>
          </w:p>
        </w:tc>
      </w:tr>
      <w:tr w:rsidR="009541EE" w:rsidRPr="009541EE" w:rsidTr="00227A53">
        <w:trPr>
          <w:trHeight w:val="267"/>
          <w:jc w:val="center"/>
        </w:trPr>
        <w:tc>
          <w:tcPr>
            <w:tcW w:w="5165" w:type="dxa"/>
            <w:tcBorders>
              <w:top w:val="nil"/>
              <w:left w:val="single" w:sz="4" w:space="0" w:color="auto"/>
              <w:bottom w:val="single" w:sz="4" w:space="0" w:color="auto"/>
              <w:right w:val="single" w:sz="4" w:space="0" w:color="auto"/>
            </w:tcBorders>
            <w:shd w:val="clear" w:color="auto" w:fill="auto"/>
            <w:noWrap/>
            <w:vAlign w:val="center"/>
            <w:hideMark/>
          </w:tcPr>
          <w:p w:rsidR="009541EE" w:rsidRPr="009541EE" w:rsidRDefault="009541EE" w:rsidP="00910C86">
            <w:pPr>
              <w:jc w:val="center"/>
              <w:rPr>
                <w:rFonts w:ascii="Arial" w:hAnsi="Arial" w:cs="Arial"/>
                <w:b/>
                <w:bCs/>
                <w:sz w:val="22"/>
                <w:szCs w:val="22"/>
                <w:lang w:val="en-IN" w:eastAsia="en-IN"/>
              </w:rPr>
            </w:pPr>
            <w:r w:rsidRPr="009541EE">
              <w:rPr>
                <w:rFonts w:ascii="Arial" w:hAnsi="Arial" w:cs="Arial"/>
                <w:b/>
                <w:bCs/>
                <w:sz w:val="22"/>
                <w:szCs w:val="22"/>
                <w:lang w:val="en-IN" w:eastAsia="en-IN"/>
              </w:rPr>
              <w:t xml:space="preserve">                                 </w:t>
            </w:r>
            <w:r w:rsidR="00910C86">
              <w:rPr>
                <w:rFonts w:ascii="Arial" w:hAnsi="Arial" w:cs="Arial"/>
                <w:b/>
                <w:bCs/>
                <w:sz w:val="22"/>
                <w:szCs w:val="22"/>
                <w:lang w:val="en-IN" w:eastAsia="en-IN"/>
              </w:rPr>
              <w:t>TOTAL</w:t>
            </w:r>
            <w:r w:rsidRPr="009541EE">
              <w:rPr>
                <w:rFonts w:ascii="Arial" w:hAnsi="Arial" w:cs="Arial"/>
                <w:b/>
                <w:bCs/>
                <w:sz w:val="22"/>
                <w:szCs w:val="22"/>
                <w:lang w:val="en-IN" w:eastAsia="en-IN"/>
              </w:rPr>
              <w:t xml:space="preserve">               </w:t>
            </w:r>
          </w:p>
        </w:tc>
        <w:tc>
          <w:tcPr>
            <w:tcW w:w="2231" w:type="dxa"/>
            <w:tcBorders>
              <w:top w:val="nil"/>
              <w:left w:val="nil"/>
              <w:bottom w:val="single" w:sz="4" w:space="0" w:color="auto"/>
              <w:right w:val="single" w:sz="4" w:space="0" w:color="auto"/>
            </w:tcBorders>
            <w:shd w:val="clear" w:color="auto" w:fill="auto"/>
            <w:noWrap/>
            <w:vAlign w:val="center"/>
            <w:hideMark/>
          </w:tcPr>
          <w:p w:rsidR="009541EE" w:rsidRPr="009541EE" w:rsidRDefault="00474DDC" w:rsidP="009541EE">
            <w:pPr>
              <w:jc w:val="center"/>
              <w:rPr>
                <w:rFonts w:ascii="Calibri" w:hAnsi="Calibri" w:cs="Calibri"/>
                <w:b/>
                <w:bCs/>
                <w:lang w:val="en-IN" w:eastAsia="en-IN"/>
              </w:rPr>
            </w:pPr>
            <w:r>
              <w:rPr>
                <w:rFonts w:ascii="Calibri" w:hAnsi="Calibri" w:cs="Calibri"/>
                <w:b/>
                <w:bCs/>
                <w:lang w:val="en-IN" w:eastAsia="en-IN"/>
              </w:rPr>
              <w:t>4.78</w:t>
            </w:r>
          </w:p>
        </w:tc>
      </w:tr>
    </w:tbl>
    <w:p w:rsidR="00AC7FB6" w:rsidRDefault="00AC7FB6" w:rsidP="00947C97">
      <w:pPr>
        <w:spacing w:line="360" w:lineRule="auto"/>
        <w:jc w:val="both"/>
        <w:rPr>
          <w:rFonts w:ascii="Arial" w:hAnsi="Arial" w:cs="Arial"/>
          <w:color w:val="000000"/>
          <w:sz w:val="22"/>
        </w:rPr>
      </w:pPr>
    </w:p>
    <w:p w:rsidR="004B1BC0" w:rsidRPr="004B1BC0" w:rsidRDefault="004B1BC0" w:rsidP="00947C97">
      <w:pPr>
        <w:spacing w:line="360" w:lineRule="auto"/>
        <w:jc w:val="both"/>
        <w:rPr>
          <w:rFonts w:ascii="Arial" w:hAnsi="Arial" w:cs="Arial"/>
          <w:b/>
          <w:szCs w:val="22"/>
          <w:lang w:val="en-IN" w:eastAsia="en-IN"/>
        </w:rPr>
      </w:pPr>
      <w:r w:rsidRPr="004B1BC0">
        <w:rPr>
          <w:rFonts w:ascii="Arial" w:hAnsi="Arial" w:cs="Arial"/>
          <w:b/>
          <w:color w:val="000000"/>
        </w:rPr>
        <w:t xml:space="preserve">Current status on </w:t>
      </w:r>
      <w:r w:rsidR="003124B1">
        <w:rPr>
          <w:rFonts w:ascii="Arial" w:hAnsi="Arial" w:cs="Arial"/>
          <w:b/>
          <w:color w:val="000000"/>
        </w:rPr>
        <w:t xml:space="preserve">revenue </w:t>
      </w:r>
      <w:r w:rsidR="003124B1" w:rsidRPr="004B1BC0">
        <w:rPr>
          <w:rFonts w:ascii="Arial" w:hAnsi="Arial" w:cs="Arial"/>
          <w:b/>
          <w:color w:val="000000"/>
        </w:rPr>
        <w:t>earnings</w:t>
      </w:r>
      <w:r w:rsidRPr="004B1BC0">
        <w:rPr>
          <w:rFonts w:ascii="Arial" w:hAnsi="Arial" w:cs="Arial"/>
          <w:b/>
          <w:color w:val="000000"/>
        </w:rPr>
        <w:t xml:space="preserve"> from </w:t>
      </w:r>
      <w:r w:rsidRPr="004B1BC0">
        <w:rPr>
          <w:rFonts w:ascii="Arial" w:hAnsi="Arial" w:cs="Arial"/>
          <w:b/>
          <w:szCs w:val="22"/>
          <w:lang w:val="en-IN" w:eastAsia="en-IN"/>
        </w:rPr>
        <w:t>Inter-State Wheeling:</w:t>
      </w:r>
    </w:p>
    <w:p w:rsidR="004B1BC0" w:rsidRPr="004B1BC0" w:rsidRDefault="004B1BC0" w:rsidP="00947C97">
      <w:pPr>
        <w:spacing w:line="360" w:lineRule="auto"/>
        <w:jc w:val="both"/>
        <w:rPr>
          <w:rFonts w:ascii="Arial" w:hAnsi="Arial" w:cs="Arial"/>
          <w:b/>
          <w:color w:val="000000"/>
          <w:sz w:val="22"/>
        </w:rPr>
      </w:pPr>
    </w:p>
    <w:p w:rsidR="004B1BC0" w:rsidRDefault="00F06112" w:rsidP="00947C97">
      <w:pPr>
        <w:spacing w:line="360" w:lineRule="auto"/>
        <w:jc w:val="both"/>
        <w:rPr>
          <w:rFonts w:ascii="Arial" w:hAnsi="Arial" w:cs="Arial"/>
          <w:color w:val="000000"/>
          <w:sz w:val="22"/>
        </w:rPr>
      </w:pPr>
      <w:r>
        <w:rPr>
          <w:rFonts w:ascii="Arial" w:hAnsi="Arial" w:cs="Arial"/>
          <w:color w:val="000000"/>
          <w:sz w:val="22"/>
        </w:rPr>
        <w:t xml:space="preserve">As per </w:t>
      </w:r>
      <w:r w:rsidR="003B1F82">
        <w:rPr>
          <w:rFonts w:ascii="Arial" w:hAnsi="Arial" w:cs="Arial"/>
          <w:color w:val="000000"/>
          <w:sz w:val="22"/>
        </w:rPr>
        <w:t xml:space="preserve">direction of Hon’ble CERC in </w:t>
      </w:r>
      <w:r>
        <w:rPr>
          <w:rFonts w:ascii="Arial" w:hAnsi="Arial" w:cs="Arial"/>
          <w:color w:val="000000"/>
          <w:sz w:val="22"/>
        </w:rPr>
        <w:t>Suo-Mot</w:t>
      </w:r>
      <w:r w:rsidR="00901058">
        <w:rPr>
          <w:rFonts w:ascii="Arial" w:hAnsi="Arial" w:cs="Arial"/>
          <w:color w:val="000000"/>
          <w:sz w:val="22"/>
        </w:rPr>
        <w:t>u</w:t>
      </w:r>
      <w:r>
        <w:rPr>
          <w:rFonts w:ascii="Arial" w:hAnsi="Arial" w:cs="Arial"/>
          <w:color w:val="000000"/>
          <w:sz w:val="22"/>
        </w:rPr>
        <w:t xml:space="preserve"> </w:t>
      </w:r>
      <w:r w:rsidR="003B1F82">
        <w:rPr>
          <w:rFonts w:ascii="Arial" w:hAnsi="Arial" w:cs="Arial"/>
          <w:color w:val="000000"/>
          <w:sz w:val="22"/>
        </w:rPr>
        <w:t>Petition</w:t>
      </w:r>
      <w:r>
        <w:rPr>
          <w:rFonts w:ascii="Arial" w:hAnsi="Arial" w:cs="Arial"/>
          <w:color w:val="000000"/>
          <w:sz w:val="22"/>
        </w:rPr>
        <w:t xml:space="preserve"> No. </w:t>
      </w:r>
      <w:r w:rsidR="00DB4C3F" w:rsidRPr="00F06112">
        <w:rPr>
          <w:rFonts w:ascii="Arial" w:hAnsi="Arial" w:cs="Arial"/>
          <w:color w:val="000000"/>
          <w:sz w:val="22"/>
        </w:rPr>
        <w:t xml:space="preserve">15 of 2012, OPTCL has filed its application for determination of </w:t>
      </w:r>
      <w:r w:rsidR="00901058">
        <w:rPr>
          <w:rFonts w:ascii="Arial" w:hAnsi="Arial" w:cs="Arial"/>
          <w:color w:val="000000"/>
          <w:sz w:val="22"/>
        </w:rPr>
        <w:t>Point of Connection (</w:t>
      </w:r>
      <w:r w:rsidR="00DB4C3F" w:rsidRPr="00F06112">
        <w:rPr>
          <w:rFonts w:ascii="Arial" w:hAnsi="Arial" w:cs="Arial"/>
          <w:color w:val="000000"/>
          <w:sz w:val="22"/>
        </w:rPr>
        <w:t>P</w:t>
      </w:r>
      <w:r w:rsidR="00676AE0">
        <w:rPr>
          <w:rFonts w:ascii="Arial" w:hAnsi="Arial" w:cs="Arial"/>
          <w:color w:val="000000"/>
          <w:sz w:val="22"/>
        </w:rPr>
        <w:t>o</w:t>
      </w:r>
      <w:r w:rsidR="00DB4C3F" w:rsidRPr="00F06112">
        <w:rPr>
          <w:rFonts w:ascii="Arial" w:hAnsi="Arial" w:cs="Arial"/>
          <w:color w:val="000000"/>
          <w:sz w:val="22"/>
        </w:rPr>
        <w:t>C</w:t>
      </w:r>
      <w:r w:rsidR="00901058">
        <w:rPr>
          <w:rFonts w:ascii="Arial" w:hAnsi="Arial" w:cs="Arial"/>
          <w:color w:val="000000"/>
          <w:sz w:val="22"/>
        </w:rPr>
        <w:t>)</w:t>
      </w:r>
      <w:r w:rsidR="00DB4C3F" w:rsidRPr="00F06112">
        <w:rPr>
          <w:rFonts w:ascii="Arial" w:hAnsi="Arial" w:cs="Arial"/>
          <w:color w:val="000000"/>
          <w:sz w:val="22"/>
        </w:rPr>
        <w:t xml:space="preserve"> transmission charges </w:t>
      </w:r>
      <w:r w:rsidR="00901058">
        <w:rPr>
          <w:rFonts w:ascii="Arial" w:hAnsi="Arial" w:cs="Arial"/>
          <w:color w:val="000000"/>
          <w:sz w:val="22"/>
        </w:rPr>
        <w:t>for a number of</w:t>
      </w:r>
      <w:r w:rsidR="00DB4C3F" w:rsidRPr="00F06112">
        <w:rPr>
          <w:rFonts w:ascii="Arial" w:hAnsi="Arial" w:cs="Arial"/>
          <w:color w:val="000000"/>
          <w:sz w:val="22"/>
        </w:rPr>
        <w:t xml:space="preserve"> natural and deemed ISTS lines for </w:t>
      </w:r>
      <w:r w:rsidR="003B1F82">
        <w:rPr>
          <w:rFonts w:ascii="Arial" w:hAnsi="Arial" w:cs="Arial"/>
          <w:color w:val="000000"/>
          <w:sz w:val="22"/>
        </w:rPr>
        <w:t xml:space="preserve">FY </w:t>
      </w:r>
      <w:r w:rsidR="00DB4C3F" w:rsidRPr="00F06112">
        <w:rPr>
          <w:rFonts w:ascii="Arial" w:hAnsi="Arial" w:cs="Arial"/>
          <w:color w:val="000000"/>
          <w:sz w:val="22"/>
        </w:rPr>
        <w:t xml:space="preserve">2012-13. </w:t>
      </w:r>
      <w:r w:rsidR="008E49B8">
        <w:rPr>
          <w:rFonts w:ascii="Arial" w:hAnsi="Arial" w:cs="Arial"/>
          <w:color w:val="000000"/>
          <w:sz w:val="22"/>
        </w:rPr>
        <w:t xml:space="preserve">The bills on inter-state customers would be raised only after the </w:t>
      </w:r>
      <w:r w:rsidR="00460129">
        <w:rPr>
          <w:rFonts w:ascii="Arial" w:hAnsi="Arial" w:cs="Arial"/>
          <w:color w:val="000000"/>
          <w:sz w:val="22"/>
        </w:rPr>
        <w:t xml:space="preserve">determination of the </w:t>
      </w:r>
      <w:r w:rsidR="00460129" w:rsidRPr="00F06112">
        <w:rPr>
          <w:rFonts w:ascii="Arial" w:hAnsi="Arial" w:cs="Arial"/>
          <w:color w:val="000000"/>
          <w:sz w:val="22"/>
        </w:rPr>
        <w:t xml:space="preserve">transmission charges </w:t>
      </w:r>
      <w:r w:rsidR="00460129">
        <w:rPr>
          <w:rFonts w:ascii="Arial" w:hAnsi="Arial" w:cs="Arial"/>
          <w:color w:val="000000"/>
          <w:sz w:val="22"/>
        </w:rPr>
        <w:t>by CERC</w:t>
      </w:r>
      <w:r w:rsidR="008E49B8">
        <w:rPr>
          <w:rFonts w:ascii="Arial" w:hAnsi="Arial" w:cs="Arial"/>
          <w:color w:val="000000"/>
          <w:sz w:val="22"/>
        </w:rPr>
        <w:t xml:space="preserve">. </w:t>
      </w:r>
    </w:p>
    <w:p w:rsidR="004B1BC0" w:rsidRDefault="004B1BC0" w:rsidP="00947C97">
      <w:pPr>
        <w:spacing w:line="360" w:lineRule="auto"/>
        <w:jc w:val="both"/>
        <w:rPr>
          <w:rFonts w:ascii="Arial" w:hAnsi="Arial" w:cs="Arial"/>
          <w:color w:val="000000"/>
          <w:sz w:val="22"/>
        </w:rPr>
      </w:pPr>
    </w:p>
    <w:p w:rsidR="00DB4C3F" w:rsidRPr="00F06112" w:rsidRDefault="00DB4C3F" w:rsidP="00947C97">
      <w:pPr>
        <w:spacing w:line="360" w:lineRule="auto"/>
        <w:jc w:val="both"/>
        <w:rPr>
          <w:rFonts w:ascii="Arial" w:hAnsi="Arial" w:cs="Arial"/>
          <w:color w:val="000000"/>
          <w:sz w:val="22"/>
        </w:rPr>
      </w:pPr>
      <w:r w:rsidRPr="00F06112">
        <w:rPr>
          <w:rFonts w:ascii="Arial" w:hAnsi="Arial" w:cs="Arial"/>
          <w:color w:val="000000"/>
          <w:sz w:val="22"/>
        </w:rPr>
        <w:t xml:space="preserve">Further, some </w:t>
      </w:r>
      <w:r w:rsidR="00460129">
        <w:rPr>
          <w:rFonts w:ascii="Arial" w:hAnsi="Arial" w:cs="Arial"/>
          <w:color w:val="000000"/>
          <w:sz w:val="22"/>
        </w:rPr>
        <w:t>S</w:t>
      </w:r>
      <w:r w:rsidRPr="00F06112">
        <w:rPr>
          <w:rFonts w:ascii="Arial" w:hAnsi="Arial" w:cs="Arial"/>
          <w:color w:val="000000"/>
          <w:sz w:val="22"/>
        </w:rPr>
        <w:t>tate</w:t>
      </w:r>
      <w:r w:rsidR="003119B5">
        <w:rPr>
          <w:rFonts w:ascii="Arial" w:hAnsi="Arial" w:cs="Arial"/>
          <w:color w:val="000000"/>
          <w:sz w:val="22"/>
        </w:rPr>
        <w:t xml:space="preserve"> entities</w:t>
      </w:r>
      <w:r w:rsidRPr="00F06112">
        <w:rPr>
          <w:rFonts w:ascii="Arial" w:hAnsi="Arial" w:cs="Arial"/>
          <w:color w:val="000000"/>
          <w:sz w:val="22"/>
        </w:rPr>
        <w:t xml:space="preserve"> </w:t>
      </w:r>
      <w:r w:rsidR="00460129">
        <w:rPr>
          <w:rFonts w:ascii="Arial" w:hAnsi="Arial" w:cs="Arial"/>
          <w:color w:val="000000"/>
          <w:sz w:val="22"/>
        </w:rPr>
        <w:t xml:space="preserve">including GRIDCO </w:t>
      </w:r>
      <w:r w:rsidRPr="00F06112">
        <w:rPr>
          <w:rFonts w:ascii="Arial" w:hAnsi="Arial" w:cs="Arial"/>
          <w:color w:val="000000"/>
          <w:sz w:val="22"/>
        </w:rPr>
        <w:t xml:space="preserve">have filed cases in their High Courts challenging the modality </w:t>
      </w:r>
      <w:r w:rsidR="003119B5">
        <w:rPr>
          <w:rFonts w:ascii="Arial" w:hAnsi="Arial" w:cs="Arial"/>
          <w:color w:val="000000"/>
          <w:sz w:val="22"/>
        </w:rPr>
        <w:t>of</w:t>
      </w:r>
      <w:r w:rsidRPr="00F06112">
        <w:rPr>
          <w:rFonts w:ascii="Arial" w:hAnsi="Arial" w:cs="Arial"/>
          <w:color w:val="000000"/>
          <w:sz w:val="22"/>
        </w:rPr>
        <w:t xml:space="preserve"> determination of P</w:t>
      </w:r>
      <w:r w:rsidR="00676AE0">
        <w:rPr>
          <w:rFonts w:ascii="Arial" w:hAnsi="Arial" w:cs="Arial"/>
          <w:color w:val="000000"/>
          <w:sz w:val="22"/>
        </w:rPr>
        <w:t>o</w:t>
      </w:r>
      <w:r w:rsidRPr="00F06112">
        <w:rPr>
          <w:rFonts w:ascii="Arial" w:hAnsi="Arial" w:cs="Arial"/>
          <w:color w:val="000000"/>
          <w:sz w:val="22"/>
        </w:rPr>
        <w:t xml:space="preserve">C </w:t>
      </w:r>
      <w:r w:rsidR="003119B5" w:rsidRPr="00F06112">
        <w:rPr>
          <w:rFonts w:ascii="Arial" w:hAnsi="Arial" w:cs="Arial"/>
          <w:color w:val="000000"/>
          <w:sz w:val="22"/>
        </w:rPr>
        <w:t xml:space="preserve">transmission </w:t>
      </w:r>
      <w:r w:rsidRPr="00F06112">
        <w:rPr>
          <w:rFonts w:ascii="Arial" w:hAnsi="Arial" w:cs="Arial"/>
          <w:color w:val="000000"/>
          <w:sz w:val="22"/>
        </w:rPr>
        <w:t xml:space="preserve">charges which are now taken </w:t>
      </w:r>
      <w:r w:rsidR="00460129">
        <w:rPr>
          <w:rFonts w:ascii="Arial" w:hAnsi="Arial" w:cs="Arial"/>
          <w:color w:val="000000"/>
          <w:sz w:val="22"/>
        </w:rPr>
        <w:t xml:space="preserve">up </w:t>
      </w:r>
      <w:r w:rsidRPr="00F06112">
        <w:rPr>
          <w:rFonts w:ascii="Arial" w:hAnsi="Arial" w:cs="Arial"/>
          <w:color w:val="000000"/>
          <w:sz w:val="22"/>
        </w:rPr>
        <w:t>by Delhi High Court for dealing all similar cases. OPTCL has not raised any invoices pertaining to wheeling charges upon inter</w:t>
      </w:r>
      <w:r w:rsidR="003119B5">
        <w:rPr>
          <w:rFonts w:ascii="Arial" w:hAnsi="Arial" w:cs="Arial"/>
          <w:color w:val="000000"/>
          <w:sz w:val="22"/>
        </w:rPr>
        <w:t>-</w:t>
      </w:r>
      <w:r w:rsidRPr="00F06112">
        <w:rPr>
          <w:rFonts w:ascii="Arial" w:hAnsi="Arial" w:cs="Arial"/>
          <w:color w:val="000000"/>
          <w:sz w:val="22"/>
        </w:rPr>
        <w:t>state customers since April’2012 due to P</w:t>
      </w:r>
      <w:r w:rsidR="00676AE0">
        <w:rPr>
          <w:rFonts w:ascii="Arial" w:hAnsi="Arial" w:cs="Arial"/>
          <w:color w:val="000000"/>
          <w:sz w:val="22"/>
        </w:rPr>
        <w:t>o</w:t>
      </w:r>
      <w:r w:rsidRPr="00F06112">
        <w:rPr>
          <w:rFonts w:ascii="Arial" w:hAnsi="Arial" w:cs="Arial"/>
          <w:color w:val="000000"/>
          <w:sz w:val="22"/>
        </w:rPr>
        <w:t>C regime effecti</w:t>
      </w:r>
      <w:r w:rsidR="003119B5">
        <w:rPr>
          <w:rFonts w:ascii="Arial" w:hAnsi="Arial" w:cs="Arial"/>
          <w:color w:val="000000"/>
          <w:sz w:val="22"/>
        </w:rPr>
        <w:t>ve</w:t>
      </w:r>
      <w:r w:rsidRPr="00F06112">
        <w:rPr>
          <w:rFonts w:ascii="Arial" w:hAnsi="Arial" w:cs="Arial"/>
          <w:color w:val="000000"/>
          <w:sz w:val="22"/>
        </w:rPr>
        <w:t xml:space="preserve"> from 01.07.2011.</w:t>
      </w:r>
      <w:r w:rsidR="003119B5">
        <w:rPr>
          <w:rFonts w:ascii="Arial" w:hAnsi="Arial" w:cs="Arial"/>
          <w:color w:val="000000"/>
          <w:sz w:val="22"/>
        </w:rPr>
        <w:t xml:space="preserve"> I</w:t>
      </w:r>
      <w:r w:rsidR="00FC6C34" w:rsidRPr="00F06112">
        <w:rPr>
          <w:rFonts w:ascii="Arial" w:hAnsi="Arial" w:cs="Arial"/>
          <w:color w:val="000000"/>
          <w:sz w:val="22"/>
        </w:rPr>
        <w:t xml:space="preserve">n view of the </w:t>
      </w:r>
      <w:r w:rsidR="003119B5">
        <w:rPr>
          <w:rFonts w:ascii="Arial" w:hAnsi="Arial" w:cs="Arial"/>
          <w:color w:val="000000"/>
          <w:sz w:val="22"/>
        </w:rPr>
        <w:t>position explained</w:t>
      </w:r>
      <w:r w:rsidR="00FC6C34" w:rsidRPr="00F06112">
        <w:rPr>
          <w:rFonts w:ascii="Arial" w:hAnsi="Arial" w:cs="Arial"/>
          <w:color w:val="000000"/>
          <w:sz w:val="22"/>
        </w:rPr>
        <w:t>, revenue from inter</w:t>
      </w:r>
      <w:r w:rsidR="003119B5">
        <w:rPr>
          <w:rFonts w:ascii="Arial" w:hAnsi="Arial" w:cs="Arial"/>
          <w:color w:val="000000"/>
          <w:sz w:val="22"/>
        </w:rPr>
        <w:t>-</w:t>
      </w:r>
      <w:r w:rsidR="00FC6C34" w:rsidRPr="00F06112">
        <w:rPr>
          <w:rFonts w:ascii="Arial" w:hAnsi="Arial" w:cs="Arial"/>
          <w:color w:val="000000"/>
          <w:sz w:val="22"/>
        </w:rPr>
        <w:t xml:space="preserve">state </w:t>
      </w:r>
      <w:r w:rsidR="00642EFE">
        <w:rPr>
          <w:rFonts w:ascii="Arial" w:hAnsi="Arial" w:cs="Arial"/>
          <w:color w:val="000000"/>
          <w:sz w:val="22"/>
        </w:rPr>
        <w:t>wheeling</w:t>
      </w:r>
      <w:r w:rsidR="00FC6C34" w:rsidRPr="00F06112">
        <w:rPr>
          <w:rFonts w:ascii="Arial" w:hAnsi="Arial" w:cs="Arial"/>
          <w:color w:val="000000"/>
          <w:sz w:val="22"/>
        </w:rPr>
        <w:t xml:space="preserve"> </w:t>
      </w:r>
      <w:r w:rsidR="003119B5">
        <w:rPr>
          <w:rFonts w:ascii="Arial" w:hAnsi="Arial" w:cs="Arial"/>
          <w:color w:val="000000"/>
          <w:sz w:val="22"/>
        </w:rPr>
        <w:t>during FY</w:t>
      </w:r>
      <w:r w:rsidR="00FC6C34" w:rsidRPr="00F06112">
        <w:rPr>
          <w:rFonts w:ascii="Arial" w:hAnsi="Arial" w:cs="Arial"/>
          <w:color w:val="000000"/>
          <w:sz w:val="22"/>
        </w:rPr>
        <w:t xml:space="preserve"> 2013-14 cannot be </w:t>
      </w:r>
      <w:r w:rsidR="003119B5">
        <w:rPr>
          <w:rFonts w:ascii="Arial" w:hAnsi="Arial" w:cs="Arial"/>
          <w:color w:val="000000"/>
          <w:sz w:val="22"/>
        </w:rPr>
        <w:t xml:space="preserve">correctly </w:t>
      </w:r>
      <w:r w:rsidR="00FC6C34" w:rsidRPr="00F06112">
        <w:rPr>
          <w:rFonts w:ascii="Arial" w:hAnsi="Arial" w:cs="Arial"/>
          <w:color w:val="000000"/>
          <w:sz w:val="22"/>
        </w:rPr>
        <w:t>a</w:t>
      </w:r>
      <w:r w:rsidR="003119B5">
        <w:rPr>
          <w:rFonts w:ascii="Arial" w:hAnsi="Arial" w:cs="Arial"/>
          <w:color w:val="000000"/>
          <w:sz w:val="22"/>
        </w:rPr>
        <w:t>ssess</w:t>
      </w:r>
      <w:r w:rsidR="00FC6C34" w:rsidRPr="00F06112">
        <w:rPr>
          <w:rFonts w:ascii="Arial" w:hAnsi="Arial" w:cs="Arial"/>
          <w:color w:val="000000"/>
          <w:sz w:val="22"/>
        </w:rPr>
        <w:t>ed.</w:t>
      </w:r>
    </w:p>
    <w:p w:rsidR="00C5431B" w:rsidRDefault="00C5431B" w:rsidP="00947C97">
      <w:pPr>
        <w:pStyle w:val="Level11"/>
        <w:keepLines w:val="0"/>
        <w:numPr>
          <w:ilvl w:val="0"/>
          <w:numId w:val="0"/>
        </w:numPr>
        <w:tabs>
          <w:tab w:val="clear" w:pos="1440"/>
          <w:tab w:val="clear" w:pos="2304"/>
        </w:tabs>
        <w:spacing w:after="0" w:line="360" w:lineRule="auto"/>
        <w:rPr>
          <w:rFonts w:ascii="Arial" w:hAnsi="Arial" w:cs="Arial"/>
          <w:kern w:val="0"/>
          <w:sz w:val="2"/>
          <w:szCs w:val="24"/>
          <w:lang w:val="en-US"/>
        </w:rPr>
      </w:pPr>
      <w:r>
        <w:rPr>
          <w:rFonts w:ascii="Arial" w:hAnsi="Arial" w:cs="Arial"/>
          <w:kern w:val="0"/>
          <w:szCs w:val="24"/>
          <w:lang w:val="en-US"/>
        </w:rPr>
        <w:t xml:space="preserve">                                                    </w:t>
      </w:r>
    </w:p>
    <w:p w:rsidR="00C5431B" w:rsidRDefault="00C5431B" w:rsidP="00947C97">
      <w:pPr>
        <w:spacing w:line="360" w:lineRule="auto"/>
        <w:jc w:val="both"/>
        <w:rPr>
          <w:rFonts w:ascii="Arial" w:hAnsi="Arial" w:cs="Arial"/>
          <w:sz w:val="14"/>
          <w:lang w:val="en-GB"/>
        </w:rPr>
      </w:pPr>
    </w:p>
    <w:p w:rsidR="008C013C" w:rsidRPr="008C013C" w:rsidRDefault="008C013C" w:rsidP="008C013C">
      <w:pPr>
        <w:spacing w:line="360" w:lineRule="auto"/>
        <w:jc w:val="both"/>
        <w:rPr>
          <w:rFonts w:ascii="Arial" w:hAnsi="Arial" w:cs="Arial"/>
          <w:b/>
          <w:color w:val="000000"/>
        </w:rPr>
      </w:pPr>
      <w:r w:rsidRPr="004B1BC0">
        <w:rPr>
          <w:rFonts w:ascii="Arial" w:hAnsi="Arial" w:cs="Arial"/>
          <w:b/>
          <w:color w:val="000000"/>
        </w:rPr>
        <w:t xml:space="preserve">Current status on </w:t>
      </w:r>
      <w:r w:rsidR="003124B1">
        <w:rPr>
          <w:rFonts w:ascii="Arial" w:hAnsi="Arial" w:cs="Arial"/>
          <w:b/>
          <w:color w:val="000000"/>
        </w:rPr>
        <w:t xml:space="preserve">revenue </w:t>
      </w:r>
      <w:r w:rsidRPr="004B1BC0">
        <w:rPr>
          <w:rFonts w:ascii="Arial" w:hAnsi="Arial" w:cs="Arial"/>
          <w:b/>
          <w:color w:val="000000"/>
        </w:rPr>
        <w:t>earning</w:t>
      </w:r>
      <w:r w:rsidR="003124B1">
        <w:rPr>
          <w:rFonts w:ascii="Arial" w:hAnsi="Arial" w:cs="Arial"/>
          <w:b/>
          <w:color w:val="000000"/>
        </w:rPr>
        <w:t>s</w:t>
      </w:r>
      <w:r w:rsidRPr="004B1BC0">
        <w:rPr>
          <w:rFonts w:ascii="Arial" w:hAnsi="Arial" w:cs="Arial"/>
          <w:b/>
          <w:color w:val="000000"/>
        </w:rPr>
        <w:t xml:space="preserve"> from </w:t>
      </w:r>
      <w:r w:rsidRPr="008C013C">
        <w:rPr>
          <w:rFonts w:ascii="Arial" w:hAnsi="Arial" w:cs="Arial"/>
          <w:b/>
          <w:color w:val="000000"/>
        </w:rPr>
        <w:t>Supervision Charge:</w:t>
      </w:r>
    </w:p>
    <w:p w:rsidR="008C013C" w:rsidRPr="004B1BC0" w:rsidRDefault="008C013C" w:rsidP="00947C97">
      <w:pPr>
        <w:spacing w:line="360" w:lineRule="auto"/>
        <w:jc w:val="both"/>
        <w:rPr>
          <w:rFonts w:ascii="Arial" w:hAnsi="Arial" w:cs="Arial"/>
          <w:sz w:val="14"/>
          <w:lang w:val="en-GB"/>
        </w:rPr>
      </w:pPr>
    </w:p>
    <w:p w:rsidR="00676AE0" w:rsidRDefault="00F410FD" w:rsidP="00947C97">
      <w:pPr>
        <w:spacing w:line="360" w:lineRule="auto"/>
        <w:jc w:val="both"/>
        <w:rPr>
          <w:rFonts w:ascii="Arial" w:hAnsi="Arial" w:cs="Arial"/>
          <w:sz w:val="22"/>
          <w:lang w:val="en-GB"/>
        </w:rPr>
      </w:pPr>
      <w:r>
        <w:rPr>
          <w:rFonts w:ascii="Arial" w:hAnsi="Arial" w:cs="Arial"/>
          <w:sz w:val="22"/>
          <w:lang w:val="en-GB"/>
        </w:rPr>
        <w:t xml:space="preserve">Compared to previous years, the earning from Supervision Charge </w:t>
      </w:r>
      <w:r w:rsidR="00D600A7">
        <w:rPr>
          <w:rFonts w:ascii="Arial" w:hAnsi="Arial" w:cs="Arial"/>
          <w:sz w:val="22"/>
          <w:lang w:val="en-GB"/>
        </w:rPr>
        <w:t>during 1</w:t>
      </w:r>
      <w:r w:rsidR="00D600A7" w:rsidRPr="00D600A7">
        <w:rPr>
          <w:rFonts w:ascii="Arial" w:hAnsi="Arial" w:cs="Arial"/>
          <w:sz w:val="22"/>
          <w:vertAlign w:val="superscript"/>
          <w:lang w:val="en-GB"/>
        </w:rPr>
        <w:t>st</w:t>
      </w:r>
      <w:r w:rsidR="00D600A7">
        <w:rPr>
          <w:rFonts w:ascii="Arial" w:hAnsi="Arial" w:cs="Arial"/>
          <w:sz w:val="22"/>
          <w:lang w:val="en-GB"/>
        </w:rPr>
        <w:t xml:space="preserve"> six months of FY 2012-13 has drastically reduced. </w:t>
      </w:r>
      <w:r w:rsidR="005542B9">
        <w:rPr>
          <w:rFonts w:ascii="Arial" w:hAnsi="Arial" w:cs="Arial"/>
          <w:sz w:val="22"/>
          <w:lang w:val="en-GB"/>
        </w:rPr>
        <w:t>T</w:t>
      </w:r>
      <w:r w:rsidR="00D600A7">
        <w:rPr>
          <w:rFonts w:ascii="Arial" w:hAnsi="Arial" w:cs="Arial"/>
          <w:sz w:val="22"/>
          <w:lang w:val="en-GB"/>
        </w:rPr>
        <w:t>he number of applicant industries</w:t>
      </w:r>
      <w:r w:rsidR="005542B9">
        <w:rPr>
          <w:rFonts w:ascii="Arial" w:hAnsi="Arial" w:cs="Arial"/>
          <w:sz w:val="22"/>
          <w:lang w:val="en-GB"/>
        </w:rPr>
        <w:t xml:space="preserve"> are very less for which </w:t>
      </w:r>
      <w:r w:rsidR="00C5431B">
        <w:rPr>
          <w:rFonts w:ascii="Arial" w:hAnsi="Arial" w:cs="Arial"/>
          <w:sz w:val="22"/>
          <w:lang w:val="en-GB"/>
        </w:rPr>
        <w:t xml:space="preserve">revenue from Supervision Charge </w:t>
      </w:r>
      <w:r w:rsidR="00DF3CFC">
        <w:rPr>
          <w:rFonts w:ascii="Arial" w:hAnsi="Arial" w:cs="Arial"/>
          <w:sz w:val="22"/>
          <w:lang w:val="en-GB"/>
        </w:rPr>
        <w:t xml:space="preserve">during the balance period of FY 2012-13 would not be appreciable. </w:t>
      </w:r>
    </w:p>
    <w:p w:rsidR="004B1BC0" w:rsidRDefault="004B1BC0" w:rsidP="00947C97">
      <w:pPr>
        <w:spacing w:line="360" w:lineRule="auto"/>
        <w:jc w:val="both"/>
        <w:rPr>
          <w:rFonts w:ascii="Arial" w:hAnsi="Arial" w:cs="Arial"/>
          <w:sz w:val="22"/>
          <w:lang w:val="en-GB"/>
        </w:rPr>
      </w:pPr>
    </w:p>
    <w:p w:rsidR="008C013C" w:rsidRDefault="008C013C" w:rsidP="00947C97">
      <w:pPr>
        <w:spacing w:line="360" w:lineRule="auto"/>
        <w:jc w:val="both"/>
        <w:rPr>
          <w:rFonts w:ascii="Arial" w:hAnsi="Arial" w:cs="Arial"/>
          <w:sz w:val="22"/>
          <w:lang w:val="en-GB"/>
        </w:rPr>
      </w:pPr>
    </w:p>
    <w:p w:rsidR="00C5431B" w:rsidRDefault="00DF3CFC" w:rsidP="00947C97">
      <w:pPr>
        <w:spacing w:line="360" w:lineRule="auto"/>
        <w:jc w:val="both"/>
        <w:rPr>
          <w:rFonts w:ascii="Arial" w:hAnsi="Arial" w:cs="Arial"/>
          <w:sz w:val="22"/>
          <w:lang w:val="en-GB"/>
        </w:rPr>
      </w:pPr>
      <w:r>
        <w:rPr>
          <w:rFonts w:ascii="Arial" w:hAnsi="Arial" w:cs="Arial"/>
          <w:sz w:val="22"/>
          <w:lang w:val="en-GB"/>
        </w:rPr>
        <w:t>For the</w:t>
      </w:r>
      <w:r w:rsidR="00EC1060">
        <w:rPr>
          <w:rFonts w:ascii="Arial" w:hAnsi="Arial" w:cs="Arial"/>
          <w:sz w:val="22"/>
          <w:lang w:val="en-GB"/>
        </w:rPr>
        <w:t xml:space="preserve"> above</w:t>
      </w:r>
      <w:r>
        <w:rPr>
          <w:rFonts w:ascii="Arial" w:hAnsi="Arial" w:cs="Arial"/>
          <w:sz w:val="22"/>
          <w:lang w:val="en-GB"/>
        </w:rPr>
        <w:t xml:space="preserve"> reasons, </w:t>
      </w:r>
      <w:r w:rsidR="00C5431B">
        <w:rPr>
          <w:rFonts w:ascii="Arial" w:hAnsi="Arial" w:cs="Arial"/>
          <w:sz w:val="22"/>
          <w:lang w:val="en-GB"/>
        </w:rPr>
        <w:t xml:space="preserve">revenue generation from other sources </w:t>
      </w:r>
      <w:r>
        <w:rPr>
          <w:rFonts w:ascii="Arial" w:hAnsi="Arial" w:cs="Arial"/>
          <w:sz w:val="22"/>
          <w:lang w:val="en-GB"/>
        </w:rPr>
        <w:t xml:space="preserve">is not certain. Hence, </w:t>
      </w:r>
      <w:r w:rsidR="007A05C2">
        <w:rPr>
          <w:rFonts w:ascii="Arial" w:hAnsi="Arial" w:cs="Arial"/>
          <w:sz w:val="22"/>
          <w:lang w:val="en-GB"/>
        </w:rPr>
        <w:t xml:space="preserve">in line with the </w:t>
      </w:r>
      <w:r w:rsidR="003B1F82">
        <w:rPr>
          <w:rFonts w:ascii="Arial" w:hAnsi="Arial" w:cs="Arial"/>
          <w:sz w:val="22"/>
          <w:lang w:val="en-GB"/>
        </w:rPr>
        <w:t xml:space="preserve">trend of </w:t>
      </w:r>
      <w:r w:rsidR="007A05C2">
        <w:rPr>
          <w:rFonts w:ascii="Arial" w:hAnsi="Arial" w:cs="Arial"/>
          <w:sz w:val="22"/>
          <w:lang w:val="en-GB"/>
        </w:rPr>
        <w:t xml:space="preserve">revenue earning during FY 2012-13, </w:t>
      </w:r>
      <w:r w:rsidR="00C5431B">
        <w:rPr>
          <w:rFonts w:ascii="Arial" w:hAnsi="Arial" w:cs="Arial"/>
          <w:sz w:val="22"/>
          <w:lang w:val="en-GB"/>
        </w:rPr>
        <w:t xml:space="preserve">OPTCL expects the Miscellaneous Receipt of </w:t>
      </w:r>
      <w:r w:rsidR="00676AE0" w:rsidRPr="00676AE0">
        <w:rPr>
          <w:rFonts w:ascii="Arial" w:hAnsi="Arial" w:cs="Arial"/>
          <w:b/>
          <w:sz w:val="22"/>
          <w:lang w:val="en-GB"/>
        </w:rPr>
        <w:t xml:space="preserve">Rs. </w:t>
      </w:r>
      <w:r w:rsidR="00C5431B" w:rsidRPr="00676AE0">
        <w:rPr>
          <w:rFonts w:ascii="Arial" w:hAnsi="Arial" w:cs="Arial"/>
          <w:b/>
          <w:bCs/>
          <w:sz w:val="22"/>
          <w:lang w:val="en-GB"/>
        </w:rPr>
        <w:t>1</w:t>
      </w:r>
      <w:r w:rsidR="0009776E">
        <w:rPr>
          <w:rFonts w:ascii="Arial" w:hAnsi="Arial" w:cs="Arial"/>
          <w:b/>
          <w:bCs/>
          <w:sz w:val="22"/>
          <w:lang w:val="en-GB"/>
        </w:rPr>
        <w:t>2</w:t>
      </w:r>
      <w:r w:rsidR="00C5431B">
        <w:rPr>
          <w:rFonts w:ascii="Arial" w:hAnsi="Arial" w:cs="Arial"/>
          <w:b/>
          <w:bCs/>
          <w:sz w:val="22"/>
          <w:lang w:val="en-GB"/>
        </w:rPr>
        <w:t>.00 Crore</w:t>
      </w:r>
      <w:r w:rsidR="00C5431B">
        <w:rPr>
          <w:rFonts w:ascii="Arial" w:hAnsi="Arial" w:cs="Arial"/>
          <w:sz w:val="22"/>
          <w:lang w:val="en-GB"/>
        </w:rPr>
        <w:t xml:space="preserve"> during FY </w:t>
      </w:r>
      <w:r w:rsidR="001236B5">
        <w:rPr>
          <w:rFonts w:ascii="Arial" w:hAnsi="Arial" w:cs="Arial"/>
          <w:sz w:val="22"/>
          <w:lang w:val="en-GB"/>
        </w:rPr>
        <w:t>2013-14</w:t>
      </w:r>
      <w:r w:rsidR="00C5431B">
        <w:rPr>
          <w:rFonts w:ascii="Arial" w:hAnsi="Arial" w:cs="Arial"/>
          <w:sz w:val="22"/>
          <w:lang w:val="en-GB"/>
        </w:rPr>
        <w:t>.</w:t>
      </w:r>
    </w:p>
    <w:p w:rsidR="004B1BC0" w:rsidRDefault="004B1BC0" w:rsidP="00947C97">
      <w:pPr>
        <w:spacing w:line="360" w:lineRule="auto"/>
        <w:jc w:val="both"/>
        <w:rPr>
          <w:rFonts w:ascii="Arial" w:hAnsi="Arial" w:cs="Arial"/>
          <w:sz w:val="22"/>
          <w:lang w:val="en-GB"/>
        </w:rPr>
      </w:pPr>
    </w:p>
    <w:p w:rsidR="00B557FA" w:rsidRDefault="004E5FA1" w:rsidP="00947C97">
      <w:pPr>
        <w:spacing w:line="360" w:lineRule="auto"/>
        <w:jc w:val="both"/>
        <w:rPr>
          <w:rFonts w:ascii="Arial" w:hAnsi="Arial" w:cs="Arial"/>
          <w:sz w:val="22"/>
          <w:lang w:val="en-GB"/>
        </w:rPr>
      </w:pPr>
      <w:r>
        <w:rPr>
          <w:rFonts w:ascii="Arial" w:hAnsi="Arial" w:cs="Arial"/>
          <w:sz w:val="22"/>
          <w:lang w:val="en-GB"/>
        </w:rPr>
        <w:t>T</w:t>
      </w:r>
      <w:r w:rsidR="00C5431B">
        <w:rPr>
          <w:rFonts w:ascii="Arial" w:hAnsi="Arial" w:cs="Arial"/>
          <w:sz w:val="22"/>
          <w:lang w:val="en-GB"/>
        </w:rPr>
        <w:t xml:space="preserve">he summary of Annual Revenue Requirement of OPTCL for FY </w:t>
      </w:r>
      <w:r w:rsidR="001236B5">
        <w:rPr>
          <w:rFonts w:ascii="Arial" w:hAnsi="Arial" w:cs="Arial"/>
          <w:sz w:val="22"/>
          <w:lang w:val="en-GB"/>
        </w:rPr>
        <w:t>2013-14</w:t>
      </w:r>
      <w:r w:rsidR="00C5431B">
        <w:rPr>
          <w:rFonts w:ascii="Arial" w:hAnsi="Arial" w:cs="Arial"/>
          <w:sz w:val="22"/>
          <w:lang w:val="en-GB"/>
        </w:rPr>
        <w:t xml:space="preserve"> is shown in the </w:t>
      </w:r>
      <w:r w:rsidR="00F25B8C">
        <w:rPr>
          <w:rFonts w:ascii="Arial" w:hAnsi="Arial" w:cs="Arial"/>
          <w:sz w:val="22"/>
          <w:lang w:val="en-GB"/>
        </w:rPr>
        <w:t xml:space="preserve"> </w:t>
      </w:r>
      <w:r w:rsidR="00C5431B">
        <w:rPr>
          <w:rFonts w:ascii="Arial" w:hAnsi="Arial" w:cs="Arial"/>
          <w:b/>
          <w:bCs/>
          <w:sz w:val="22"/>
          <w:lang w:val="en-GB"/>
        </w:rPr>
        <w:t xml:space="preserve">Table-24 </w:t>
      </w:r>
      <w:r w:rsidR="00C5431B">
        <w:rPr>
          <w:rFonts w:ascii="Arial" w:hAnsi="Arial" w:cs="Arial"/>
          <w:sz w:val="22"/>
          <w:lang w:val="en-GB"/>
        </w:rPr>
        <w:t>below</w:t>
      </w:r>
      <w:r>
        <w:rPr>
          <w:rFonts w:ascii="Arial" w:hAnsi="Arial" w:cs="Arial"/>
          <w:sz w:val="22"/>
          <w:lang w:val="en-GB"/>
        </w:rPr>
        <w:t xml:space="preserve"> adding all the projected expenditures as explained in forgoing paragraphs</w:t>
      </w:r>
      <w:r w:rsidR="00C5431B">
        <w:rPr>
          <w:rFonts w:ascii="Arial" w:hAnsi="Arial" w:cs="Arial"/>
          <w:sz w:val="22"/>
          <w:lang w:val="en-GB"/>
        </w:rPr>
        <w:t xml:space="preserve">: </w:t>
      </w:r>
    </w:p>
    <w:p w:rsidR="00866918" w:rsidRDefault="00C5431B" w:rsidP="00947C97">
      <w:pPr>
        <w:spacing w:line="360" w:lineRule="auto"/>
        <w:jc w:val="both"/>
        <w:rPr>
          <w:rFonts w:ascii="Arial" w:hAnsi="Arial" w:cs="Arial"/>
          <w:sz w:val="22"/>
          <w:lang w:val="en-GB"/>
        </w:rPr>
      </w:pPr>
      <w:r>
        <w:rPr>
          <w:rFonts w:ascii="Arial" w:hAnsi="Arial" w:cs="Arial"/>
          <w:sz w:val="22"/>
          <w:lang w:val="en-GB"/>
        </w:rPr>
        <w:t xml:space="preserve">      </w:t>
      </w:r>
    </w:p>
    <w:p w:rsidR="00145002" w:rsidRDefault="00C5431B" w:rsidP="00AC7FB6">
      <w:pPr>
        <w:spacing w:line="360" w:lineRule="auto"/>
        <w:jc w:val="both"/>
        <w:rPr>
          <w:rFonts w:ascii="Arial" w:hAnsi="Arial" w:cs="Arial"/>
          <w:b/>
          <w:bCs/>
          <w:sz w:val="22"/>
          <w:szCs w:val="22"/>
          <w:u w:val="single"/>
        </w:rPr>
      </w:pPr>
      <w:r>
        <w:rPr>
          <w:rFonts w:ascii="Arial" w:hAnsi="Arial" w:cs="Arial"/>
          <w:sz w:val="22"/>
          <w:lang w:val="en-GB"/>
        </w:rPr>
        <w:t xml:space="preserve"> </w:t>
      </w:r>
      <w:r w:rsidR="00145002">
        <w:rPr>
          <w:rFonts w:ascii="Arial" w:hAnsi="Arial" w:cs="Arial"/>
          <w:b/>
          <w:bCs/>
          <w:sz w:val="22"/>
        </w:rPr>
        <w:t xml:space="preserve">     </w:t>
      </w:r>
      <w:r w:rsidR="00145002" w:rsidRPr="00727F92">
        <w:rPr>
          <w:rFonts w:ascii="Arial" w:hAnsi="Arial" w:cs="Arial"/>
          <w:b/>
          <w:bCs/>
          <w:sz w:val="22"/>
          <w:szCs w:val="22"/>
          <w:u w:val="single"/>
        </w:rPr>
        <w:t>SUMMARY OF ANNUAL REVENUE REQUIREMENT OF OPTCL FOR FY 2013-14</w:t>
      </w:r>
    </w:p>
    <w:p w:rsidR="00B557FA" w:rsidRDefault="00B557FA" w:rsidP="00AC7FB6">
      <w:pPr>
        <w:spacing w:line="360" w:lineRule="auto"/>
        <w:jc w:val="both"/>
        <w:rPr>
          <w:rFonts w:ascii="Arial" w:hAnsi="Arial" w:cs="Arial"/>
          <w:b/>
          <w:bCs/>
          <w:sz w:val="22"/>
          <w:szCs w:val="22"/>
          <w:u w:val="single"/>
        </w:rPr>
      </w:pPr>
    </w:p>
    <w:tbl>
      <w:tblPr>
        <w:tblW w:w="8856" w:type="dxa"/>
        <w:jc w:val="center"/>
        <w:tblInd w:w="108" w:type="dxa"/>
        <w:tblLook w:val="04A0"/>
      </w:tblPr>
      <w:tblGrid>
        <w:gridCol w:w="8856"/>
      </w:tblGrid>
      <w:tr w:rsidR="0009776E" w:rsidRPr="0009776E" w:rsidTr="00B557FA">
        <w:trPr>
          <w:trHeight w:val="855"/>
          <w:jc w:val="center"/>
        </w:trPr>
        <w:tc>
          <w:tcPr>
            <w:tcW w:w="8856" w:type="dxa"/>
            <w:tcBorders>
              <w:top w:val="nil"/>
              <w:left w:val="nil"/>
              <w:bottom w:val="nil"/>
              <w:right w:val="nil"/>
            </w:tcBorders>
            <w:shd w:val="clear" w:color="auto" w:fill="auto"/>
            <w:noWrap/>
            <w:vAlign w:val="center"/>
            <w:hideMark/>
          </w:tcPr>
          <w:p w:rsidR="0009776E" w:rsidRDefault="0009776E" w:rsidP="00AC7FB6">
            <w:pPr>
              <w:jc w:val="center"/>
              <w:rPr>
                <w:rFonts w:ascii="Arial" w:hAnsi="Arial" w:cs="Arial"/>
                <w:b/>
                <w:bCs/>
                <w:lang w:val="en-IN" w:eastAsia="en-IN"/>
              </w:rPr>
            </w:pPr>
            <w:r w:rsidRPr="0009776E">
              <w:rPr>
                <w:rFonts w:ascii="Arial" w:hAnsi="Arial" w:cs="Arial"/>
                <w:b/>
                <w:bCs/>
                <w:lang w:val="en-IN" w:eastAsia="en-IN"/>
              </w:rPr>
              <w:t xml:space="preserve">                                                       </w:t>
            </w:r>
            <w:r w:rsidRPr="0009776E">
              <w:rPr>
                <w:rFonts w:ascii="Arial" w:hAnsi="Arial" w:cs="Arial"/>
                <w:b/>
                <w:bCs/>
                <w:u w:val="single"/>
                <w:lang w:val="en-IN" w:eastAsia="en-IN"/>
              </w:rPr>
              <w:t>Table-24</w:t>
            </w:r>
            <w:r w:rsidRPr="0009776E">
              <w:rPr>
                <w:rFonts w:ascii="Arial" w:hAnsi="Arial" w:cs="Arial"/>
                <w:b/>
                <w:bCs/>
                <w:lang w:val="en-IN" w:eastAsia="en-IN"/>
              </w:rPr>
              <w:t xml:space="preserve">                        ( Rs. Crore)</w:t>
            </w:r>
          </w:p>
          <w:p w:rsidR="00B557FA" w:rsidRDefault="00B557FA" w:rsidP="00AC7FB6">
            <w:pPr>
              <w:jc w:val="center"/>
              <w:rPr>
                <w:rFonts w:ascii="Arial" w:hAnsi="Arial" w:cs="Arial"/>
                <w:b/>
                <w:bCs/>
                <w:lang w:val="en-IN" w:eastAsia="en-IN"/>
              </w:rPr>
            </w:pPr>
          </w:p>
          <w:tbl>
            <w:tblPr>
              <w:tblW w:w="8630" w:type="dxa"/>
              <w:tblLook w:val="04A0"/>
            </w:tblPr>
            <w:tblGrid>
              <w:gridCol w:w="6850"/>
              <w:gridCol w:w="890"/>
              <w:gridCol w:w="890"/>
            </w:tblGrid>
            <w:tr w:rsidR="00B557FA" w:rsidRPr="00B557FA" w:rsidTr="00B557FA">
              <w:trPr>
                <w:trHeight w:val="660"/>
              </w:trPr>
              <w:tc>
                <w:tcPr>
                  <w:tcW w:w="6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7FA" w:rsidRPr="00B557FA" w:rsidRDefault="00B557FA" w:rsidP="00B557FA">
                  <w:pPr>
                    <w:jc w:val="center"/>
                    <w:rPr>
                      <w:rFonts w:ascii="Arial" w:hAnsi="Arial" w:cs="Arial"/>
                      <w:b/>
                      <w:bCs/>
                      <w:sz w:val="22"/>
                      <w:szCs w:val="22"/>
                      <w:lang w:val="en-IN" w:eastAsia="en-IN"/>
                    </w:rPr>
                  </w:pPr>
                  <w:r w:rsidRPr="00B557FA">
                    <w:rPr>
                      <w:rFonts w:ascii="Arial" w:hAnsi="Arial" w:cs="Arial"/>
                      <w:b/>
                      <w:bCs/>
                      <w:sz w:val="22"/>
                      <w:szCs w:val="22"/>
                      <w:lang w:val="en-IN" w:eastAsia="en-IN"/>
                    </w:rPr>
                    <w:t>ITEMS</w:t>
                  </w:r>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rsidR="00B557FA" w:rsidRPr="00B557FA" w:rsidRDefault="00B557FA" w:rsidP="006063FA">
                  <w:pPr>
                    <w:jc w:val="center"/>
                    <w:rPr>
                      <w:rFonts w:ascii="Arial" w:hAnsi="Arial" w:cs="Arial"/>
                      <w:b/>
                      <w:bCs/>
                      <w:sz w:val="22"/>
                      <w:szCs w:val="22"/>
                      <w:lang w:val="en-IN" w:eastAsia="en-IN"/>
                    </w:rPr>
                  </w:pPr>
                  <w:r w:rsidRPr="00B557FA">
                    <w:rPr>
                      <w:rFonts w:ascii="Arial" w:hAnsi="Arial" w:cs="Arial"/>
                      <w:b/>
                      <w:bCs/>
                      <w:sz w:val="22"/>
                      <w:szCs w:val="22"/>
                      <w:lang w:val="en-IN" w:eastAsia="en-IN"/>
                    </w:rPr>
                    <w:t>Proposal for OPTCL</w:t>
                  </w:r>
                  <w:r w:rsidRPr="00B557FA">
                    <w:rPr>
                      <w:rFonts w:ascii="Arial" w:hAnsi="Arial" w:cs="Arial"/>
                      <w:b/>
                      <w:bCs/>
                      <w:sz w:val="22"/>
                      <w:szCs w:val="22"/>
                      <w:lang w:val="en-IN" w:eastAsia="en-IN"/>
                    </w:rPr>
                    <w:br/>
                    <w:t xml:space="preserve"> 2013-14</w:t>
                  </w:r>
                </w:p>
              </w:tc>
            </w:tr>
            <w:tr w:rsidR="00B557FA" w:rsidRPr="00B557FA" w:rsidTr="00B557FA">
              <w:trPr>
                <w:trHeight w:val="300"/>
              </w:trPr>
              <w:tc>
                <w:tcPr>
                  <w:tcW w:w="6850" w:type="dxa"/>
                  <w:tcBorders>
                    <w:top w:val="nil"/>
                    <w:left w:val="single" w:sz="4" w:space="0" w:color="auto"/>
                    <w:bottom w:val="single" w:sz="4" w:space="0" w:color="auto"/>
                    <w:right w:val="single" w:sz="4" w:space="0" w:color="auto"/>
                  </w:tcBorders>
                  <w:shd w:val="clear" w:color="auto" w:fill="auto"/>
                  <w:noWrap/>
                  <w:vAlign w:val="center"/>
                  <w:hideMark/>
                </w:tcPr>
                <w:p w:rsidR="00B557FA" w:rsidRPr="00B557FA" w:rsidRDefault="002E5BA0" w:rsidP="00F25B8C">
                  <w:pPr>
                    <w:rPr>
                      <w:rFonts w:ascii="Arial" w:hAnsi="Arial" w:cs="Arial"/>
                      <w:b/>
                      <w:bCs/>
                      <w:sz w:val="22"/>
                      <w:szCs w:val="22"/>
                      <w:lang w:val="en-IN" w:eastAsia="en-IN"/>
                    </w:rPr>
                  </w:pPr>
                  <w:r>
                    <w:rPr>
                      <w:rFonts w:ascii="Arial" w:hAnsi="Arial" w:cs="Arial"/>
                      <w:b/>
                      <w:bCs/>
                      <w:sz w:val="22"/>
                      <w:szCs w:val="22"/>
                      <w:lang w:val="en-IN" w:eastAsia="en-IN"/>
                    </w:rPr>
                    <w:t>A</w:t>
                  </w:r>
                  <w:r w:rsidR="00F25B8C">
                    <w:rPr>
                      <w:rFonts w:ascii="Arial" w:hAnsi="Arial" w:cs="Arial"/>
                      <w:b/>
                      <w:bCs/>
                      <w:sz w:val="22"/>
                      <w:szCs w:val="22"/>
                      <w:lang w:val="en-IN" w:eastAsia="en-IN"/>
                    </w:rPr>
                    <w:t>.</w:t>
                  </w:r>
                  <w:r w:rsidR="00B557FA" w:rsidRPr="00B557FA">
                    <w:rPr>
                      <w:rFonts w:ascii="Arial" w:hAnsi="Arial" w:cs="Arial"/>
                      <w:b/>
                      <w:bCs/>
                      <w:sz w:val="22"/>
                      <w:szCs w:val="22"/>
                      <w:lang w:val="en-IN" w:eastAsia="en-IN"/>
                    </w:rPr>
                    <w:t xml:space="preserve"> FIXED COST</w:t>
                  </w:r>
                </w:p>
              </w:tc>
              <w:tc>
                <w:tcPr>
                  <w:tcW w:w="890" w:type="dxa"/>
                  <w:tcBorders>
                    <w:top w:val="nil"/>
                    <w:left w:val="nil"/>
                    <w:bottom w:val="single" w:sz="4" w:space="0" w:color="auto"/>
                    <w:right w:val="single" w:sz="4" w:space="0" w:color="auto"/>
                  </w:tcBorders>
                  <w:shd w:val="clear" w:color="auto" w:fill="auto"/>
                  <w:noWrap/>
                  <w:vAlign w:val="center"/>
                  <w:hideMark/>
                </w:tcPr>
                <w:p w:rsidR="00B557FA" w:rsidRPr="00B557FA" w:rsidRDefault="00B557FA" w:rsidP="00B557FA">
                  <w:pPr>
                    <w:rPr>
                      <w:rFonts w:ascii="Arial" w:hAnsi="Arial" w:cs="Arial"/>
                      <w:sz w:val="22"/>
                      <w:szCs w:val="22"/>
                      <w:lang w:val="en-IN" w:eastAsia="en-IN"/>
                    </w:rPr>
                  </w:pPr>
                  <w:r w:rsidRPr="00B557FA">
                    <w:rPr>
                      <w:rFonts w:ascii="Arial" w:hAnsi="Arial" w:cs="Arial"/>
                      <w:sz w:val="22"/>
                      <w:szCs w:val="22"/>
                      <w:lang w:val="en-IN" w:eastAsia="en-IN"/>
                    </w:rPr>
                    <w:t> </w:t>
                  </w:r>
                </w:p>
              </w:tc>
              <w:tc>
                <w:tcPr>
                  <w:tcW w:w="890" w:type="dxa"/>
                  <w:tcBorders>
                    <w:top w:val="nil"/>
                    <w:left w:val="nil"/>
                    <w:bottom w:val="single" w:sz="4" w:space="0" w:color="auto"/>
                    <w:right w:val="single" w:sz="4" w:space="0" w:color="auto"/>
                  </w:tcBorders>
                  <w:shd w:val="clear" w:color="auto" w:fill="auto"/>
                  <w:noWrap/>
                  <w:vAlign w:val="center"/>
                  <w:hideMark/>
                </w:tcPr>
                <w:p w:rsidR="00B557FA" w:rsidRPr="00B557FA" w:rsidRDefault="00B557FA" w:rsidP="00B557FA">
                  <w:pPr>
                    <w:jc w:val="center"/>
                    <w:rPr>
                      <w:rFonts w:ascii="Arial" w:hAnsi="Arial" w:cs="Arial"/>
                      <w:sz w:val="22"/>
                      <w:szCs w:val="22"/>
                      <w:lang w:val="en-IN" w:eastAsia="en-IN"/>
                    </w:rPr>
                  </w:pPr>
                  <w:r w:rsidRPr="00B557FA">
                    <w:rPr>
                      <w:rFonts w:ascii="Arial" w:hAnsi="Arial" w:cs="Arial"/>
                      <w:sz w:val="22"/>
                      <w:szCs w:val="22"/>
                      <w:lang w:val="en-IN" w:eastAsia="en-IN"/>
                    </w:rPr>
                    <w:t> </w:t>
                  </w:r>
                </w:p>
              </w:tc>
            </w:tr>
            <w:tr w:rsidR="00B557FA" w:rsidRPr="00B557FA" w:rsidTr="00B557FA">
              <w:trPr>
                <w:trHeight w:val="345"/>
              </w:trPr>
              <w:tc>
                <w:tcPr>
                  <w:tcW w:w="6850" w:type="dxa"/>
                  <w:tcBorders>
                    <w:top w:val="nil"/>
                    <w:left w:val="single" w:sz="4" w:space="0" w:color="auto"/>
                    <w:bottom w:val="single" w:sz="4" w:space="0" w:color="auto"/>
                    <w:right w:val="single" w:sz="4" w:space="0" w:color="auto"/>
                  </w:tcBorders>
                  <w:shd w:val="clear" w:color="auto" w:fill="auto"/>
                  <w:noWrap/>
                  <w:vAlign w:val="center"/>
                  <w:hideMark/>
                </w:tcPr>
                <w:p w:rsidR="00B557FA" w:rsidRPr="00F25B8C" w:rsidRDefault="00B557FA" w:rsidP="00F25B8C">
                  <w:pPr>
                    <w:pStyle w:val="ListParagraph"/>
                    <w:numPr>
                      <w:ilvl w:val="0"/>
                      <w:numId w:val="37"/>
                    </w:numPr>
                    <w:rPr>
                      <w:rFonts w:ascii="Arial" w:hAnsi="Arial" w:cs="Arial"/>
                      <w:sz w:val="22"/>
                      <w:szCs w:val="22"/>
                      <w:lang w:val="en-IN" w:eastAsia="en-IN"/>
                    </w:rPr>
                  </w:pPr>
                  <w:r w:rsidRPr="00F25B8C">
                    <w:rPr>
                      <w:rFonts w:ascii="Arial" w:hAnsi="Arial" w:cs="Arial"/>
                      <w:sz w:val="22"/>
                      <w:szCs w:val="22"/>
                      <w:lang w:val="en-IN" w:eastAsia="en-IN"/>
                    </w:rPr>
                    <w:t>O&amp;M Expenses</w:t>
                  </w:r>
                </w:p>
              </w:tc>
              <w:tc>
                <w:tcPr>
                  <w:tcW w:w="890" w:type="dxa"/>
                  <w:tcBorders>
                    <w:top w:val="nil"/>
                    <w:left w:val="nil"/>
                    <w:bottom w:val="single" w:sz="4" w:space="0" w:color="auto"/>
                    <w:right w:val="single" w:sz="4" w:space="0" w:color="auto"/>
                  </w:tcBorders>
                  <w:shd w:val="clear" w:color="auto" w:fill="auto"/>
                  <w:noWrap/>
                  <w:vAlign w:val="center"/>
                  <w:hideMark/>
                </w:tcPr>
                <w:p w:rsidR="00B557FA" w:rsidRPr="00B557FA" w:rsidRDefault="00B557FA" w:rsidP="00B557FA">
                  <w:pPr>
                    <w:rPr>
                      <w:rFonts w:ascii="Arial" w:hAnsi="Arial" w:cs="Arial"/>
                      <w:sz w:val="22"/>
                      <w:szCs w:val="22"/>
                      <w:lang w:val="en-IN" w:eastAsia="en-IN"/>
                    </w:rPr>
                  </w:pPr>
                  <w:r w:rsidRPr="00B557FA">
                    <w:rPr>
                      <w:rFonts w:ascii="Arial" w:hAnsi="Arial" w:cs="Arial"/>
                      <w:sz w:val="22"/>
                      <w:szCs w:val="22"/>
                      <w:lang w:val="en-IN" w:eastAsia="en-IN"/>
                    </w:rPr>
                    <w:t> </w:t>
                  </w:r>
                </w:p>
              </w:tc>
              <w:tc>
                <w:tcPr>
                  <w:tcW w:w="890" w:type="dxa"/>
                  <w:tcBorders>
                    <w:top w:val="nil"/>
                    <w:left w:val="nil"/>
                    <w:bottom w:val="single" w:sz="4" w:space="0" w:color="auto"/>
                    <w:right w:val="single" w:sz="4" w:space="0" w:color="auto"/>
                  </w:tcBorders>
                  <w:shd w:val="clear" w:color="auto" w:fill="auto"/>
                  <w:noWrap/>
                  <w:vAlign w:val="center"/>
                  <w:hideMark/>
                </w:tcPr>
                <w:p w:rsidR="00B557FA" w:rsidRPr="00B557FA" w:rsidRDefault="00B557FA" w:rsidP="00B557FA">
                  <w:pPr>
                    <w:jc w:val="center"/>
                    <w:rPr>
                      <w:rFonts w:ascii="Arial" w:hAnsi="Arial" w:cs="Arial"/>
                      <w:b/>
                      <w:bCs/>
                      <w:sz w:val="22"/>
                      <w:szCs w:val="22"/>
                      <w:lang w:val="en-IN" w:eastAsia="en-IN"/>
                    </w:rPr>
                  </w:pPr>
                  <w:r w:rsidRPr="00B557FA">
                    <w:rPr>
                      <w:rFonts w:ascii="Arial" w:hAnsi="Arial" w:cs="Arial"/>
                      <w:b/>
                      <w:bCs/>
                      <w:sz w:val="22"/>
                      <w:szCs w:val="22"/>
                      <w:lang w:val="en-IN" w:eastAsia="en-IN"/>
                    </w:rPr>
                    <w:t>473.21</w:t>
                  </w:r>
                </w:p>
              </w:tc>
            </w:tr>
            <w:tr w:rsidR="00B557FA" w:rsidRPr="00B557FA" w:rsidTr="00B557FA">
              <w:trPr>
                <w:trHeight w:val="345"/>
              </w:trPr>
              <w:tc>
                <w:tcPr>
                  <w:tcW w:w="6850" w:type="dxa"/>
                  <w:tcBorders>
                    <w:top w:val="nil"/>
                    <w:left w:val="single" w:sz="4" w:space="0" w:color="auto"/>
                    <w:bottom w:val="single" w:sz="4" w:space="0" w:color="auto"/>
                    <w:right w:val="single" w:sz="4" w:space="0" w:color="auto"/>
                  </w:tcBorders>
                  <w:shd w:val="clear" w:color="auto" w:fill="auto"/>
                  <w:noWrap/>
                  <w:vAlign w:val="center"/>
                  <w:hideMark/>
                </w:tcPr>
                <w:p w:rsidR="00B557FA" w:rsidRPr="00B557FA" w:rsidRDefault="00B557FA" w:rsidP="00B557FA">
                  <w:pPr>
                    <w:rPr>
                      <w:rFonts w:ascii="Arial" w:hAnsi="Arial" w:cs="Arial"/>
                      <w:sz w:val="22"/>
                      <w:szCs w:val="22"/>
                      <w:lang w:val="en-IN" w:eastAsia="en-IN"/>
                    </w:rPr>
                  </w:pPr>
                  <w:r w:rsidRPr="00B557FA">
                    <w:rPr>
                      <w:rFonts w:ascii="Arial" w:hAnsi="Arial" w:cs="Arial"/>
                      <w:sz w:val="22"/>
                      <w:szCs w:val="22"/>
                      <w:lang w:val="en-IN" w:eastAsia="en-IN"/>
                    </w:rPr>
                    <w:t xml:space="preserve">        (i) Employees Cost including Terminal Benefits</w:t>
                  </w:r>
                </w:p>
              </w:tc>
              <w:tc>
                <w:tcPr>
                  <w:tcW w:w="890" w:type="dxa"/>
                  <w:tcBorders>
                    <w:top w:val="nil"/>
                    <w:left w:val="nil"/>
                    <w:bottom w:val="single" w:sz="4" w:space="0" w:color="auto"/>
                    <w:right w:val="single" w:sz="4" w:space="0" w:color="auto"/>
                  </w:tcBorders>
                  <w:shd w:val="clear" w:color="auto" w:fill="auto"/>
                  <w:noWrap/>
                  <w:vAlign w:val="center"/>
                  <w:hideMark/>
                </w:tcPr>
                <w:p w:rsidR="00B557FA" w:rsidRPr="00B557FA" w:rsidRDefault="00B557FA" w:rsidP="00B557FA">
                  <w:pPr>
                    <w:jc w:val="center"/>
                    <w:rPr>
                      <w:rFonts w:ascii="Arial" w:hAnsi="Arial" w:cs="Arial"/>
                      <w:sz w:val="22"/>
                      <w:szCs w:val="22"/>
                      <w:lang w:val="en-IN" w:eastAsia="en-IN"/>
                    </w:rPr>
                  </w:pPr>
                  <w:r w:rsidRPr="00B557FA">
                    <w:rPr>
                      <w:rFonts w:ascii="Arial" w:hAnsi="Arial" w:cs="Arial"/>
                      <w:sz w:val="22"/>
                      <w:szCs w:val="22"/>
                      <w:lang w:val="en-IN" w:eastAsia="en-IN"/>
                    </w:rPr>
                    <w:t>341.20</w:t>
                  </w:r>
                </w:p>
              </w:tc>
              <w:tc>
                <w:tcPr>
                  <w:tcW w:w="890" w:type="dxa"/>
                  <w:tcBorders>
                    <w:top w:val="nil"/>
                    <w:left w:val="nil"/>
                    <w:bottom w:val="single" w:sz="4" w:space="0" w:color="auto"/>
                    <w:right w:val="single" w:sz="4" w:space="0" w:color="auto"/>
                  </w:tcBorders>
                  <w:shd w:val="clear" w:color="auto" w:fill="auto"/>
                  <w:noWrap/>
                  <w:vAlign w:val="center"/>
                  <w:hideMark/>
                </w:tcPr>
                <w:p w:rsidR="00B557FA" w:rsidRPr="00B557FA" w:rsidRDefault="00B557FA" w:rsidP="00B557FA">
                  <w:pPr>
                    <w:jc w:val="center"/>
                    <w:rPr>
                      <w:rFonts w:ascii="Arial" w:hAnsi="Arial" w:cs="Arial"/>
                      <w:sz w:val="22"/>
                      <w:szCs w:val="22"/>
                      <w:lang w:val="en-IN" w:eastAsia="en-IN"/>
                    </w:rPr>
                  </w:pPr>
                  <w:r w:rsidRPr="00B557FA">
                    <w:rPr>
                      <w:rFonts w:ascii="Arial" w:hAnsi="Arial" w:cs="Arial"/>
                      <w:sz w:val="22"/>
                      <w:szCs w:val="22"/>
                      <w:lang w:val="en-IN" w:eastAsia="en-IN"/>
                    </w:rPr>
                    <w:t> </w:t>
                  </w:r>
                </w:p>
              </w:tc>
            </w:tr>
            <w:tr w:rsidR="00B557FA" w:rsidRPr="00B557FA" w:rsidTr="00B557FA">
              <w:trPr>
                <w:trHeight w:val="345"/>
              </w:trPr>
              <w:tc>
                <w:tcPr>
                  <w:tcW w:w="6850" w:type="dxa"/>
                  <w:tcBorders>
                    <w:top w:val="nil"/>
                    <w:left w:val="single" w:sz="4" w:space="0" w:color="auto"/>
                    <w:bottom w:val="single" w:sz="4" w:space="0" w:color="auto"/>
                    <w:right w:val="single" w:sz="4" w:space="0" w:color="auto"/>
                  </w:tcBorders>
                  <w:shd w:val="clear" w:color="auto" w:fill="auto"/>
                  <w:noWrap/>
                  <w:vAlign w:val="center"/>
                  <w:hideMark/>
                </w:tcPr>
                <w:p w:rsidR="00B557FA" w:rsidRPr="00B557FA" w:rsidRDefault="00B557FA" w:rsidP="00B557FA">
                  <w:pPr>
                    <w:rPr>
                      <w:rFonts w:ascii="Arial" w:hAnsi="Arial" w:cs="Arial"/>
                      <w:sz w:val="22"/>
                      <w:szCs w:val="22"/>
                      <w:lang w:val="en-IN" w:eastAsia="en-IN"/>
                    </w:rPr>
                  </w:pPr>
                  <w:r w:rsidRPr="00B557FA">
                    <w:rPr>
                      <w:rFonts w:ascii="Arial" w:hAnsi="Arial" w:cs="Arial"/>
                      <w:sz w:val="22"/>
                      <w:szCs w:val="22"/>
                      <w:lang w:val="en-IN" w:eastAsia="en-IN"/>
                    </w:rPr>
                    <w:t xml:space="preserve">        (ii) R&amp;M Cost</w:t>
                  </w:r>
                </w:p>
              </w:tc>
              <w:tc>
                <w:tcPr>
                  <w:tcW w:w="890" w:type="dxa"/>
                  <w:tcBorders>
                    <w:top w:val="nil"/>
                    <w:left w:val="nil"/>
                    <w:bottom w:val="single" w:sz="4" w:space="0" w:color="auto"/>
                    <w:right w:val="single" w:sz="4" w:space="0" w:color="auto"/>
                  </w:tcBorders>
                  <w:shd w:val="clear" w:color="auto" w:fill="auto"/>
                  <w:noWrap/>
                  <w:vAlign w:val="center"/>
                  <w:hideMark/>
                </w:tcPr>
                <w:p w:rsidR="00B557FA" w:rsidRPr="00B557FA" w:rsidRDefault="00B557FA" w:rsidP="00B557FA">
                  <w:pPr>
                    <w:jc w:val="center"/>
                    <w:rPr>
                      <w:rFonts w:ascii="Arial" w:hAnsi="Arial" w:cs="Arial"/>
                      <w:sz w:val="22"/>
                      <w:szCs w:val="22"/>
                      <w:lang w:val="en-IN" w:eastAsia="en-IN"/>
                    </w:rPr>
                  </w:pPr>
                  <w:r w:rsidRPr="00B557FA">
                    <w:rPr>
                      <w:rFonts w:ascii="Arial" w:hAnsi="Arial" w:cs="Arial"/>
                      <w:sz w:val="22"/>
                      <w:szCs w:val="22"/>
                      <w:lang w:val="en-IN" w:eastAsia="en-IN"/>
                    </w:rPr>
                    <w:t>108.91</w:t>
                  </w:r>
                </w:p>
              </w:tc>
              <w:tc>
                <w:tcPr>
                  <w:tcW w:w="890" w:type="dxa"/>
                  <w:tcBorders>
                    <w:top w:val="nil"/>
                    <w:left w:val="nil"/>
                    <w:bottom w:val="single" w:sz="4" w:space="0" w:color="auto"/>
                    <w:right w:val="single" w:sz="4" w:space="0" w:color="auto"/>
                  </w:tcBorders>
                  <w:shd w:val="clear" w:color="auto" w:fill="auto"/>
                  <w:noWrap/>
                  <w:vAlign w:val="center"/>
                  <w:hideMark/>
                </w:tcPr>
                <w:p w:rsidR="00B557FA" w:rsidRPr="00B557FA" w:rsidRDefault="00B557FA" w:rsidP="00B557FA">
                  <w:pPr>
                    <w:jc w:val="center"/>
                    <w:rPr>
                      <w:rFonts w:ascii="Arial" w:hAnsi="Arial" w:cs="Arial"/>
                      <w:sz w:val="22"/>
                      <w:szCs w:val="22"/>
                      <w:lang w:val="en-IN" w:eastAsia="en-IN"/>
                    </w:rPr>
                  </w:pPr>
                  <w:r w:rsidRPr="00B557FA">
                    <w:rPr>
                      <w:rFonts w:ascii="Arial" w:hAnsi="Arial" w:cs="Arial"/>
                      <w:sz w:val="22"/>
                      <w:szCs w:val="22"/>
                      <w:lang w:val="en-IN" w:eastAsia="en-IN"/>
                    </w:rPr>
                    <w:t> </w:t>
                  </w:r>
                </w:p>
              </w:tc>
            </w:tr>
            <w:tr w:rsidR="00B557FA" w:rsidRPr="00B557FA" w:rsidTr="00B557FA">
              <w:trPr>
                <w:trHeight w:val="345"/>
              </w:trPr>
              <w:tc>
                <w:tcPr>
                  <w:tcW w:w="6850" w:type="dxa"/>
                  <w:tcBorders>
                    <w:top w:val="nil"/>
                    <w:left w:val="single" w:sz="4" w:space="0" w:color="auto"/>
                    <w:bottom w:val="single" w:sz="4" w:space="0" w:color="auto"/>
                    <w:right w:val="single" w:sz="4" w:space="0" w:color="auto"/>
                  </w:tcBorders>
                  <w:shd w:val="clear" w:color="auto" w:fill="auto"/>
                  <w:noWrap/>
                  <w:vAlign w:val="center"/>
                  <w:hideMark/>
                </w:tcPr>
                <w:p w:rsidR="00B557FA" w:rsidRPr="00B557FA" w:rsidRDefault="00B557FA" w:rsidP="00B557FA">
                  <w:pPr>
                    <w:rPr>
                      <w:rFonts w:ascii="Arial" w:hAnsi="Arial" w:cs="Arial"/>
                      <w:sz w:val="22"/>
                      <w:szCs w:val="22"/>
                      <w:lang w:val="en-IN" w:eastAsia="en-IN"/>
                    </w:rPr>
                  </w:pPr>
                  <w:r w:rsidRPr="00B557FA">
                    <w:rPr>
                      <w:rFonts w:ascii="Arial" w:hAnsi="Arial" w:cs="Arial"/>
                      <w:sz w:val="22"/>
                      <w:szCs w:val="22"/>
                      <w:lang w:val="en-IN" w:eastAsia="en-IN"/>
                    </w:rPr>
                    <w:t xml:space="preserve">        (iii) A&amp;G Cost</w:t>
                  </w:r>
                </w:p>
              </w:tc>
              <w:tc>
                <w:tcPr>
                  <w:tcW w:w="890" w:type="dxa"/>
                  <w:tcBorders>
                    <w:top w:val="nil"/>
                    <w:left w:val="nil"/>
                    <w:bottom w:val="single" w:sz="4" w:space="0" w:color="auto"/>
                    <w:right w:val="single" w:sz="4" w:space="0" w:color="auto"/>
                  </w:tcBorders>
                  <w:shd w:val="clear" w:color="auto" w:fill="auto"/>
                  <w:noWrap/>
                  <w:vAlign w:val="center"/>
                  <w:hideMark/>
                </w:tcPr>
                <w:p w:rsidR="00B557FA" w:rsidRPr="00B557FA" w:rsidRDefault="00B557FA" w:rsidP="00B557FA">
                  <w:pPr>
                    <w:jc w:val="center"/>
                    <w:rPr>
                      <w:rFonts w:ascii="Arial" w:hAnsi="Arial" w:cs="Arial"/>
                      <w:sz w:val="22"/>
                      <w:szCs w:val="22"/>
                      <w:lang w:val="en-IN" w:eastAsia="en-IN"/>
                    </w:rPr>
                  </w:pPr>
                  <w:r w:rsidRPr="00B557FA">
                    <w:rPr>
                      <w:rFonts w:ascii="Arial" w:hAnsi="Arial" w:cs="Arial"/>
                      <w:sz w:val="22"/>
                      <w:szCs w:val="22"/>
                      <w:lang w:val="en-IN" w:eastAsia="en-IN"/>
                    </w:rPr>
                    <w:t>23.09</w:t>
                  </w:r>
                </w:p>
              </w:tc>
              <w:tc>
                <w:tcPr>
                  <w:tcW w:w="890" w:type="dxa"/>
                  <w:tcBorders>
                    <w:top w:val="nil"/>
                    <w:left w:val="nil"/>
                    <w:bottom w:val="single" w:sz="4" w:space="0" w:color="auto"/>
                    <w:right w:val="single" w:sz="4" w:space="0" w:color="auto"/>
                  </w:tcBorders>
                  <w:shd w:val="clear" w:color="auto" w:fill="auto"/>
                  <w:noWrap/>
                  <w:vAlign w:val="center"/>
                  <w:hideMark/>
                </w:tcPr>
                <w:p w:rsidR="00B557FA" w:rsidRPr="00B557FA" w:rsidRDefault="00B557FA" w:rsidP="00B557FA">
                  <w:pPr>
                    <w:jc w:val="center"/>
                    <w:rPr>
                      <w:rFonts w:ascii="Arial" w:hAnsi="Arial" w:cs="Arial"/>
                      <w:sz w:val="22"/>
                      <w:szCs w:val="22"/>
                      <w:lang w:val="en-IN" w:eastAsia="en-IN"/>
                    </w:rPr>
                  </w:pPr>
                  <w:r w:rsidRPr="00B557FA">
                    <w:rPr>
                      <w:rFonts w:ascii="Arial" w:hAnsi="Arial" w:cs="Arial"/>
                      <w:sz w:val="22"/>
                      <w:szCs w:val="22"/>
                      <w:lang w:val="en-IN" w:eastAsia="en-IN"/>
                    </w:rPr>
                    <w:t> </w:t>
                  </w:r>
                </w:p>
              </w:tc>
            </w:tr>
            <w:tr w:rsidR="00B557FA" w:rsidRPr="00B557FA" w:rsidTr="00B557FA">
              <w:trPr>
                <w:trHeight w:val="345"/>
              </w:trPr>
              <w:tc>
                <w:tcPr>
                  <w:tcW w:w="6850" w:type="dxa"/>
                  <w:tcBorders>
                    <w:top w:val="nil"/>
                    <w:left w:val="single" w:sz="4" w:space="0" w:color="auto"/>
                    <w:bottom w:val="single" w:sz="4" w:space="0" w:color="auto"/>
                    <w:right w:val="single" w:sz="4" w:space="0" w:color="auto"/>
                  </w:tcBorders>
                  <w:shd w:val="clear" w:color="auto" w:fill="auto"/>
                  <w:noWrap/>
                  <w:vAlign w:val="center"/>
                  <w:hideMark/>
                </w:tcPr>
                <w:p w:rsidR="00B557FA" w:rsidRPr="00F25B8C" w:rsidRDefault="00B557FA" w:rsidP="00F25B8C">
                  <w:pPr>
                    <w:pStyle w:val="ListParagraph"/>
                    <w:numPr>
                      <w:ilvl w:val="0"/>
                      <w:numId w:val="37"/>
                    </w:numPr>
                    <w:rPr>
                      <w:rFonts w:ascii="Arial" w:hAnsi="Arial" w:cs="Arial"/>
                      <w:sz w:val="22"/>
                      <w:szCs w:val="22"/>
                      <w:lang w:val="en-IN" w:eastAsia="en-IN"/>
                    </w:rPr>
                  </w:pPr>
                  <w:r w:rsidRPr="00F25B8C">
                    <w:rPr>
                      <w:rFonts w:ascii="Arial" w:hAnsi="Arial" w:cs="Arial"/>
                      <w:sz w:val="22"/>
                      <w:szCs w:val="22"/>
                      <w:lang w:val="en-IN" w:eastAsia="en-IN"/>
                    </w:rPr>
                    <w:t>Interest on Loan Capital</w:t>
                  </w:r>
                </w:p>
              </w:tc>
              <w:tc>
                <w:tcPr>
                  <w:tcW w:w="890" w:type="dxa"/>
                  <w:tcBorders>
                    <w:top w:val="nil"/>
                    <w:left w:val="nil"/>
                    <w:bottom w:val="single" w:sz="4" w:space="0" w:color="auto"/>
                    <w:right w:val="single" w:sz="4" w:space="0" w:color="auto"/>
                  </w:tcBorders>
                  <w:shd w:val="clear" w:color="auto" w:fill="auto"/>
                  <w:noWrap/>
                  <w:vAlign w:val="center"/>
                  <w:hideMark/>
                </w:tcPr>
                <w:p w:rsidR="00B557FA" w:rsidRPr="00B557FA" w:rsidRDefault="00B557FA" w:rsidP="00B557FA">
                  <w:pPr>
                    <w:jc w:val="center"/>
                    <w:rPr>
                      <w:color w:val="FF0000"/>
                      <w:sz w:val="22"/>
                      <w:szCs w:val="22"/>
                      <w:lang w:val="en-IN" w:eastAsia="en-IN"/>
                    </w:rPr>
                  </w:pPr>
                  <w:r w:rsidRPr="00B557FA">
                    <w:rPr>
                      <w:color w:val="FF0000"/>
                      <w:sz w:val="22"/>
                      <w:szCs w:val="22"/>
                      <w:lang w:val="en-IN" w:eastAsia="en-IN"/>
                    </w:rPr>
                    <w:t> </w:t>
                  </w:r>
                </w:p>
              </w:tc>
              <w:tc>
                <w:tcPr>
                  <w:tcW w:w="890" w:type="dxa"/>
                  <w:tcBorders>
                    <w:top w:val="nil"/>
                    <w:left w:val="nil"/>
                    <w:bottom w:val="single" w:sz="4" w:space="0" w:color="auto"/>
                    <w:right w:val="single" w:sz="4" w:space="0" w:color="auto"/>
                  </w:tcBorders>
                  <w:shd w:val="clear" w:color="auto" w:fill="auto"/>
                  <w:noWrap/>
                  <w:vAlign w:val="center"/>
                  <w:hideMark/>
                </w:tcPr>
                <w:p w:rsidR="00B557FA" w:rsidRPr="00B557FA" w:rsidRDefault="00B557FA" w:rsidP="00D87CD5">
                  <w:pPr>
                    <w:jc w:val="center"/>
                    <w:rPr>
                      <w:rFonts w:ascii="Arial" w:hAnsi="Arial" w:cs="Arial"/>
                      <w:sz w:val="22"/>
                      <w:szCs w:val="22"/>
                      <w:lang w:val="en-IN" w:eastAsia="en-IN"/>
                    </w:rPr>
                  </w:pPr>
                  <w:r w:rsidRPr="00B557FA">
                    <w:rPr>
                      <w:rFonts w:ascii="Arial" w:hAnsi="Arial" w:cs="Arial"/>
                      <w:sz w:val="22"/>
                      <w:szCs w:val="22"/>
                      <w:lang w:val="en-IN" w:eastAsia="en-IN"/>
                    </w:rPr>
                    <w:t>12</w:t>
                  </w:r>
                  <w:r w:rsidR="00D87CD5">
                    <w:rPr>
                      <w:rFonts w:ascii="Arial" w:hAnsi="Arial" w:cs="Arial"/>
                      <w:sz w:val="22"/>
                      <w:szCs w:val="22"/>
                      <w:lang w:val="en-IN" w:eastAsia="en-IN"/>
                    </w:rPr>
                    <w:t>1</w:t>
                  </w:r>
                  <w:r w:rsidRPr="00B557FA">
                    <w:rPr>
                      <w:rFonts w:ascii="Arial" w:hAnsi="Arial" w:cs="Arial"/>
                      <w:sz w:val="22"/>
                      <w:szCs w:val="22"/>
                      <w:lang w:val="en-IN" w:eastAsia="en-IN"/>
                    </w:rPr>
                    <w:t>.</w:t>
                  </w:r>
                  <w:r w:rsidR="00D87CD5">
                    <w:rPr>
                      <w:rFonts w:ascii="Arial" w:hAnsi="Arial" w:cs="Arial"/>
                      <w:sz w:val="22"/>
                      <w:szCs w:val="22"/>
                      <w:lang w:val="en-IN" w:eastAsia="en-IN"/>
                    </w:rPr>
                    <w:t>11</w:t>
                  </w:r>
                </w:p>
              </w:tc>
            </w:tr>
            <w:tr w:rsidR="00B557FA" w:rsidRPr="00B557FA" w:rsidTr="00B557FA">
              <w:trPr>
                <w:trHeight w:val="345"/>
              </w:trPr>
              <w:tc>
                <w:tcPr>
                  <w:tcW w:w="6850" w:type="dxa"/>
                  <w:tcBorders>
                    <w:top w:val="nil"/>
                    <w:left w:val="single" w:sz="4" w:space="0" w:color="auto"/>
                    <w:bottom w:val="single" w:sz="4" w:space="0" w:color="auto"/>
                    <w:right w:val="single" w:sz="4" w:space="0" w:color="auto"/>
                  </w:tcBorders>
                  <w:shd w:val="clear" w:color="auto" w:fill="auto"/>
                  <w:noWrap/>
                  <w:vAlign w:val="center"/>
                  <w:hideMark/>
                </w:tcPr>
                <w:p w:rsidR="00B557FA" w:rsidRPr="00F25B8C" w:rsidRDefault="00B557FA" w:rsidP="00F25B8C">
                  <w:pPr>
                    <w:pStyle w:val="ListParagraph"/>
                    <w:numPr>
                      <w:ilvl w:val="0"/>
                      <w:numId w:val="37"/>
                    </w:numPr>
                    <w:rPr>
                      <w:rFonts w:ascii="Arial" w:hAnsi="Arial" w:cs="Arial"/>
                      <w:sz w:val="22"/>
                      <w:szCs w:val="22"/>
                      <w:lang w:val="en-IN" w:eastAsia="en-IN"/>
                    </w:rPr>
                  </w:pPr>
                  <w:r w:rsidRPr="00F25B8C">
                    <w:rPr>
                      <w:rFonts w:ascii="Arial" w:hAnsi="Arial" w:cs="Arial"/>
                      <w:sz w:val="22"/>
                      <w:szCs w:val="22"/>
                      <w:lang w:val="en-IN" w:eastAsia="en-IN"/>
                    </w:rPr>
                    <w:t>Depreciation</w:t>
                  </w:r>
                </w:p>
              </w:tc>
              <w:tc>
                <w:tcPr>
                  <w:tcW w:w="890" w:type="dxa"/>
                  <w:tcBorders>
                    <w:top w:val="nil"/>
                    <w:left w:val="nil"/>
                    <w:bottom w:val="single" w:sz="4" w:space="0" w:color="auto"/>
                    <w:right w:val="single" w:sz="4" w:space="0" w:color="auto"/>
                  </w:tcBorders>
                  <w:shd w:val="clear" w:color="auto" w:fill="auto"/>
                  <w:noWrap/>
                  <w:vAlign w:val="center"/>
                  <w:hideMark/>
                </w:tcPr>
                <w:p w:rsidR="00B557FA" w:rsidRPr="00B557FA" w:rsidRDefault="00B557FA" w:rsidP="00B557FA">
                  <w:pPr>
                    <w:jc w:val="center"/>
                    <w:rPr>
                      <w:rFonts w:ascii="Arial" w:hAnsi="Arial" w:cs="Arial"/>
                      <w:color w:val="FF0000"/>
                      <w:sz w:val="22"/>
                      <w:szCs w:val="22"/>
                      <w:lang w:val="en-IN" w:eastAsia="en-IN"/>
                    </w:rPr>
                  </w:pPr>
                  <w:r w:rsidRPr="00B557FA">
                    <w:rPr>
                      <w:rFonts w:ascii="Arial" w:hAnsi="Arial" w:cs="Arial"/>
                      <w:color w:val="FF0000"/>
                      <w:sz w:val="22"/>
                      <w:szCs w:val="22"/>
                      <w:lang w:val="en-IN" w:eastAsia="en-IN"/>
                    </w:rPr>
                    <w:t> </w:t>
                  </w:r>
                </w:p>
              </w:tc>
              <w:tc>
                <w:tcPr>
                  <w:tcW w:w="890" w:type="dxa"/>
                  <w:tcBorders>
                    <w:top w:val="nil"/>
                    <w:left w:val="nil"/>
                    <w:bottom w:val="single" w:sz="4" w:space="0" w:color="auto"/>
                    <w:right w:val="single" w:sz="4" w:space="0" w:color="auto"/>
                  </w:tcBorders>
                  <w:shd w:val="clear" w:color="auto" w:fill="auto"/>
                  <w:noWrap/>
                  <w:vAlign w:val="center"/>
                  <w:hideMark/>
                </w:tcPr>
                <w:p w:rsidR="00B557FA" w:rsidRPr="00B557FA" w:rsidRDefault="00B557FA" w:rsidP="00B557FA">
                  <w:pPr>
                    <w:jc w:val="center"/>
                    <w:rPr>
                      <w:rFonts w:ascii="Arial" w:hAnsi="Arial" w:cs="Arial"/>
                      <w:sz w:val="22"/>
                      <w:szCs w:val="22"/>
                      <w:lang w:val="en-IN" w:eastAsia="en-IN"/>
                    </w:rPr>
                  </w:pPr>
                  <w:r w:rsidRPr="00B557FA">
                    <w:rPr>
                      <w:rFonts w:ascii="Arial" w:hAnsi="Arial" w:cs="Arial"/>
                      <w:sz w:val="22"/>
                      <w:szCs w:val="22"/>
                      <w:lang w:val="en-IN" w:eastAsia="en-IN"/>
                    </w:rPr>
                    <w:t>172.85</w:t>
                  </w:r>
                </w:p>
              </w:tc>
            </w:tr>
            <w:tr w:rsidR="00B557FA" w:rsidRPr="00B557FA" w:rsidTr="00B557FA">
              <w:trPr>
                <w:trHeight w:val="345"/>
              </w:trPr>
              <w:tc>
                <w:tcPr>
                  <w:tcW w:w="6850" w:type="dxa"/>
                  <w:tcBorders>
                    <w:top w:val="nil"/>
                    <w:left w:val="single" w:sz="4" w:space="0" w:color="auto"/>
                    <w:bottom w:val="single" w:sz="4" w:space="0" w:color="auto"/>
                    <w:right w:val="single" w:sz="4" w:space="0" w:color="auto"/>
                  </w:tcBorders>
                  <w:shd w:val="clear" w:color="auto" w:fill="auto"/>
                  <w:noWrap/>
                  <w:vAlign w:val="center"/>
                  <w:hideMark/>
                </w:tcPr>
                <w:p w:rsidR="00B557FA" w:rsidRPr="00F25B8C" w:rsidRDefault="00B557FA" w:rsidP="00F25B8C">
                  <w:pPr>
                    <w:pStyle w:val="ListParagraph"/>
                    <w:numPr>
                      <w:ilvl w:val="0"/>
                      <w:numId w:val="37"/>
                    </w:numPr>
                    <w:rPr>
                      <w:rFonts w:ascii="Arial" w:hAnsi="Arial" w:cs="Arial"/>
                      <w:sz w:val="22"/>
                      <w:szCs w:val="22"/>
                      <w:lang w:val="en-IN" w:eastAsia="en-IN"/>
                    </w:rPr>
                  </w:pPr>
                  <w:r w:rsidRPr="00F25B8C">
                    <w:rPr>
                      <w:rFonts w:ascii="Arial" w:hAnsi="Arial" w:cs="Arial"/>
                      <w:sz w:val="22"/>
                      <w:szCs w:val="22"/>
                      <w:lang w:val="en-IN" w:eastAsia="en-IN"/>
                    </w:rPr>
                    <w:t>Special Appropriation</w:t>
                  </w:r>
                </w:p>
              </w:tc>
              <w:tc>
                <w:tcPr>
                  <w:tcW w:w="890" w:type="dxa"/>
                  <w:tcBorders>
                    <w:top w:val="nil"/>
                    <w:left w:val="nil"/>
                    <w:bottom w:val="single" w:sz="4" w:space="0" w:color="auto"/>
                    <w:right w:val="single" w:sz="4" w:space="0" w:color="auto"/>
                  </w:tcBorders>
                  <w:shd w:val="clear" w:color="auto" w:fill="auto"/>
                  <w:noWrap/>
                  <w:vAlign w:val="center"/>
                  <w:hideMark/>
                </w:tcPr>
                <w:p w:rsidR="00B557FA" w:rsidRPr="00B557FA" w:rsidRDefault="00B557FA" w:rsidP="00B557FA">
                  <w:pPr>
                    <w:jc w:val="center"/>
                    <w:rPr>
                      <w:rFonts w:ascii="Arial" w:hAnsi="Arial" w:cs="Arial"/>
                      <w:color w:val="FF0000"/>
                      <w:sz w:val="22"/>
                      <w:szCs w:val="22"/>
                      <w:lang w:val="en-IN" w:eastAsia="en-IN"/>
                    </w:rPr>
                  </w:pPr>
                  <w:r w:rsidRPr="00B557FA">
                    <w:rPr>
                      <w:rFonts w:ascii="Arial" w:hAnsi="Arial" w:cs="Arial"/>
                      <w:color w:val="FF0000"/>
                      <w:sz w:val="22"/>
                      <w:szCs w:val="22"/>
                      <w:lang w:val="en-IN" w:eastAsia="en-IN"/>
                    </w:rPr>
                    <w:t> </w:t>
                  </w:r>
                </w:p>
              </w:tc>
              <w:tc>
                <w:tcPr>
                  <w:tcW w:w="890" w:type="dxa"/>
                  <w:tcBorders>
                    <w:top w:val="nil"/>
                    <w:left w:val="nil"/>
                    <w:bottom w:val="single" w:sz="4" w:space="0" w:color="auto"/>
                    <w:right w:val="single" w:sz="4" w:space="0" w:color="auto"/>
                  </w:tcBorders>
                  <w:shd w:val="clear" w:color="auto" w:fill="auto"/>
                  <w:noWrap/>
                  <w:vAlign w:val="center"/>
                  <w:hideMark/>
                </w:tcPr>
                <w:p w:rsidR="00B557FA" w:rsidRPr="00B557FA" w:rsidRDefault="00B557FA" w:rsidP="00B557FA">
                  <w:pPr>
                    <w:jc w:val="center"/>
                    <w:rPr>
                      <w:rFonts w:ascii="Arial" w:hAnsi="Arial" w:cs="Arial"/>
                      <w:sz w:val="22"/>
                      <w:szCs w:val="22"/>
                      <w:lang w:val="en-IN" w:eastAsia="en-IN"/>
                    </w:rPr>
                  </w:pPr>
                  <w:r w:rsidRPr="00B557FA">
                    <w:rPr>
                      <w:rFonts w:ascii="Arial" w:hAnsi="Arial" w:cs="Arial"/>
                      <w:sz w:val="22"/>
                      <w:szCs w:val="22"/>
                      <w:lang w:val="en-IN" w:eastAsia="en-IN"/>
                    </w:rPr>
                    <w:t>0</w:t>
                  </w:r>
                </w:p>
              </w:tc>
            </w:tr>
            <w:tr w:rsidR="00B557FA" w:rsidRPr="00B557FA" w:rsidTr="00B557FA">
              <w:trPr>
                <w:trHeight w:val="345"/>
              </w:trPr>
              <w:tc>
                <w:tcPr>
                  <w:tcW w:w="6850" w:type="dxa"/>
                  <w:tcBorders>
                    <w:top w:val="nil"/>
                    <w:left w:val="single" w:sz="4" w:space="0" w:color="auto"/>
                    <w:bottom w:val="single" w:sz="4" w:space="0" w:color="auto"/>
                    <w:right w:val="single" w:sz="4" w:space="0" w:color="auto"/>
                  </w:tcBorders>
                  <w:shd w:val="clear" w:color="auto" w:fill="auto"/>
                  <w:noWrap/>
                  <w:vAlign w:val="center"/>
                  <w:hideMark/>
                </w:tcPr>
                <w:p w:rsidR="00B557FA" w:rsidRPr="00F25B8C" w:rsidRDefault="00B557FA" w:rsidP="00F25B8C">
                  <w:pPr>
                    <w:pStyle w:val="ListParagraph"/>
                    <w:numPr>
                      <w:ilvl w:val="0"/>
                      <w:numId w:val="37"/>
                    </w:numPr>
                    <w:rPr>
                      <w:rFonts w:ascii="Arial" w:hAnsi="Arial" w:cs="Arial"/>
                      <w:sz w:val="22"/>
                      <w:szCs w:val="22"/>
                      <w:lang w:val="en-IN" w:eastAsia="en-IN"/>
                    </w:rPr>
                  </w:pPr>
                  <w:r w:rsidRPr="00F25B8C">
                    <w:rPr>
                      <w:rFonts w:ascii="Arial" w:hAnsi="Arial" w:cs="Arial"/>
                      <w:sz w:val="22"/>
                      <w:szCs w:val="22"/>
                      <w:lang w:val="en-IN" w:eastAsia="en-IN"/>
                    </w:rPr>
                    <w:t>Return on Equity</w:t>
                  </w:r>
                </w:p>
              </w:tc>
              <w:tc>
                <w:tcPr>
                  <w:tcW w:w="890" w:type="dxa"/>
                  <w:tcBorders>
                    <w:top w:val="nil"/>
                    <w:left w:val="nil"/>
                    <w:bottom w:val="single" w:sz="4" w:space="0" w:color="auto"/>
                    <w:right w:val="single" w:sz="4" w:space="0" w:color="auto"/>
                  </w:tcBorders>
                  <w:shd w:val="clear" w:color="auto" w:fill="auto"/>
                  <w:noWrap/>
                  <w:vAlign w:val="center"/>
                  <w:hideMark/>
                </w:tcPr>
                <w:p w:rsidR="00B557FA" w:rsidRPr="00B557FA" w:rsidRDefault="00B557FA" w:rsidP="00B557FA">
                  <w:pPr>
                    <w:jc w:val="center"/>
                    <w:rPr>
                      <w:rFonts w:ascii="Arial" w:hAnsi="Arial" w:cs="Arial"/>
                      <w:color w:val="FF0000"/>
                      <w:sz w:val="22"/>
                      <w:szCs w:val="22"/>
                      <w:lang w:val="en-IN" w:eastAsia="en-IN"/>
                    </w:rPr>
                  </w:pPr>
                  <w:r w:rsidRPr="00B557FA">
                    <w:rPr>
                      <w:rFonts w:ascii="Arial" w:hAnsi="Arial" w:cs="Arial"/>
                      <w:color w:val="FF0000"/>
                      <w:sz w:val="22"/>
                      <w:szCs w:val="22"/>
                      <w:lang w:val="en-IN" w:eastAsia="en-IN"/>
                    </w:rPr>
                    <w:t> </w:t>
                  </w:r>
                </w:p>
              </w:tc>
              <w:tc>
                <w:tcPr>
                  <w:tcW w:w="890" w:type="dxa"/>
                  <w:tcBorders>
                    <w:top w:val="nil"/>
                    <w:left w:val="nil"/>
                    <w:bottom w:val="single" w:sz="4" w:space="0" w:color="auto"/>
                    <w:right w:val="single" w:sz="4" w:space="0" w:color="auto"/>
                  </w:tcBorders>
                  <w:shd w:val="clear" w:color="auto" w:fill="auto"/>
                  <w:noWrap/>
                  <w:vAlign w:val="center"/>
                  <w:hideMark/>
                </w:tcPr>
                <w:p w:rsidR="00B557FA" w:rsidRPr="00B557FA" w:rsidRDefault="00B557FA" w:rsidP="00B557FA">
                  <w:pPr>
                    <w:jc w:val="center"/>
                    <w:rPr>
                      <w:rFonts w:ascii="Arial" w:hAnsi="Arial" w:cs="Arial"/>
                      <w:sz w:val="22"/>
                      <w:szCs w:val="22"/>
                      <w:lang w:val="en-IN" w:eastAsia="en-IN"/>
                    </w:rPr>
                  </w:pPr>
                  <w:r w:rsidRPr="00B557FA">
                    <w:rPr>
                      <w:rFonts w:ascii="Arial" w:hAnsi="Arial" w:cs="Arial"/>
                      <w:sz w:val="22"/>
                      <w:szCs w:val="22"/>
                      <w:lang w:val="en-IN" w:eastAsia="en-IN"/>
                    </w:rPr>
                    <w:t>49.04</w:t>
                  </w:r>
                </w:p>
              </w:tc>
            </w:tr>
            <w:tr w:rsidR="00B557FA" w:rsidRPr="00B557FA" w:rsidTr="00B557FA">
              <w:trPr>
                <w:trHeight w:val="345"/>
              </w:trPr>
              <w:tc>
                <w:tcPr>
                  <w:tcW w:w="6850" w:type="dxa"/>
                  <w:tcBorders>
                    <w:top w:val="nil"/>
                    <w:left w:val="single" w:sz="4" w:space="0" w:color="auto"/>
                    <w:bottom w:val="single" w:sz="4" w:space="0" w:color="auto"/>
                    <w:right w:val="single" w:sz="4" w:space="0" w:color="auto"/>
                  </w:tcBorders>
                  <w:shd w:val="clear" w:color="auto" w:fill="auto"/>
                  <w:noWrap/>
                  <w:vAlign w:val="center"/>
                  <w:hideMark/>
                </w:tcPr>
                <w:p w:rsidR="00B557FA" w:rsidRPr="00F25B8C" w:rsidRDefault="00B557FA" w:rsidP="00F25B8C">
                  <w:pPr>
                    <w:pStyle w:val="ListParagraph"/>
                    <w:numPr>
                      <w:ilvl w:val="0"/>
                      <w:numId w:val="37"/>
                    </w:numPr>
                    <w:rPr>
                      <w:rFonts w:ascii="Arial" w:hAnsi="Arial" w:cs="Arial"/>
                      <w:sz w:val="22"/>
                      <w:szCs w:val="22"/>
                      <w:lang w:val="en-IN" w:eastAsia="en-IN"/>
                    </w:rPr>
                  </w:pPr>
                  <w:r w:rsidRPr="00F25B8C">
                    <w:rPr>
                      <w:rFonts w:ascii="Arial" w:hAnsi="Arial" w:cs="Arial"/>
                      <w:sz w:val="22"/>
                      <w:szCs w:val="22"/>
                      <w:lang w:val="en-IN" w:eastAsia="en-IN"/>
                    </w:rPr>
                    <w:t>Interest on Working Capital</w:t>
                  </w:r>
                </w:p>
              </w:tc>
              <w:tc>
                <w:tcPr>
                  <w:tcW w:w="890" w:type="dxa"/>
                  <w:tcBorders>
                    <w:top w:val="nil"/>
                    <w:left w:val="nil"/>
                    <w:bottom w:val="single" w:sz="4" w:space="0" w:color="auto"/>
                    <w:right w:val="single" w:sz="4" w:space="0" w:color="auto"/>
                  </w:tcBorders>
                  <w:shd w:val="clear" w:color="auto" w:fill="auto"/>
                  <w:noWrap/>
                  <w:vAlign w:val="center"/>
                  <w:hideMark/>
                </w:tcPr>
                <w:p w:rsidR="00B557FA" w:rsidRPr="00B557FA" w:rsidRDefault="00B557FA" w:rsidP="00B557FA">
                  <w:pPr>
                    <w:jc w:val="center"/>
                    <w:rPr>
                      <w:rFonts w:ascii="Arial" w:hAnsi="Arial" w:cs="Arial"/>
                      <w:color w:val="FF0000"/>
                      <w:sz w:val="22"/>
                      <w:szCs w:val="22"/>
                      <w:lang w:val="en-IN" w:eastAsia="en-IN"/>
                    </w:rPr>
                  </w:pPr>
                  <w:r w:rsidRPr="00B557FA">
                    <w:rPr>
                      <w:rFonts w:ascii="Arial" w:hAnsi="Arial" w:cs="Arial"/>
                      <w:color w:val="FF0000"/>
                      <w:sz w:val="22"/>
                      <w:szCs w:val="22"/>
                      <w:lang w:val="en-IN" w:eastAsia="en-IN"/>
                    </w:rPr>
                    <w:t> </w:t>
                  </w:r>
                </w:p>
              </w:tc>
              <w:tc>
                <w:tcPr>
                  <w:tcW w:w="890" w:type="dxa"/>
                  <w:tcBorders>
                    <w:top w:val="nil"/>
                    <w:left w:val="nil"/>
                    <w:bottom w:val="single" w:sz="4" w:space="0" w:color="auto"/>
                    <w:right w:val="single" w:sz="4" w:space="0" w:color="auto"/>
                  </w:tcBorders>
                  <w:shd w:val="clear" w:color="auto" w:fill="auto"/>
                  <w:noWrap/>
                  <w:vAlign w:val="center"/>
                  <w:hideMark/>
                </w:tcPr>
                <w:p w:rsidR="00B557FA" w:rsidRPr="00B557FA" w:rsidRDefault="00B557FA" w:rsidP="00745DE6">
                  <w:pPr>
                    <w:jc w:val="center"/>
                    <w:rPr>
                      <w:rFonts w:ascii="Arial" w:hAnsi="Arial" w:cs="Arial"/>
                      <w:sz w:val="22"/>
                      <w:szCs w:val="22"/>
                      <w:lang w:val="en-IN" w:eastAsia="en-IN"/>
                    </w:rPr>
                  </w:pPr>
                  <w:r w:rsidRPr="00B557FA">
                    <w:rPr>
                      <w:rFonts w:ascii="Arial" w:hAnsi="Arial" w:cs="Arial"/>
                      <w:sz w:val="22"/>
                      <w:szCs w:val="22"/>
                      <w:lang w:val="en-IN" w:eastAsia="en-IN"/>
                    </w:rPr>
                    <w:t>31.</w:t>
                  </w:r>
                  <w:r w:rsidR="00745DE6">
                    <w:rPr>
                      <w:rFonts w:ascii="Arial" w:hAnsi="Arial" w:cs="Arial"/>
                      <w:sz w:val="22"/>
                      <w:szCs w:val="22"/>
                      <w:lang w:val="en-IN" w:eastAsia="en-IN"/>
                    </w:rPr>
                    <w:t>46</w:t>
                  </w:r>
                </w:p>
              </w:tc>
            </w:tr>
            <w:tr w:rsidR="00B557FA" w:rsidRPr="00B557FA" w:rsidTr="00B557FA">
              <w:trPr>
                <w:trHeight w:val="405"/>
              </w:trPr>
              <w:tc>
                <w:tcPr>
                  <w:tcW w:w="6850" w:type="dxa"/>
                  <w:tcBorders>
                    <w:top w:val="nil"/>
                    <w:left w:val="single" w:sz="4" w:space="0" w:color="auto"/>
                    <w:bottom w:val="single" w:sz="4" w:space="0" w:color="auto"/>
                    <w:right w:val="single" w:sz="4" w:space="0" w:color="auto"/>
                  </w:tcBorders>
                  <w:shd w:val="clear" w:color="auto" w:fill="auto"/>
                  <w:noWrap/>
                  <w:vAlign w:val="center"/>
                  <w:hideMark/>
                </w:tcPr>
                <w:p w:rsidR="00B557FA" w:rsidRPr="00B557FA" w:rsidRDefault="001A6B04" w:rsidP="00B557FA">
                  <w:pPr>
                    <w:jc w:val="center"/>
                    <w:rPr>
                      <w:rFonts w:ascii="Arial" w:hAnsi="Arial" w:cs="Arial"/>
                      <w:b/>
                      <w:bCs/>
                      <w:sz w:val="22"/>
                      <w:szCs w:val="22"/>
                      <w:lang w:val="en-IN" w:eastAsia="en-IN"/>
                    </w:rPr>
                  </w:pPr>
                  <w:r>
                    <w:rPr>
                      <w:rFonts w:ascii="Arial" w:hAnsi="Arial" w:cs="Arial"/>
                      <w:b/>
                      <w:bCs/>
                      <w:sz w:val="22"/>
                      <w:szCs w:val="22"/>
                      <w:lang w:val="en-IN" w:eastAsia="en-IN"/>
                    </w:rPr>
                    <w:t>Sub-Total (A</w:t>
                  </w:r>
                  <w:r w:rsidR="00B557FA" w:rsidRPr="00B557FA">
                    <w:rPr>
                      <w:rFonts w:ascii="Arial" w:hAnsi="Arial" w:cs="Arial"/>
                      <w:b/>
                      <w:bCs/>
                      <w:sz w:val="22"/>
                      <w:szCs w:val="22"/>
                      <w:lang w:val="en-IN" w:eastAsia="en-IN"/>
                    </w:rPr>
                    <w:t>)</w:t>
                  </w:r>
                </w:p>
              </w:tc>
              <w:tc>
                <w:tcPr>
                  <w:tcW w:w="890" w:type="dxa"/>
                  <w:tcBorders>
                    <w:top w:val="nil"/>
                    <w:left w:val="nil"/>
                    <w:bottom w:val="single" w:sz="4" w:space="0" w:color="auto"/>
                    <w:right w:val="single" w:sz="4" w:space="0" w:color="auto"/>
                  </w:tcBorders>
                  <w:shd w:val="clear" w:color="auto" w:fill="auto"/>
                  <w:noWrap/>
                  <w:vAlign w:val="center"/>
                  <w:hideMark/>
                </w:tcPr>
                <w:p w:rsidR="00B557FA" w:rsidRPr="00B557FA" w:rsidRDefault="00B557FA" w:rsidP="00B557FA">
                  <w:pPr>
                    <w:jc w:val="center"/>
                    <w:rPr>
                      <w:rFonts w:ascii="Arial" w:hAnsi="Arial" w:cs="Arial"/>
                      <w:color w:val="FF0000"/>
                      <w:sz w:val="22"/>
                      <w:szCs w:val="22"/>
                      <w:lang w:val="en-IN" w:eastAsia="en-IN"/>
                    </w:rPr>
                  </w:pPr>
                  <w:r w:rsidRPr="00B557FA">
                    <w:rPr>
                      <w:rFonts w:ascii="Arial" w:hAnsi="Arial" w:cs="Arial"/>
                      <w:color w:val="FF0000"/>
                      <w:sz w:val="22"/>
                      <w:szCs w:val="22"/>
                      <w:lang w:val="en-IN" w:eastAsia="en-IN"/>
                    </w:rPr>
                    <w:t> </w:t>
                  </w:r>
                </w:p>
              </w:tc>
              <w:tc>
                <w:tcPr>
                  <w:tcW w:w="890" w:type="dxa"/>
                  <w:tcBorders>
                    <w:top w:val="nil"/>
                    <w:left w:val="nil"/>
                    <w:bottom w:val="single" w:sz="4" w:space="0" w:color="auto"/>
                    <w:right w:val="single" w:sz="4" w:space="0" w:color="auto"/>
                  </w:tcBorders>
                  <w:shd w:val="clear" w:color="auto" w:fill="auto"/>
                  <w:noWrap/>
                  <w:vAlign w:val="center"/>
                  <w:hideMark/>
                </w:tcPr>
                <w:p w:rsidR="00B557FA" w:rsidRPr="00B557FA" w:rsidRDefault="00B557FA" w:rsidP="00745DE6">
                  <w:pPr>
                    <w:jc w:val="center"/>
                    <w:rPr>
                      <w:rFonts w:ascii="Arial" w:hAnsi="Arial" w:cs="Arial"/>
                      <w:b/>
                      <w:bCs/>
                      <w:sz w:val="22"/>
                      <w:szCs w:val="22"/>
                      <w:lang w:val="en-IN" w:eastAsia="en-IN"/>
                    </w:rPr>
                  </w:pPr>
                  <w:r w:rsidRPr="00B557FA">
                    <w:rPr>
                      <w:rFonts w:ascii="Arial" w:hAnsi="Arial" w:cs="Arial"/>
                      <w:b/>
                      <w:bCs/>
                      <w:sz w:val="22"/>
                      <w:szCs w:val="22"/>
                      <w:lang w:val="en-IN" w:eastAsia="en-IN"/>
                    </w:rPr>
                    <w:t>84</w:t>
                  </w:r>
                  <w:r w:rsidR="00745DE6">
                    <w:rPr>
                      <w:rFonts w:ascii="Arial" w:hAnsi="Arial" w:cs="Arial"/>
                      <w:b/>
                      <w:bCs/>
                      <w:sz w:val="22"/>
                      <w:szCs w:val="22"/>
                      <w:lang w:val="en-IN" w:eastAsia="en-IN"/>
                    </w:rPr>
                    <w:t>7</w:t>
                  </w:r>
                  <w:r w:rsidRPr="00B557FA">
                    <w:rPr>
                      <w:rFonts w:ascii="Arial" w:hAnsi="Arial" w:cs="Arial"/>
                      <w:b/>
                      <w:bCs/>
                      <w:sz w:val="22"/>
                      <w:szCs w:val="22"/>
                      <w:lang w:val="en-IN" w:eastAsia="en-IN"/>
                    </w:rPr>
                    <w:t>.</w:t>
                  </w:r>
                  <w:r w:rsidR="00745DE6">
                    <w:rPr>
                      <w:rFonts w:ascii="Arial" w:hAnsi="Arial" w:cs="Arial"/>
                      <w:b/>
                      <w:bCs/>
                      <w:sz w:val="22"/>
                      <w:szCs w:val="22"/>
                      <w:lang w:val="en-IN" w:eastAsia="en-IN"/>
                    </w:rPr>
                    <w:t>67</w:t>
                  </w:r>
                </w:p>
              </w:tc>
            </w:tr>
            <w:tr w:rsidR="00B557FA" w:rsidRPr="00B557FA" w:rsidTr="00B557FA">
              <w:trPr>
                <w:trHeight w:val="405"/>
              </w:trPr>
              <w:tc>
                <w:tcPr>
                  <w:tcW w:w="6850" w:type="dxa"/>
                  <w:tcBorders>
                    <w:top w:val="nil"/>
                    <w:left w:val="single" w:sz="4" w:space="0" w:color="auto"/>
                    <w:bottom w:val="single" w:sz="4" w:space="0" w:color="auto"/>
                    <w:right w:val="single" w:sz="4" w:space="0" w:color="auto"/>
                  </w:tcBorders>
                  <w:shd w:val="clear" w:color="auto" w:fill="auto"/>
                  <w:noWrap/>
                  <w:vAlign w:val="center"/>
                  <w:hideMark/>
                </w:tcPr>
                <w:p w:rsidR="00B557FA" w:rsidRPr="00B557FA" w:rsidRDefault="001A6B04" w:rsidP="00F25B8C">
                  <w:pPr>
                    <w:ind w:firstLineChars="100" w:firstLine="221"/>
                    <w:rPr>
                      <w:rFonts w:ascii="Arial" w:hAnsi="Arial" w:cs="Arial"/>
                      <w:b/>
                      <w:bCs/>
                      <w:sz w:val="22"/>
                      <w:szCs w:val="22"/>
                      <w:lang w:val="en-IN" w:eastAsia="en-IN"/>
                    </w:rPr>
                  </w:pPr>
                  <w:r>
                    <w:rPr>
                      <w:rFonts w:ascii="Arial" w:hAnsi="Arial" w:cs="Arial"/>
                      <w:b/>
                      <w:bCs/>
                      <w:sz w:val="22"/>
                      <w:szCs w:val="22"/>
                      <w:lang w:val="en-IN" w:eastAsia="en-IN"/>
                    </w:rPr>
                    <w:t>B</w:t>
                  </w:r>
                  <w:r w:rsidR="00F25B8C">
                    <w:rPr>
                      <w:rFonts w:ascii="Arial" w:hAnsi="Arial" w:cs="Arial"/>
                      <w:b/>
                      <w:bCs/>
                      <w:sz w:val="22"/>
                      <w:szCs w:val="22"/>
                      <w:lang w:val="en-IN" w:eastAsia="en-IN"/>
                    </w:rPr>
                    <w:t xml:space="preserve">. </w:t>
                  </w:r>
                  <w:r w:rsidR="00B557FA" w:rsidRPr="00B557FA">
                    <w:rPr>
                      <w:rFonts w:ascii="Arial" w:hAnsi="Arial" w:cs="Arial"/>
                      <w:b/>
                      <w:bCs/>
                      <w:sz w:val="22"/>
                      <w:szCs w:val="22"/>
                      <w:lang w:val="en-IN" w:eastAsia="en-IN"/>
                    </w:rPr>
                    <w:t xml:space="preserve"> Additional Expenses</w:t>
                  </w:r>
                </w:p>
              </w:tc>
              <w:tc>
                <w:tcPr>
                  <w:tcW w:w="890" w:type="dxa"/>
                  <w:tcBorders>
                    <w:top w:val="nil"/>
                    <w:left w:val="nil"/>
                    <w:bottom w:val="single" w:sz="4" w:space="0" w:color="auto"/>
                    <w:right w:val="single" w:sz="4" w:space="0" w:color="auto"/>
                  </w:tcBorders>
                  <w:shd w:val="clear" w:color="auto" w:fill="auto"/>
                  <w:noWrap/>
                  <w:vAlign w:val="center"/>
                  <w:hideMark/>
                </w:tcPr>
                <w:p w:rsidR="00B557FA" w:rsidRPr="00B557FA" w:rsidRDefault="00B557FA" w:rsidP="00B557FA">
                  <w:pPr>
                    <w:jc w:val="center"/>
                    <w:rPr>
                      <w:rFonts w:ascii="Arial" w:hAnsi="Arial" w:cs="Arial"/>
                      <w:sz w:val="22"/>
                      <w:szCs w:val="22"/>
                      <w:lang w:val="en-IN" w:eastAsia="en-IN"/>
                    </w:rPr>
                  </w:pPr>
                  <w:r w:rsidRPr="00B557FA">
                    <w:rPr>
                      <w:rFonts w:ascii="Arial" w:hAnsi="Arial" w:cs="Arial"/>
                      <w:sz w:val="22"/>
                      <w:szCs w:val="22"/>
                      <w:lang w:val="en-IN" w:eastAsia="en-IN"/>
                    </w:rPr>
                    <w:t> </w:t>
                  </w:r>
                </w:p>
              </w:tc>
              <w:tc>
                <w:tcPr>
                  <w:tcW w:w="890" w:type="dxa"/>
                  <w:tcBorders>
                    <w:top w:val="nil"/>
                    <w:left w:val="nil"/>
                    <w:bottom w:val="single" w:sz="4" w:space="0" w:color="auto"/>
                    <w:right w:val="single" w:sz="4" w:space="0" w:color="auto"/>
                  </w:tcBorders>
                  <w:shd w:val="clear" w:color="auto" w:fill="auto"/>
                  <w:noWrap/>
                  <w:vAlign w:val="center"/>
                  <w:hideMark/>
                </w:tcPr>
                <w:p w:rsidR="00B557FA" w:rsidRPr="00B557FA" w:rsidRDefault="00745DE6" w:rsidP="00B557FA">
                  <w:pPr>
                    <w:jc w:val="center"/>
                    <w:rPr>
                      <w:rFonts w:ascii="Arial" w:hAnsi="Arial" w:cs="Arial"/>
                      <w:b/>
                      <w:bCs/>
                      <w:sz w:val="22"/>
                      <w:szCs w:val="22"/>
                      <w:lang w:val="en-IN" w:eastAsia="en-IN"/>
                    </w:rPr>
                  </w:pPr>
                  <w:r>
                    <w:rPr>
                      <w:rFonts w:ascii="Arial" w:hAnsi="Arial" w:cs="Arial"/>
                      <w:b/>
                      <w:bCs/>
                      <w:sz w:val="22"/>
                      <w:szCs w:val="22"/>
                      <w:lang w:val="en-IN" w:eastAsia="en-IN"/>
                    </w:rPr>
                    <w:t xml:space="preserve">  </w:t>
                  </w:r>
                  <w:r w:rsidR="00B557FA" w:rsidRPr="00B557FA">
                    <w:rPr>
                      <w:rFonts w:ascii="Arial" w:hAnsi="Arial" w:cs="Arial"/>
                      <w:b/>
                      <w:bCs/>
                      <w:sz w:val="22"/>
                      <w:szCs w:val="22"/>
                      <w:lang w:val="en-IN" w:eastAsia="en-IN"/>
                    </w:rPr>
                    <w:t>27.08</w:t>
                  </w:r>
                </w:p>
              </w:tc>
            </w:tr>
            <w:tr w:rsidR="00B557FA" w:rsidRPr="00B557FA" w:rsidTr="00B557FA">
              <w:trPr>
                <w:trHeight w:val="405"/>
              </w:trPr>
              <w:tc>
                <w:tcPr>
                  <w:tcW w:w="6850" w:type="dxa"/>
                  <w:tcBorders>
                    <w:top w:val="nil"/>
                    <w:left w:val="single" w:sz="4" w:space="0" w:color="auto"/>
                    <w:bottom w:val="single" w:sz="4" w:space="0" w:color="auto"/>
                    <w:right w:val="single" w:sz="4" w:space="0" w:color="auto"/>
                  </w:tcBorders>
                  <w:shd w:val="clear" w:color="auto" w:fill="auto"/>
                  <w:noWrap/>
                  <w:vAlign w:val="center"/>
                  <w:hideMark/>
                </w:tcPr>
                <w:p w:rsidR="00B557FA" w:rsidRPr="00B557FA" w:rsidRDefault="001A6B04" w:rsidP="00F25B8C">
                  <w:pPr>
                    <w:ind w:firstLineChars="100" w:firstLine="220"/>
                    <w:rPr>
                      <w:rFonts w:ascii="Arial" w:hAnsi="Arial" w:cs="Arial"/>
                      <w:sz w:val="22"/>
                      <w:szCs w:val="22"/>
                      <w:lang w:val="en-IN" w:eastAsia="en-IN"/>
                    </w:rPr>
                  </w:pPr>
                  <w:r>
                    <w:rPr>
                      <w:rFonts w:ascii="Arial" w:hAnsi="Arial" w:cs="Arial"/>
                      <w:sz w:val="22"/>
                      <w:szCs w:val="22"/>
                      <w:lang w:val="en-IN" w:eastAsia="en-IN"/>
                    </w:rPr>
                    <w:t>1</w:t>
                  </w:r>
                  <w:r w:rsidR="00F25B8C">
                    <w:rPr>
                      <w:rFonts w:ascii="Arial" w:hAnsi="Arial" w:cs="Arial"/>
                      <w:sz w:val="22"/>
                      <w:szCs w:val="22"/>
                      <w:lang w:val="en-IN" w:eastAsia="en-IN"/>
                    </w:rPr>
                    <w:t xml:space="preserve">) </w:t>
                  </w:r>
                  <w:r w:rsidR="00B557FA" w:rsidRPr="00B557FA">
                    <w:rPr>
                      <w:rFonts w:ascii="Arial" w:hAnsi="Arial" w:cs="Arial"/>
                      <w:sz w:val="22"/>
                      <w:szCs w:val="22"/>
                      <w:lang w:val="en-IN" w:eastAsia="en-IN"/>
                    </w:rPr>
                    <w:t xml:space="preserve">Contingency Reserve </w:t>
                  </w:r>
                </w:p>
              </w:tc>
              <w:tc>
                <w:tcPr>
                  <w:tcW w:w="890" w:type="dxa"/>
                  <w:tcBorders>
                    <w:top w:val="nil"/>
                    <w:left w:val="nil"/>
                    <w:bottom w:val="single" w:sz="4" w:space="0" w:color="auto"/>
                    <w:right w:val="single" w:sz="4" w:space="0" w:color="auto"/>
                  </w:tcBorders>
                  <w:shd w:val="clear" w:color="auto" w:fill="auto"/>
                  <w:noWrap/>
                  <w:vAlign w:val="center"/>
                  <w:hideMark/>
                </w:tcPr>
                <w:p w:rsidR="00B557FA" w:rsidRPr="00B557FA" w:rsidRDefault="00B557FA" w:rsidP="00B557FA">
                  <w:pPr>
                    <w:jc w:val="center"/>
                    <w:rPr>
                      <w:rFonts w:ascii="Arial" w:hAnsi="Arial" w:cs="Arial"/>
                      <w:sz w:val="22"/>
                      <w:szCs w:val="22"/>
                      <w:lang w:val="en-IN" w:eastAsia="en-IN"/>
                    </w:rPr>
                  </w:pPr>
                  <w:r w:rsidRPr="00B557FA">
                    <w:rPr>
                      <w:rFonts w:ascii="Arial" w:hAnsi="Arial" w:cs="Arial"/>
                      <w:sz w:val="22"/>
                      <w:szCs w:val="22"/>
                      <w:lang w:val="en-IN" w:eastAsia="en-IN"/>
                    </w:rPr>
                    <w:t>16.73</w:t>
                  </w:r>
                </w:p>
              </w:tc>
              <w:tc>
                <w:tcPr>
                  <w:tcW w:w="890" w:type="dxa"/>
                  <w:tcBorders>
                    <w:top w:val="nil"/>
                    <w:left w:val="nil"/>
                    <w:bottom w:val="single" w:sz="4" w:space="0" w:color="auto"/>
                    <w:right w:val="single" w:sz="4" w:space="0" w:color="auto"/>
                  </w:tcBorders>
                  <w:shd w:val="clear" w:color="auto" w:fill="auto"/>
                  <w:noWrap/>
                  <w:vAlign w:val="center"/>
                  <w:hideMark/>
                </w:tcPr>
                <w:p w:rsidR="00B557FA" w:rsidRPr="00B557FA" w:rsidRDefault="00B557FA" w:rsidP="00B557FA">
                  <w:pPr>
                    <w:jc w:val="center"/>
                    <w:rPr>
                      <w:rFonts w:ascii="Arial" w:hAnsi="Arial" w:cs="Arial"/>
                      <w:color w:val="FF0000"/>
                      <w:sz w:val="22"/>
                      <w:szCs w:val="22"/>
                      <w:lang w:val="en-IN" w:eastAsia="en-IN"/>
                    </w:rPr>
                  </w:pPr>
                  <w:r w:rsidRPr="00B557FA">
                    <w:rPr>
                      <w:rFonts w:ascii="Arial" w:hAnsi="Arial" w:cs="Arial"/>
                      <w:color w:val="FF0000"/>
                      <w:sz w:val="22"/>
                      <w:szCs w:val="22"/>
                      <w:lang w:val="en-IN" w:eastAsia="en-IN"/>
                    </w:rPr>
                    <w:t> </w:t>
                  </w:r>
                </w:p>
              </w:tc>
            </w:tr>
            <w:tr w:rsidR="00B557FA" w:rsidRPr="00B557FA" w:rsidTr="00B557FA">
              <w:trPr>
                <w:trHeight w:val="405"/>
              </w:trPr>
              <w:tc>
                <w:tcPr>
                  <w:tcW w:w="6850" w:type="dxa"/>
                  <w:tcBorders>
                    <w:top w:val="nil"/>
                    <w:left w:val="single" w:sz="4" w:space="0" w:color="auto"/>
                    <w:bottom w:val="single" w:sz="4" w:space="0" w:color="auto"/>
                    <w:right w:val="single" w:sz="4" w:space="0" w:color="auto"/>
                  </w:tcBorders>
                  <w:shd w:val="clear" w:color="auto" w:fill="auto"/>
                  <w:noWrap/>
                  <w:vAlign w:val="center"/>
                  <w:hideMark/>
                </w:tcPr>
                <w:p w:rsidR="00B557FA" w:rsidRPr="00B557FA" w:rsidRDefault="001A6B04" w:rsidP="00F25B8C">
                  <w:pPr>
                    <w:ind w:firstLineChars="100" w:firstLine="220"/>
                    <w:rPr>
                      <w:rFonts w:ascii="Arial" w:hAnsi="Arial" w:cs="Arial"/>
                      <w:sz w:val="22"/>
                      <w:szCs w:val="22"/>
                      <w:lang w:val="en-IN" w:eastAsia="en-IN"/>
                    </w:rPr>
                  </w:pPr>
                  <w:r>
                    <w:rPr>
                      <w:rFonts w:ascii="Arial" w:hAnsi="Arial" w:cs="Arial"/>
                      <w:sz w:val="22"/>
                      <w:szCs w:val="22"/>
                      <w:lang w:val="en-IN" w:eastAsia="en-IN"/>
                    </w:rPr>
                    <w:t>2</w:t>
                  </w:r>
                  <w:r w:rsidR="00F25B8C">
                    <w:rPr>
                      <w:rFonts w:ascii="Arial" w:hAnsi="Arial" w:cs="Arial"/>
                      <w:sz w:val="22"/>
                      <w:szCs w:val="22"/>
                      <w:lang w:val="en-IN" w:eastAsia="en-IN"/>
                    </w:rPr>
                    <w:t xml:space="preserve">) </w:t>
                  </w:r>
                  <w:r w:rsidR="00B557FA" w:rsidRPr="00B557FA">
                    <w:rPr>
                      <w:rFonts w:ascii="Arial" w:hAnsi="Arial" w:cs="Arial"/>
                      <w:sz w:val="22"/>
                      <w:szCs w:val="22"/>
                      <w:lang w:val="en-IN" w:eastAsia="en-IN"/>
                    </w:rPr>
                    <w:t>GCC Expense</w:t>
                  </w:r>
                </w:p>
              </w:tc>
              <w:tc>
                <w:tcPr>
                  <w:tcW w:w="890" w:type="dxa"/>
                  <w:tcBorders>
                    <w:top w:val="nil"/>
                    <w:left w:val="nil"/>
                    <w:bottom w:val="single" w:sz="4" w:space="0" w:color="auto"/>
                    <w:right w:val="single" w:sz="4" w:space="0" w:color="auto"/>
                  </w:tcBorders>
                  <w:shd w:val="clear" w:color="auto" w:fill="auto"/>
                  <w:noWrap/>
                  <w:vAlign w:val="center"/>
                  <w:hideMark/>
                </w:tcPr>
                <w:p w:rsidR="00B557FA" w:rsidRPr="00B557FA" w:rsidRDefault="00B557FA" w:rsidP="00B557FA">
                  <w:pPr>
                    <w:jc w:val="center"/>
                    <w:rPr>
                      <w:rFonts w:ascii="Arial" w:hAnsi="Arial" w:cs="Arial"/>
                      <w:sz w:val="22"/>
                      <w:szCs w:val="22"/>
                      <w:lang w:val="en-IN" w:eastAsia="en-IN"/>
                    </w:rPr>
                  </w:pPr>
                  <w:r w:rsidRPr="00B557FA">
                    <w:rPr>
                      <w:rFonts w:ascii="Arial" w:hAnsi="Arial" w:cs="Arial"/>
                      <w:sz w:val="22"/>
                      <w:szCs w:val="22"/>
                      <w:lang w:val="en-IN" w:eastAsia="en-IN"/>
                    </w:rPr>
                    <w:t>0.30</w:t>
                  </w:r>
                </w:p>
              </w:tc>
              <w:tc>
                <w:tcPr>
                  <w:tcW w:w="890" w:type="dxa"/>
                  <w:tcBorders>
                    <w:top w:val="nil"/>
                    <w:left w:val="nil"/>
                    <w:bottom w:val="single" w:sz="4" w:space="0" w:color="auto"/>
                    <w:right w:val="single" w:sz="4" w:space="0" w:color="auto"/>
                  </w:tcBorders>
                  <w:shd w:val="clear" w:color="auto" w:fill="auto"/>
                  <w:noWrap/>
                  <w:vAlign w:val="center"/>
                  <w:hideMark/>
                </w:tcPr>
                <w:p w:rsidR="00B557FA" w:rsidRPr="00B557FA" w:rsidRDefault="00B557FA" w:rsidP="00B557FA">
                  <w:pPr>
                    <w:jc w:val="center"/>
                    <w:rPr>
                      <w:rFonts w:ascii="Arial" w:hAnsi="Arial" w:cs="Arial"/>
                      <w:color w:val="FF0000"/>
                      <w:sz w:val="22"/>
                      <w:szCs w:val="22"/>
                      <w:lang w:val="en-IN" w:eastAsia="en-IN"/>
                    </w:rPr>
                  </w:pPr>
                  <w:r w:rsidRPr="00B557FA">
                    <w:rPr>
                      <w:rFonts w:ascii="Arial" w:hAnsi="Arial" w:cs="Arial"/>
                      <w:color w:val="FF0000"/>
                      <w:sz w:val="22"/>
                      <w:szCs w:val="22"/>
                      <w:lang w:val="en-IN" w:eastAsia="en-IN"/>
                    </w:rPr>
                    <w:t> </w:t>
                  </w:r>
                </w:p>
              </w:tc>
            </w:tr>
            <w:tr w:rsidR="00B557FA" w:rsidRPr="00B557FA" w:rsidTr="00B557FA">
              <w:trPr>
                <w:trHeight w:val="405"/>
              </w:trPr>
              <w:tc>
                <w:tcPr>
                  <w:tcW w:w="6850" w:type="dxa"/>
                  <w:tcBorders>
                    <w:top w:val="nil"/>
                    <w:left w:val="single" w:sz="4" w:space="0" w:color="auto"/>
                    <w:bottom w:val="single" w:sz="4" w:space="0" w:color="auto"/>
                    <w:right w:val="single" w:sz="4" w:space="0" w:color="auto"/>
                  </w:tcBorders>
                  <w:shd w:val="clear" w:color="auto" w:fill="auto"/>
                  <w:noWrap/>
                  <w:vAlign w:val="center"/>
                  <w:hideMark/>
                </w:tcPr>
                <w:p w:rsidR="00B557FA" w:rsidRPr="00B557FA" w:rsidRDefault="001A6B04" w:rsidP="00F25B8C">
                  <w:pPr>
                    <w:ind w:firstLineChars="100" w:firstLine="220"/>
                    <w:rPr>
                      <w:rFonts w:ascii="Arial" w:hAnsi="Arial" w:cs="Arial"/>
                      <w:sz w:val="22"/>
                      <w:szCs w:val="22"/>
                      <w:lang w:val="en-IN" w:eastAsia="en-IN"/>
                    </w:rPr>
                  </w:pPr>
                  <w:r>
                    <w:rPr>
                      <w:rFonts w:ascii="Arial" w:hAnsi="Arial" w:cs="Arial"/>
                      <w:sz w:val="22"/>
                      <w:szCs w:val="22"/>
                      <w:lang w:val="en-IN" w:eastAsia="en-IN"/>
                    </w:rPr>
                    <w:t>3</w:t>
                  </w:r>
                  <w:r w:rsidR="00F25B8C">
                    <w:rPr>
                      <w:rFonts w:ascii="Arial" w:hAnsi="Arial" w:cs="Arial"/>
                      <w:sz w:val="22"/>
                      <w:szCs w:val="22"/>
                      <w:lang w:val="en-IN" w:eastAsia="en-IN"/>
                    </w:rPr>
                    <w:t xml:space="preserve">) </w:t>
                  </w:r>
                  <w:r w:rsidR="00B557FA" w:rsidRPr="00B557FA">
                    <w:rPr>
                      <w:rFonts w:ascii="Arial" w:hAnsi="Arial" w:cs="Arial"/>
                      <w:sz w:val="22"/>
                      <w:szCs w:val="22"/>
                      <w:lang w:val="en-IN" w:eastAsia="en-IN"/>
                    </w:rPr>
                    <w:t xml:space="preserve">Incentive for system availability </w:t>
                  </w:r>
                </w:p>
              </w:tc>
              <w:tc>
                <w:tcPr>
                  <w:tcW w:w="890" w:type="dxa"/>
                  <w:tcBorders>
                    <w:top w:val="nil"/>
                    <w:left w:val="nil"/>
                    <w:bottom w:val="single" w:sz="4" w:space="0" w:color="auto"/>
                    <w:right w:val="single" w:sz="4" w:space="0" w:color="auto"/>
                  </w:tcBorders>
                  <w:shd w:val="clear" w:color="auto" w:fill="auto"/>
                  <w:noWrap/>
                  <w:vAlign w:val="center"/>
                  <w:hideMark/>
                </w:tcPr>
                <w:p w:rsidR="00B557FA" w:rsidRPr="00B557FA" w:rsidRDefault="00B557FA" w:rsidP="00B557FA">
                  <w:pPr>
                    <w:jc w:val="center"/>
                    <w:rPr>
                      <w:rFonts w:ascii="Arial" w:hAnsi="Arial" w:cs="Arial"/>
                      <w:sz w:val="22"/>
                      <w:szCs w:val="22"/>
                      <w:lang w:val="en-IN" w:eastAsia="en-IN"/>
                    </w:rPr>
                  </w:pPr>
                  <w:r w:rsidRPr="00B557FA">
                    <w:rPr>
                      <w:rFonts w:ascii="Arial" w:hAnsi="Arial" w:cs="Arial"/>
                      <w:sz w:val="22"/>
                      <w:szCs w:val="22"/>
                      <w:lang w:val="en-IN" w:eastAsia="en-IN"/>
                    </w:rPr>
                    <w:t>10.05</w:t>
                  </w:r>
                </w:p>
              </w:tc>
              <w:tc>
                <w:tcPr>
                  <w:tcW w:w="890" w:type="dxa"/>
                  <w:tcBorders>
                    <w:top w:val="nil"/>
                    <w:left w:val="nil"/>
                    <w:bottom w:val="single" w:sz="4" w:space="0" w:color="auto"/>
                    <w:right w:val="single" w:sz="4" w:space="0" w:color="auto"/>
                  </w:tcBorders>
                  <w:shd w:val="clear" w:color="auto" w:fill="auto"/>
                  <w:noWrap/>
                  <w:vAlign w:val="center"/>
                  <w:hideMark/>
                </w:tcPr>
                <w:p w:rsidR="00B557FA" w:rsidRPr="00B557FA" w:rsidRDefault="00B557FA" w:rsidP="00B557FA">
                  <w:pPr>
                    <w:jc w:val="center"/>
                    <w:rPr>
                      <w:rFonts w:ascii="Arial" w:hAnsi="Arial" w:cs="Arial"/>
                      <w:color w:val="FF0000"/>
                      <w:sz w:val="22"/>
                      <w:szCs w:val="22"/>
                      <w:lang w:val="en-IN" w:eastAsia="en-IN"/>
                    </w:rPr>
                  </w:pPr>
                  <w:r w:rsidRPr="00B557FA">
                    <w:rPr>
                      <w:rFonts w:ascii="Arial" w:hAnsi="Arial" w:cs="Arial"/>
                      <w:color w:val="FF0000"/>
                      <w:sz w:val="22"/>
                      <w:szCs w:val="22"/>
                      <w:lang w:val="en-IN" w:eastAsia="en-IN"/>
                    </w:rPr>
                    <w:t> </w:t>
                  </w:r>
                </w:p>
              </w:tc>
            </w:tr>
            <w:tr w:rsidR="00B557FA" w:rsidRPr="00B557FA" w:rsidTr="00B557FA">
              <w:trPr>
                <w:trHeight w:val="405"/>
              </w:trPr>
              <w:tc>
                <w:tcPr>
                  <w:tcW w:w="6850" w:type="dxa"/>
                  <w:tcBorders>
                    <w:top w:val="nil"/>
                    <w:left w:val="single" w:sz="4" w:space="0" w:color="auto"/>
                    <w:bottom w:val="single" w:sz="4" w:space="0" w:color="auto"/>
                    <w:right w:val="single" w:sz="4" w:space="0" w:color="auto"/>
                  </w:tcBorders>
                  <w:shd w:val="clear" w:color="auto" w:fill="auto"/>
                  <w:noWrap/>
                  <w:vAlign w:val="center"/>
                  <w:hideMark/>
                </w:tcPr>
                <w:p w:rsidR="00B557FA" w:rsidRPr="00B557FA" w:rsidRDefault="001A6B04" w:rsidP="001A6B04">
                  <w:pPr>
                    <w:jc w:val="center"/>
                    <w:rPr>
                      <w:rFonts w:ascii="Arial" w:hAnsi="Arial" w:cs="Arial"/>
                      <w:b/>
                      <w:bCs/>
                      <w:sz w:val="22"/>
                      <w:szCs w:val="22"/>
                      <w:lang w:val="en-IN" w:eastAsia="en-IN"/>
                    </w:rPr>
                  </w:pPr>
                  <w:r>
                    <w:rPr>
                      <w:rFonts w:ascii="Arial" w:hAnsi="Arial" w:cs="Arial"/>
                      <w:b/>
                      <w:bCs/>
                      <w:sz w:val="22"/>
                      <w:szCs w:val="22"/>
                      <w:lang w:val="en-IN" w:eastAsia="en-IN"/>
                    </w:rPr>
                    <w:t xml:space="preserve"> Total Trans. Cost (A+B</w:t>
                  </w:r>
                  <w:r w:rsidR="00B557FA" w:rsidRPr="00B557FA">
                    <w:rPr>
                      <w:rFonts w:ascii="Arial" w:hAnsi="Arial" w:cs="Arial"/>
                      <w:b/>
                      <w:bCs/>
                      <w:sz w:val="22"/>
                      <w:szCs w:val="22"/>
                      <w:lang w:val="en-IN" w:eastAsia="en-IN"/>
                    </w:rPr>
                    <w:t>)</w:t>
                  </w:r>
                </w:p>
              </w:tc>
              <w:tc>
                <w:tcPr>
                  <w:tcW w:w="890" w:type="dxa"/>
                  <w:tcBorders>
                    <w:top w:val="nil"/>
                    <w:left w:val="nil"/>
                    <w:bottom w:val="single" w:sz="4" w:space="0" w:color="auto"/>
                    <w:right w:val="single" w:sz="4" w:space="0" w:color="auto"/>
                  </w:tcBorders>
                  <w:shd w:val="clear" w:color="auto" w:fill="auto"/>
                  <w:noWrap/>
                  <w:vAlign w:val="center"/>
                  <w:hideMark/>
                </w:tcPr>
                <w:p w:rsidR="00B557FA" w:rsidRPr="00B557FA" w:rsidRDefault="00B557FA" w:rsidP="00B557FA">
                  <w:pPr>
                    <w:jc w:val="center"/>
                    <w:rPr>
                      <w:rFonts w:ascii="Arial" w:hAnsi="Arial" w:cs="Arial"/>
                      <w:sz w:val="22"/>
                      <w:szCs w:val="22"/>
                      <w:lang w:val="en-IN" w:eastAsia="en-IN"/>
                    </w:rPr>
                  </w:pPr>
                  <w:r w:rsidRPr="00B557FA">
                    <w:rPr>
                      <w:rFonts w:ascii="Arial" w:hAnsi="Arial" w:cs="Arial"/>
                      <w:sz w:val="22"/>
                      <w:szCs w:val="22"/>
                      <w:lang w:val="en-IN" w:eastAsia="en-IN"/>
                    </w:rPr>
                    <w:t> </w:t>
                  </w:r>
                </w:p>
              </w:tc>
              <w:tc>
                <w:tcPr>
                  <w:tcW w:w="890" w:type="dxa"/>
                  <w:tcBorders>
                    <w:top w:val="nil"/>
                    <w:left w:val="nil"/>
                    <w:bottom w:val="single" w:sz="4" w:space="0" w:color="auto"/>
                    <w:right w:val="single" w:sz="4" w:space="0" w:color="auto"/>
                  </w:tcBorders>
                  <w:shd w:val="clear" w:color="auto" w:fill="auto"/>
                  <w:noWrap/>
                  <w:vAlign w:val="center"/>
                  <w:hideMark/>
                </w:tcPr>
                <w:p w:rsidR="00B557FA" w:rsidRPr="00B557FA" w:rsidRDefault="00B557FA" w:rsidP="00745DE6">
                  <w:pPr>
                    <w:jc w:val="center"/>
                    <w:rPr>
                      <w:rFonts w:ascii="Arial" w:hAnsi="Arial" w:cs="Arial"/>
                      <w:b/>
                      <w:bCs/>
                      <w:sz w:val="22"/>
                      <w:szCs w:val="22"/>
                      <w:lang w:val="en-IN" w:eastAsia="en-IN"/>
                    </w:rPr>
                  </w:pPr>
                  <w:r w:rsidRPr="00B557FA">
                    <w:rPr>
                      <w:rFonts w:ascii="Arial" w:hAnsi="Arial" w:cs="Arial"/>
                      <w:b/>
                      <w:bCs/>
                      <w:sz w:val="22"/>
                      <w:szCs w:val="22"/>
                      <w:lang w:val="en-IN" w:eastAsia="en-IN"/>
                    </w:rPr>
                    <w:t>87</w:t>
                  </w:r>
                  <w:r w:rsidR="00745DE6">
                    <w:rPr>
                      <w:rFonts w:ascii="Arial" w:hAnsi="Arial" w:cs="Arial"/>
                      <w:b/>
                      <w:bCs/>
                      <w:sz w:val="22"/>
                      <w:szCs w:val="22"/>
                      <w:lang w:val="en-IN" w:eastAsia="en-IN"/>
                    </w:rPr>
                    <w:t>4</w:t>
                  </w:r>
                  <w:r w:rsidRPr="00B557FA">
                    <w:rPr>
                      <w:rFonts w:ascii="Arial" w:hAnsi="Arial" w:cs="Arial"/>
                      <w:b/>
                      <w:bCs/>
                      <w:sz w:val="22"/>
                      <w:szCs w:val="22"/>
                      <w:lang w:val="en-IN" w:eastAsia="en-IN"/>
                    </w:rPr>
                    <w:t>.</w:t>
                  </w:r>
                  <w:r w:rsidR="00745DE6">
                    <w:rPr>
                      <w:rFonts w:ascii="Arial" w:hAnsi="Arial" w:cs="Arial"/>
                      <w:b/>
                      <w:bCs/>
                      <w:sz w:val="22"/>
                      <w:szCs w:val="22"/>
                      <w:lang w:val="en-IN" w:eastAsia="en-IN"/>
                    </w:rPr>
                    <w:t>75</w:t>
                  </w:r>
                </w:p>
              </w:tc>
            </w:tr>
            <w:tr w:rsidR="00B557FA" w:rsidRPr="00B557FA" w:rsidTr="00B557FA">
              <w:trPr>
                <w:trHeight w:val="405"/>
              </w:trPr>
              <w:tc>
                <w:tcPr>
                  <w:tcW w:w="6850" w:type="dxa"/>
                  <w:tcBorders>
                    <w:top w:val="nil"/>
                    <w:left w:val="single" w:sz="4" w:space="0" w:color="auto"/>
                    <w:bottom w:val="single" w:sz="4" w:space="0" w:color="auto"/>
                    <w:right w:val="single" w:sz="4" w:space="0" w:color="auto"/>
                  </w:tcBorders>
                  <w:shd w:val="clear" w:color="auto" w:fill="auto"/>
                  <w:noWrap/>
                  <w:vAlign w:val="center"/>
                  <w:hideMark/>
                </w:tcPr>
                <w:p w:rsidR="00B557FA" w:rsidRPr="00B557FA" w:rsidRDefault="001A6B04" w:rsidP="00F25B8C">
                  <w:pPr>
                    <w:ind w:firstLineChars="100" w:firstLine="221"/>
                    <w:rPr>
                      <w:rFonts w:ascii="Arial" w:hAnsi="Arial" w:cs="Arial"/>
                      <w:sz w:val="22"/>
                      <w:szCs w:val="22"/>
                      <w:lang w:val="en-IN" w:eastAsia="en-IN"/>
                    </w:rPr>
                  </w:pPr>
                  <w:r w:rsidRPr="00F25B8C">
                    <w:rPr>
                      <w:rFonts w:ascii="Arial" w:hAnsi="Arial" w:cs="Arial"/>
                      <w:b/>
                      <w:sz w:val="22"/>
                      <w:szCs w:val="22"/>
                      <w:lang w:val="en-IN" w:eastAsia="en-IN"/>
                    </w:rPr>
                    <w:t>C</w:t>
                  </w:r>
                  <w:r w:rsidR="00F25B8C" w:rsidRPr="00F25B8C">
                    <w:rPr>
                      <w:rFonts w:ascii="Arial" w:hAnsi="Arial" w:cs="Arial"/>
                      <w:b/>
                      <w:sz w:val="22"/>
                      <w:szCs w:val="22"/>
                      <w:lang w:val="en-IN" w:eastAsia="en-IN"/>
                    </w:rPr>
                    <w:t>.</w:t>
                  </w:r>
                  <w:r w:rsidR="00B557FA" w:rsidRPr="00B557FA">
                    <w:rPr>
                      <w:rFonts w:ascii="Arial" w:hAnsi="Arial" w:cs="Arial"/>
                      <w:sz w:val="22"/>
                      <w:szCs w:val="22"/>
                      <w:lang w:val="en-IN" w:eastAsia="en-IN"/>
                    </w:rPr>
                    <w:t xml:space="preserve"> Less Misc. Receipts</w:t>
                  </w:r>
                </w:p>
              </w:tc>
              <w:tc>
                <w:tcPr>
                  <w:tcW w:w="890" w:type="dxa"/>
                  <w:tcBorders>
                    <w:top w:val="nil"/>
                    <w:left w:val="nil"/>
                    <w:bottom w:val="single" w:sz="4" w:space="0" w:color="auto"/>
                    <w:right w:val="single" w:sz="4" w:space="0" w:color="auto"/>
                  </w:tcBorders>
                  <w:shd w:val="clear" w:color="auto" w:fill="auto"/>
                  <w:noWrap/>
                  <w:vAlign w:val="center"/>
                  <w:hideMark/>
                </w:tcPr>
                <w:p w:rsidR="00B557FA" w:rsidRPr="00B557FA" w:rsidRDefault="00B557FA" w:rsidP="00B557FA">
                  <w:pPr>
                    <w:jc w:val="center"/>
                    <w:rPr>
                      <w:rFonts w:ascii="Arial" w:hAnsi="Arial" w:cs="Arial"/>
                      <w:sz w:val="22"/>
                      <w:szCs w:val="22"/>
                      <w:lang w:val="en-IN" w:eastAsia="en-IN"/>
                    </w:rPr>
                  </w:pPr>
                  <w:r w:rsidRPr="00B557FA">
                    <w:rPr>
                      <w:rFonts w:ascii="Arial" w:hAnsi="Arial" w:cs="Arial"/>
                      <w:sz w:val="22"/>
                      <w:szCs w:val="22"/>
                      <w:lang w:val="en-IN" w:eastAsia="en-IN"/>
                    </w:rPr>
                    <w:t> </w:t>
                  </w:r>
                </w:p>
              </w:tc>
              <w:tc>
                <w:tcPr>
                  <w:tcW w:w="890" w:type="dxa"/>
                  <w:tcBorders>
                    <w:top w:val="nil"/>
                    <w:left w:val="nil"/>
                    <w:bottom w:val="single" w:sz="4" w:space="0" w:color="auto"/>
                    <w:right w:val="single" w:sz="4" w:space="0" w:color="auto"/>
                  </w:tcBorders>
                  <w:shd w:val="clear" w:color="auto" w:fill="auto"/>
                  <w:noWrap/>
                  <w:vAlign w:val="center"/>
                  <w:hideMark/>
                </w:tcPr>
                <w:p w:rsidR="00B557FA" w:rsidRPr="00B557FA" w:rsidRDefault="00B557FA" w:rsidP="00B557FA">
                  <w:pPr>
                    <w:jc w:val="center"/>
                    <w:rPr>
                      <w:rFonts w:ascii="Arial" w:hAnsi="Arial" w:cs="Arial"/>
                      <w:sz w:val="22"/>
                      <w:szCs w:val="22"/>
                      <w:lang w:val="en-IN" w:eastAsia="en-IN"/>
                    </w:rPr>
                  </w:pPr>
                  <w:r w:rsidRPr="00B557FA">
                    <w:rPr>
                      <w:rFonts w:ascii="Arial" w:hAnsi="Arial" w:cs="Arial"/>
                      <w:sz w:val="22"/>
                      <w:szCs w:val="22"/>
                      <w:lang w:val="en-IN" w:eastAsia="en-IN"/>
                    </w:rPr>
                    <w:t>12.00</w:t>
                  </w:r>
                </w:p>
              </w:tc>
            </w:tr>
            <w:tr w:rsidR="00B557FA" w:rsidRPr="00B557FA" w:rsidTr="00B557FA">
              <w:trPr>
                <w:trHeight w:val="720"/>
              </w:trPr>
              <w:tc>
                <w:tcPr>
                  <w:tcW w:w="6850" w:type="dxa"/>
                  <w:tcBorders>
                    <w:top w:val="nil"/>
                    <w:left w:val="single" w:sz="4" w:space="0" w:color="auto"/>
                    <w:bottom w:val="single" w:sz="4" w:space="0" w:color="auto"/>
                    <w:right w:val="single" w:sz="4" w:space="0" w:color="auto"/>
                  </w:tcBorders>
                  <w:shd w:val="clear" w:color="auto" w:fill="auto"/>
                  <w:vAlign w:val="center"/>
                  <w:hideMark/>
                </w:tcPr>
                <w:p w:rsidR="00282BBC" w:rsidRDefault="00282BBC" w:rsidP="001A6B04">
                  <w:pPr>
                    <w:ind w:firstLineChars="100" w:firstLine="220"/>
                    <w:rPr>
                      <w:rFonts w:ascii="Arial" w:hAnsi="Arial" w:cs="Arial"/>
                      <w:sz w:val="22"/>
                      <w:szCs w:val="22"/>
                      <w:lang w:val="en-IN" w:eastAsia="en-IN"/>
                    </w:rPr>
                  </w:pPr>
                </w:p>
                <w:p w:rsidR="00282BBC" w:rsidRDefault="001A6B04" w:rsidP="00F25B8C">
                  <w:pPr>
                    <w:ind w:firstLineChars="100" w:firstLine="221"/>
                    <w:rPr>
                      <w:rFonts w:ascii="Arial" w:hAnsi="Arial" w:cs="Arial"/>
                      <w:sz w:val="22"/>
                      <w:szCs w:val="22"/>
                      <w:lang w:val="en-IN" w:eastAsia="en-IN"/>
                    </w:rPr>
                  </w:pPr>
                  <w:r w:rsidRPr="00F25B8C">
                    <w:rPr>
                      <w:rFonts w:ascii="Arial" w:hAnsi="Arial" w:cs="Arial"/>
                      <w:b/>
                      <w:sz w:val="22"/>
                      <w:szCs w:val="22"/>
                      <w:lang w:val="en-IN" w:eastAsia="en-IN"/>
                    </w:rPr>
                    <w:t>D</w:t>
                  </w:r>
                  <w:r w:rsidR="00F25B8C" w:rsidRPr="00F25B8C">
                    <w:rPr>
                      <w:rFonts w:ascii="Arial" w:hAnsi="Arial" w:cs="Arial"/>
                      <w:b/>
                      <w:sz w:val="22"/>
                      <w:szCs w:val="22"/>
                      <w:lang w:val="en-IN" w:eastAsia="en-IN"/>
                    </w:rPr>
                    <w:t>.</w:t>
                  </w:r>
                  <w:r w:rsidR="00B557FA" w:rsidRPr="00B557FA">
                    <w:rPr>
                      <w:rFonts w:ascii="Arial" w:hAnsi="Arial" w:cs="Arial"/>
                      <w:sz w:val="22"/>
                      <w:szCs w:val="22"/>
                      <w:lang w:val="en-IN" w:eastAsia="en-IN"/>
                    </w:rPr>
                    <w:t xml:space="preserve"> ARR to be recovered from LTOA Customers</w:t>
                  </w:r>
                  <w:r w:rsidR="00626D62">
                    <w:rPr>
                      <w:rFonts w:ascii="Arial" w:hAnsi="Arial" w:cs="Arial"/>
                      <w:sz w:val="22"/>
                      <w:szCs w:val="22"/>
                      <w:lang w:val="en-IN" w:eastAsia="en-IN"/>
                    </w:rPr>
                    <w:t xml:space="preserve"> i.e.</w:t>
                  </w:r>
                </w:p>
                <w:p w:rsidR="00B557FA" w:rsidRDefault="00B557FA" w:rsidP="001A6B04">
                  <w:pPr>
                    <w:ind w:firstLineChars="100" w:firstLine="220"/>
                    <w:rPr>
                      <w:rFonts w:ascii="Arial" w:hAnsi="Arial" w:cs="Arial"/>
                      <w:b/>
                      <w:bCs/>
                      <w:sz w:val="22"/>
                      <w:szCs w:val="22"/>
                      <w:lang w:val="en-IN" w:eastAsia="en-IN"/>
                    </w:rPr>
                  </w:pPr>
                  <w:r w:rsidRPr="00B557FA">
                    <w:rPr>
                      <w:rFonts w:ascii="Arial" w:hAnsi="Arial" w:cs="Arial"/>
                      <w:sz w:val="22"/>
                      <w:szCs w:val="22"/>
                      <w:lang w:val="en-IN" w:eastAsia="en-IN"/>
                    </w:rPr>
                    <w:t xml:space="preserve">  </w:t>
                  </w:r>
                  <w:r w:rsidRPr="00B557FA">
                    <w:rPr>
                      <w:rFonts w:ascii="Arial" w:hAnsi="Arial" w:cs="Arial"/>
                      <w:sz w:val="22"/>
                      <w:szCs w:val="22"/>
                      <w:lang w:val="en-IN" w:eastAsia="en-IN"/>
                    </w:rPr>
                    <w:br/>
                    <w:t xml:space="preserve">  </w:t>
                  </w:r>
                  <w:r w:rsidR="00B0098C">
                    <w:rPr>
                      <w:rFonts w:ascii="Arial" w:hAnsi="Arial" w:cs="Arial"/>
                      <w:sz w:val="22"/>
                      <w:szCs w:val="22"/>
                      <w:lang w:val="en-IN" w:eastAsia="en-IN"/>
                    </w:rPr>
                    <w:t xml:space="preserve">    </w:t>
                  </w:r>
                  <w:r w:rsidR="00626D62">
                    <w:rPr>
                      <w:rFonts w:ascii="Arial" w:hAnsi="Arial" w:cs="Arial"/>
                      <w:sz w:val="22"/>
                      <w:szCs w:val="22"/>
                      <w:lang w:val="en-IN" w:eastAsia="en-IN"/>
                    </w:rPr>
                    <w:t xml:space="preserve"> </w:t>
                  </w:r>
                  <w:r w:rsidRPr="00B557FA">
                    <w:rPr>
                      <w:rFonts w:ascii="Arial" w:hAnsi="Arial" w:cs="Arial"/>
                      <w:sz w:val="22"/>
                      <w:szCs w:val="22"/>
                      <w:lang w:val="en-IN" w:eastAsia="en-IN"/>
                    </w:rPr>
                    <w:t xml:space="preserve"> </w:t>
                  </w:r>
                  <w:r w:rsidRPr="00B557FA">
                    <w:rPr>
                      <w:rFonts w:ascii="Arial" w:hAnsi="Arial" w:cs="Arial"/>
                      <w:b/>
                      <w:bCs/>
                      <w:sz w:val="22"/>
                      <w:szCs w:val="22"/>
                      <w:lang w:val="en-IN" w:eastAsia="en-IN"/>
                    </w:rPr>
                    <w:t>OPTCL's Annual Revenue Requirement</w:t>
                  </w:r>
                  <w:r w:rsidR="00F25B8C">
                    <w:rPr>
                      <w:rFonts w:ascii="Arial" w:hAnsi="Arial" w:cs="Arial"/>
                      <w:b/>
                      <w:bCs/>
                      <w:sz w:val="22"/>
                      <w:szCs w:val="22"/>
                      <w:lang w:val="en-IN" w:eastAsia="en-IN"/>
                    </w:rPr>
                    <w:t xml:space="preserve"> </w:t>
                  </w:r>
                </w:p>
                <w:p w:rsidR="00282BBC" w:rsidRPr="00B557FA" w:rsidRDefault="00282BBC" w:rsidP="00282BBC">
                  <w:pPr>
                    <w:ind w:firstLineChars="100" w:firstLine="220"/>
                    <w:rPr>
                      <w:rFonts w:ascii="Arial" w:hAnsi="Arial" w:cs="Arial"/>
                      <w:sz w:val="22"/>
                      <w:szCs w:val="22"/>
                      <w:lang w:val="en-IN" w:eastAsia="en-IN"/>
                    </w:rPr>
                  </w:pPr>
                </w:p>
              </w:tc>
              <w:tc>
                <w:tcPr>
                  <w:tcW w:w="890" w:type="dxa"/>
                  <w:tcBorders>
                    <w:top w:val="nil"/>
                    <w:left w:val="nil"/>
                    <w:bottom w:val="single" w:sz="4" w:space="0" w:color="auto"/>
                    <w:right w:val="single" w:sz="4" w:space="0" w:color="auto"/>
                  </w:tcBorders>
                  <w:shd w:val="clear" w:color="auto" w:fill="auto"/>
                  <w:noWrap/>
                  <w:vAlign w:val="center"/>
                  <w:hideMark/>
                </w:tcPr>
                <w:p w:rsidR="00B557FA" w:rsidRPr="00B557FA" w:rsidRDefault="00B557FA" w:rsidP="00B557FA">
                  <w:pPr>
                    <w:jc w:val="center"/>
                    <w:rPr>
                      <w:rFonts w:ascii="Arial" w:hAnsi="Arial" w:cs="Arial"/>
                      <w:sz w:val="22"/>
                      <w:szCs w:val="22"/>
                      <w:lang w:val="en-IN" w:eastAsia="en-IN"/>
                    </w:rPr>
                  </w:pPr>
                  <w:r w:rsidRPr="00B557FA">
                    <w:rPr>
                      <w:rFonts w:ascii="Arial" w:hAnsi="Arial" w:cs="Arial"/>
                      <w:sz w:val="22"/>
                      <w:szCs w:val="22"/>
                      <w:lang w:val="en-IN" w:eastAsia="en-IN"/>
                    </w:rPr>
                    <w:t> </w:t>
                  </w:r>
                </w:p>
              </w:tc>
              <w:tc>
                <w:tcPr>
                  <w:tcW w:w="890" w:type="dxa"/>
                  <w:tcBorders>
                    <w:top w:val="nil"/>
                    <w:left w:val="nil"/>
                    <w:bottom w:val="single" w:sz="4" w:space="0" w:color="auto"/>
                    <w:right w:val="single" w:sz="4" w:space="0" w:color="auto"/>
                  </w:tcBorders>
                  <w:shd w:val="clear" w:color="auto" w:fill="auto"/>
                  <w:noWrap/>
                  <w:vAlign w:val="center"/>
                  <w:hideMark/>
                </w:tcPr>
                <w:p w:rsidR="00B557FA" w:rsidRPr="00B557FA" w:rsidRDefault="00B557FA" w:rsidP="00B6370F">
                  <w:pPr>
                    <w:jc w:val="center"/>
                    <w:rPr>
                      <w:rFonts w:ascii="Arial" w:hAnsi="Arial" w:cs="Arial"/>
                      <w:b/>
                      <w:bCs/>
                      <w:sz w:val="22"/>
                      <w:szCs w:val="22"/>
                      <w:lang w:val="en-IN" w:eastAsia="en-IN"/>
                    </w:rPr>
                  </w:pPr>
                  <w:r w:rsidRPr="00B557FA">
                    <w:rPr>
                      <w:rFonts w:ascii="Arial" w:hAnsi="Arial" w:cs="Arial"/>
                      <w:b/>
                      <w:bCs/>
                      <w:sz w:val="22"/>
                      <w:szCs w:val="22"/>
                      <w:lang w:val="en-IN" w:eastAsia="en-IN"/>
                    </w:rPr>
                    <w:t>86</w:t>
                  </w:r>
                  <w:r w:rsidR="00745DE6">
                    <w:rPr>
                      <w:rFonts w:ascii="Arial" w:hAnsi="Arial" w:cs="Arial"/>
                      <w:b/>
                      <w:bCs/>
                      <w:sz w:val="22"/>
                      <w:szCs w:val="22"/>
                      <w:lang w:val="en-IN" w:eastAsia="en-IN"/>
                    </w:rPr>
                    <w:t>2</w:t>
                  </w:r>
                  <w:r w:rsidRPr="00B557FA">
                    <w:rPr>
                      <w:rFonts w:ascii="Arial" w:hAnsi="Arial" w:cs="Arial"/>
                      <w:b/>
                      <w:bCs/>
                      <w:sz w:val="22"/>
                      <w:szCs w:val="22"/>
                      <w:lang w:val="en-IN" w:eastAsia="en-IN"/>
                    </w:rPr>
                    <w:t>.</w:t>
                  </w:r>
                  <w:r w:rsidR="00B6370F">
                    <w:rPr>
                      <w:rFonts w:ascii="Arial" w:hAnsi="Arial" w:cs="Arial"/>
                      <w:b/>
                      <w:bCs/>
                      <w:sz w:val="22"/>
                      <w:szCs w:val="22"/>
                      <w:lang w:val="en-IN" w:eastAsia="en-IN"/>
                    </w:rPr>
                    <w:t>7</w:t>
                  </w:r>
                  <w:r w:rsidR="00745DE6">
                    <w:rPr>
                      <w:rFonts w:ascii="Arial" w:hAnsi="Arial" w:cs="Arial"/>
                      <w:b/>
                      <w:bCs/>
                      <w:sz w:val="22"/>
                      <w:szCs w:val="22"/>
                      <w:lang w:val="en-IN" w:eastAsia="en-IN"/>
                    </w:rPr>
                    <w:t>5</w:t>
                  </w:r>
                </w:p>
              </w:tc>
            </w:tr>
          </w:tbl>
          <w:p w:rsidR="00B557FA" w:rsidRDefault="00B557FA" w:rsidP="00AC7FB6">
            <w:pPr>
              <w:jc w:val="center"/>
              <w:rPr>
                <w:rFonts w:ascii="Arial" w:hAnsi="Arial" w:cs="Arial"/>
                <w:b/>
                <w:bCs/>
                <w:lang w:val="en-IN" w:eastAsia="en-IN"/>
              </w:rPr>
            </w:pPr>
          </w:p>
          <w:p w:rsidR="00B557FA" w:rsidRPr="0009776E" w:rsidRDefault="00B557FA" w:rsidP="00AC7FB6">
            <w:pPr>
              <w:jc w:val="center"/>
              <w:rPr>
                <w:rFonts w:ascii="Arial" w:hAnsi="Arial" w:cs="Arial"/>
                <w:b/>
                <w:bCs/>
                <w:lang w:val="en-IN" w:eastAsia="en-IN"/>
              </w:rPr>
            </w:pPr>
          </w:p>
        </w:tc>
      </w:tr>
    </w:tbl>
    <w:p w:rsidR="00C5431B" w:rsidRDefault="00C5431B" w:rsidP="001B4872">
      <w:pPr>
        <w:spacing w:line="360" w:lineRule="auto"/>
        <w:jc w:val="both"/>
        <w:rPr>
          <w:rFonts w:ascii="Arial" w:hAnsi="Arial" w:cs="Arial"/>
          <w:b/>
          <w:bCs/>
          <w:sz w:val="12"/>
        </w:rPr>
      </w:pPr>
      <w:r>
        <w:rPr>
          <w:rFonts w:ascii="Arial" w:hAnsi="Arial" w:cs="Arial"/>
          <w:b/>
          <w:bCs/>
        </w:rPr>
        <w:lastRenderedPageBreak/>
        <w:t xml:space="preserve">         </w:t>
      </w:r>
    </w:p>
    <w:p w:rsidR="00C5431B" w:rsidRPr="00802168" w:rsidRDefault="00C5431B">
      <w:pPr>
        <w:pStyle w:val="Heading3"/>
        <w:numPr>
          <w:ilvl w:val="0"/>
          <w:numId w:val="0"/>
        </w:numPr>
        <w:spacing w:before="120" w:after="0"/>
        <w:jc w:val="both"/>
        <w:rPr>
          <w:rFonts w:ascii="Arial" w:hAnsi="Arial" w:cs="Arial"/>
        </w:rPr>
      </w:pPr>
      <w:r w:rsidRPr="00802168">
        <w:rPr>
          <w:rFonts w:ascii="Arial" w:hAnsi="Arial" w:cs="Arial"/>
        </w:rPr>
        <w:t>TRANSMISSION LOSS:</w:t>
      </w:r>
    </w:p>
    <w:p w:rsidR="00C5431B" w:rsidRPr="008A0DD2" w:rsidRDefault="00C5431B">
      <w:pPr>
        <w:rPr>
          <w:sz w:val="2"/>
          <w:lang w:val="en-GB"/>
        </w:rPr>
      </w:pPr>
    </w:p>
    <w:p w:rsidR="00C5431B" w:rsidRDefault="00C5431B">
      <w:pPr>
        <w:pStyle w:val="BodyTextIndent"/>
        <w:spacing w:line="360" w:lineRule="auto"/>
        <w:ind w:left="0"/>
        <w:jc w:val="both"/>
        <w:rPr>
          <w:rFonts w:ascii="Arial" w:hAnsi="Arial" w:cs="Arial"/>
          <w:sz w:val="22"/>
        </w:rPr>
      </w:pPr>
      <w:r>
        <w:rPr>
          <w:rFonts w:ascii="Arial" w:hAnsi="Arial" w:cs="Arial"/>
          <w:sz w:val="22"/>
        </w:rPr>
        <w:t>The transmission loss is dependent on the location of generation sources, system configuration and power flow requirements at different load centres. In view of the increasing demand for power at an accelerated pace due to ongoing industrialization and implementation of central &amp; state sponsored schemes like RGGVY, BGJY etc. in Odisha, there will be increased flow of power in the OPTCL transmission network contributing to increased transmission loss.</w:t>
      </w:r>
    </w:p>
    <w:p w:rsidR="00C5431B" w:rsidRPr="00512252" w:rsidRDefault="00C5431B">
      <w:pPr>
        <w:pStyle w:val="BodyTextIndent"/>
        <w:spacing w:line="360" w:lineRule="auto"/>
        <w:ind w:left="0"/>
        <w:jc w:val="both"/>
        <w:rPr>
          <w:rFonts w:ascii="Arial" w:hAnsi="Arial" w:cs="Arial"/>
          <w:sz w:val="2"/>
        </w:rPr>
      </w:pPr>
    </w:p>
    <w:p w:rsidR="00C5431B" w:rsidRDefault="00C5431B">
      <w:pPr>
        <w:pStyle w:val="BodyTextIndent"/>
        <w:spacing w:line="360" w:lineRule="auto"/>
        <w:ind w:left="0"/>
        <w:jc w:val="both"/>
        <w:rPr>
          <w:rFonts w:ascii="Arial" w:hAnsi="Arial" w:cs="Arial"/>
          <w:sz w:val="22"/>
        </w:rPr>
      </w:pPr>
      <w:r>
        <w:rPr>
          <w:rFonts w:ascii="Arial" w:hAnsi="Arial" w:cs="Arial"/>
          <w:sz w:val="22"/>
        </w:rPr>
        <w:t>OPTCL has been able to reduce the transmission loss year over year by commissioning a number of new transmission projects and innovative schemes under Master Maintenance Plan during last few years. The actual transmission loss in the OPTCL’s transmission system from April’1</w:t>
      </w:r>
      <w:r w:rsidR="00281974">
        <w:rPr>
          <w:rFonts w:ascii="Arial" w:hAnsi="Arial" w:cs="Arial"/>
          <w:sz w:val="22"/>
        </w:rPr>
        <w:t>2</w:t>
      </w:r>
      <w:r>
        <w:rPr>
          <w:rFonts w:ascii="Arial" w:hAnsi="Arial" w:cs="Arial"/>
          <w:sz w:val="22"/>
        </w:rPr>
        <w:t xml:space="preserve"> to September’1</w:t>
      </w:r>
      <w:r w:rsidR="00281974">
        <w:rPr>
          <w:rFonts w:ascii="Arial" w:hAnsi="Arial" w:cs="Arial"/>
          <w:sz w:val="22"/>
        </w:rPr>
        <w:t>2</w:t>
      </w:r>
      <w:r>
        <w:rPr>
          <w:rFonts w:ascii="Arial" w:hAnsi="Arial" w:cs="Arial"/>
          <w:sz w:val="22"/>
        </w:rPr>
        <w:t xml:space="preserve"> is </w:t>
      </w:r>
      <w:r>
        <w:rPr>
          <w:rFonts w:ascii="Arial" w:hAnsi="Arial" w:cs="Arial"/>
          <w:b/>
          <w:bCs/>
          <w:sz w:val="22"/>
        </w:rPr>
        <w:t>3.</w:t>
      </w:r>
      <w:r w:rsidR="00046388">
        <w:rPr>
          <w:rFonts w:ascii="Arial" w:hAnsi="Arial" w:cs="Arial"/>
          <w:b/>
          <w:bCs/>
          <w:sz w:val="22"/>
        </w:rPr>
        <w:t>93</w:t>
      </w:r>
      <w:r>
        <w:rPr>
          <w:rFonts w:ascii="Arial" w:hAnsi="Arial" w:cs="Arial"/>
          <w:b/>
          <w:bCs/>
          <w:sz w:val="22"/>
        </w:rPr>
        <w:t>%</w:t>
      </w:r>
      <w:r>
        <w:rPr>
          <w:rFonts w:ascii="Arial" w:hAnsi="Arial" w:cs="Arial"/>
          <w:sz w:val="22"/>
        </w:rPr>
        <w:t xml:space="preserve"> against Commission’s approval of 3.</w:t>
      </w:r>
      <w:r w:rsidR="00046388">
        <w:rPr>
          <w:rFonts w:ascii="Arial" w:hAnsi="Arial" w:cs="Arial"/>
          <w:sz w:val="22"/>
        </w:rPr>
        <w:t>8</w:t>
      </w:r>
      <w:r>
        <w:rPr>
          <w:rFonts w:ascii="Arial" w:hAnsi="Arial" w:cs="Arial"/>
          <w:sz w:val="22"/>
        </w:rPr>
        <w:t>% for the current           FY 201</w:t>
      </w:r>
      <w:r w:rsidR="00281974">
        <w:rPr>
          <w:rFonts w:ascii="Arial" w:hAnsi="Arial" w:cs="Arial"/>
          <w:sz w:val="22"/>
        </w:rPr>
        <w:t>2</w:t>
      </w:r>
      <w:r>
        <w:rPr>
          <w:rFonts w:ascii="Arial" w:hAnsi="Arial" w:cs="Arial"/>
          <w:sz w:val="22"/>
        </w:rPr>
        <w:t>-1</w:t>
      </w:r>
      <w:r w:rsidR="00281974">
        <w:rPr>
          <w:rFonts w:ascii="Arial" w:hAnsi="Arial" w:cs="Arial"/>
          <w:sz w:val="22"/>
        </w:rPr>
        <w:t>3</w:t>
      </w:r>
      <w:r>
        <w:rPr>
          <w:rFonts w:ascii="Arial" w:hAnsi="Arial" w:cs="Arial"/>
          <w:sz w:val="22"/>
        </w:rPr>
        <w:t xml:space="preserve">. OPTCL expects the loss level to remain around 3.9% in the current year. OPTCL proposes </w:t>
      </w:r>
      <w:r>
        <w:rPr>
          <w:rFonts w:ascii="Arial" w:hAnsi="Arial" w:cs="Arial"/>
          <w:b/>
          <w:bCs/>
          <w:sz w:val="22"/>
        </w:rPr>
        <w:t>3.8%</w:t>
      </w:r>
      <w:r>
        <w:rPr>
          <w:rFonts w:ascii="Arial" w:hAnsi="Arial" w:cs="Arial"/>
          <w:sz w:val="22"/>
        </w:rPr>
        <w:t xml:space="preserve"> transmission loss during FY </w:t>
      </w:r>
      <w:r w:rsidR="001236B5">
        <w:rPr>
          <w:rFonts w:ascii="Arial" w:hAnsi="Arial" w:cs="Arial"/>
          <w:sz w:val="22"/>
        </w:rPr>
        <w:t>2013-14</w:t>
      </w:r>
      <w:r w:rsidR="00DA3948">
        <w:rPr>
          <w:rFonts w:ascii="Arial" w:hAnsi="Arial" w:cs="Arial"/>
          <w:sz w:val="22"/>
        </w:rPr>
        <w:t xml:space="preserve"> i.e. 0.1% reduction from the current level of loss</w:t>
      </w:r>
      <w:r>
        <w:rPr>
          <w:rFonts w:ascii="Arial" w:hAnsi="Arial" w:cs="Arial"/>
          <w:sz w:val="22"/>
        </w:rPr>
        <w:t>.</w:t>
      </w:r>
    </w:p>
    <w:p w:rsidR="00C5431B" w:rsidRPr="00802168" w:rsidRDefault="00C5431B">
      <w:pPr>
        <w:pStyle w:val="Heading3"/>
        <w:numPr>
          <w:ilvl w:val="0"/>
          <w:numId w:val="0"/>
        </w:numPr>
        <w:spacing w:before="120" w:after="0"/>
        <w:jc w:val="both"/>
        <w:rPr>
          <w:rFonts w:ascii="Arial" w:hAnsi="Arial" w:cs="Arial"/>
          <w:b w:val="0"/>
          <w:u w:val="single"/>
        </w:rPr>
      </w:pPr>
      <w:r w:rsidRPr="00802168">
        <w:rPr>
          <w:rFonts w:ascii="Arial" w:hAnsi="Arial" w:cs="Arial"/>
        </w:rPr>
        <w:t>ESTIMATION OF REVENUE RECEIPT AND DEFICIT OF ARR AT THE EXISTING TRANSMISSION CHARGE @ 25P/U</w:t>
      </w:r>
      <w:r w:rsidRPr="00802168">
        <w:rPr>
          <w:rFonts w:ascii="Arial" w:hAnsi="Arial" w:cs="Arial"/>
          <w:b w:val="0"/>
          <w:u w:val="single"/>
        </w:rPr>
        <w:t xml:space="preserve"> </w:t>
      </w:r>
    </w:p>
    <w:p w:rsidR="00C5431B" w:rsidRPr="008A0DD2" w:rsidRDefault="00C5431B">
      <w:pPr>
        <w:rPr>
          <w:sz w:val="2"/>
          <w:lang w:val="en-GB"/>
        </w:rPr>
      </w:pPr>
    </w:p>
    <w:p w:rsidR="00C5431B" w:rsidRPr="0033763F" w:rsidRDefault="00C5431B">
      <w:pPr>
        <w:rPr>
          <w:sz w:val="2"/>
          <w:lang w:val="en-GB"/>
        </w:rPr>
      </w:pPr>
    </w:p>
    <w:p w:rsidR="00C5431B" w:rsidRDefault="00C5431B">
      <w:pPr>
        <w:rPr>
          <w:sz w:val="2"/>
          <w:lang w:val="en-GB"/>
        </w:rPr>
      </w:pPr>
    </w:p>
    <w:p w:rsidR="00C5431B" w:rsidRDefault="00C5431B" w:rsidP="00084AA7">
      <w:pPr>
        <w:pStyle w:val="BodyTextIndent"/>
        <w:tabs>
          <w:tab w:val="left" w:pos="630"/>
        </w:tabs>
        <w:ind w:left="0"/>
        <w:jc w:val="both"/>
        <w:rPr>
          <w:rFonts w:ascii="Arial" w:hAnsi="Arial" w:cs="Arial"/>
          <w:sz w:val="22"/>
        </w:rPr>
      </w:pPr>
      <w:r>
        <w:rPr>
          <w:rFonts w:ascii="Arial" w:hAnsi="Arial" w:cs="Arial"/>
          <w:sz w:val="22"/>
        </w:rPr>
        <w:t xml:space="preserve">During FY </w:t>
      </w:r>
      <w:r w:rsidR="00FF1FE8">
        <w:rPr>
          <w:rFonts w:ascii="Arial" w:hAnsi="Arial" w:cs="Arial"/>
          <w:sz w:val="22"/>
        </w:rPr>
        <w:t>2013-</w:t>
      </w:r>
      <w:r w:rsidR="001236B5">
        <w:rPr>
          <w:rFonts w:ascii="Arial" w:hAnsi="Arial" w:cs="Arial"/>
          <w:sz w:val="22"/>
        </w:rPr>
        <w:t>14</w:t>
      </w:r>
      <w:r>
        <w:rPr>
          <w:rFonts w:ascii="Arial" w:hAnsi="Arial" w:cs="Arial"/>
          <w:sz w:val="22"/>
        </w:rPr>
        <w:t>, OPTCL will earn revenue from the LTOA Customers in the following manner:</w:t>
      </w:r>
    </w:p>
    <w:p w:rsidR="00C5431B" w:rsidRDefault="00C5431B" w:rsidP="008A0DD2">
      <w:pPr>
        <w:pStyle w:val="BodyTextIndent"/>
        <w:tabs>
          <w:tab w:val="left" w:pos="630"/>
        </w:tabs>
        <w:ind w:left="630" w:hanging="630"/>
        <w:jc w:val="both"/>
        <w:rPr>
          <w:rFonts w:ascii="Arial" w:hAnsi="Arial" w:cs="Arial"/>
          <w:sz w:val="22"/>
        </w:rPr>
      </w:pPr>
      <w:r>
        <w:rPr>
          <w:rFonts w:ascii="Arial" w:hAnsi="Arial" w:cs="Arial"/>
          <w:sz w:val="22"/>
        </w:rPr>
        <w:t>(i)</w:t>
      </w:r>
      <w:r>
        <w:rPr>
          <w:rFonts w:ascii="Arial" w:hAnsi="Arial" w:cs="Arial"/>
          <w:sz w:val="22"/>
        </w:rPr>
        <w:tab/>
        <w:t xml:space="preserve">By charging the rate applicable on DISCOMs for wheeling of </w:t>
      </w:r>
      <w:r>
        <w:rPr>
          <w:rFonts w:ascii="Arial" w:hAnsi="Arial" w:cs="Arial"/>
          <w:b/>
          <w:bCs/>
          <w:sz w:val="22"/>
        </w:rPr>
        <w:t>2</w:t>
      </w:r>
      <w:r w:rsidR="00804A82">
        <w:rPr>
          <w:rFonts w:ascii="Arial" w:hAnsi="Arial" w:cs="Arial"/>
          <w:b/>
          <w:bCs/>
          <w:sz w:val="22"/>
        </w:rPr>
        <w:t>5125</w:t>
      </w:r>
      <w:r>
        <w:rPr>
          <w:rFonts w:ascii="Arial" w:hAnsi="Arial" w:cs="Arial"/>
          <w:b/>
          <w:bCs/>
          <w:sz w:val="22"/>
        </w:rPr>
        <w:t xml:space="preserve"> MU</w:t>
      </w:r>
      <w:r>
        <w:rPr>
          <w:rFonts w:ascii="Arial" w:hAnsi="Arial" w:cs="Arial"/>
          <w:sz w:val="22"/>
        </w:rPr>
        <w:t xml:space="preserve"> from Generating Stations to the supply points of DISCOMs.</w:t>
      </w:r>
    </w:p>
    <w:p w:rsidR="00C5431B" w:rsidRDefault="00C5431B" w:rsidP="008A0DD2">
      <w:pPr>
        <w:pStyle w:val="BodyTextIndent"/>
        <w:tabs>
          <w:tab w:val="left" w:pos="630"/>
        </w:tabs>
        <w:ind w:left="630" w:hanging="630"/>
        <w:jc w:val="both"/>
        <w:rPr>
          <w:rFonts w:ascii="Arial" w:hAnsi="Arial" w:cs="Arial"/>
          <w:sz w:val="22"/>
        </w:rPr>
      </w:pPr>
      <w:r>
        <w:rPr>
          <w:rFonts w:ascii="Arial" w:hAnsi="Arial" w:cs="Arial"/>
          <w:sz w:val="22"/>
        </w:rPr>
        <w:t>(ii)</w:t>
      </w:r>
      <w:r>
        <w:rPr>
          <w:rFonts w:ascii="Arial" w:hAnsi="Arial" w:cs="Arial"/>
          <w:sz w:val="22"/>
        </w:rPr>
        <w:tab/>
        <w:t xml:space="preserve">By charging the rate applicable on CGPs like IMFA &amp; NALCO for supply of </w:t>
      </w:r>
      <w:r>
        <w:rPr>
          <w:rFonts w:ascii="Arial" w:hAnsi="Arial" w:cs="Arial"/>
          <w:b/>
          <w:bCs/>
          <w:sz w:val="22"/>
        </w:rPr>
        <w:t>100 MU</w:t>
      </w:r>
      <w:r>
        <w:rPr>
          <w:rFonts w:ascii="Arial" w:hAnsi="Arial" w:cs="Arial"/>
          <w:sz w:val="22"/>
        </w:rPr>
        <w:t xml:space="preserve"> Emergency Power &amp; Back-up Power to their CGPs and load centres located elsewhere in Odisha.</w:t>
      </w:r>
    </w:p>
    <w:p w:rsidR="00C5431B" w:rsidRDefault="00C5431B" w:rsidP="008A0DD2">
      <w:pPr>
        <w:pStyle w:val="BodyTextIndent"/>
        <w:tabs>
          <w:tab w:val="left" w:pos="630"/>
        </w:tabs>
        <w:ind w:left="630" w:hanging="630"/>
        <w:jc w:val="both"/>
        <w:rPr>
          <w:rFonts w:ascii="Arial" w:hAnsi="Arial" w:cs="Arial"/>
          <w:sz w:val="22"/>
        </w:rPr>
      </w:pPr>
      <w:r>
        <w:rPr>
          <w:rFonts w:ascii="Arial" w:hAnsi="Arial" w:cs="Arial"/>
          <w:sz w:val="22"/>
        </w:rPr>
        <w:t>(iii)</w:t>
      </w:r>
      <w:r>
        <w:rPr>
          <w:rFonts w:ascii="Arial" w:hAnsi="Arial" w:cs="Arial"/>
          <w:sz w:val="22"/>
        </w:rPr>
        <w:tab/>
        <w:t xml:space="preserve">By charging the rate applicable on CGPs like IMFA &amp; NALCO for wheeling of their surplus power of </w:t>
      </w:r>
      <w:r>
        <w:rPr>
          <w:rFonts w:ascii="Arial" w:hAnsi="Arial" w:cs="Arial"/>
          <w:b/>
          <w:bCs/>
          <w:sz w:val="22"/>
        </w:rPr>
        <w:t>300 MU</w:t>
      </w:r>
      <w:r>
        <w:rPr>
          <w:rFonts w:ascii="Arial" w:hAnsi="Arial" w:cs="Arial"/>
          <w:sz w:val="22"/>
        </w:rPr>
        <w:t xml:space="preserve"> (excluding Transmission Loss) from their CGPs to load centres located elsewhere in Odisha.</w:t>
      </w:r>
    </w:p>
    <w:p w:rsidR="00C5431B" w:rsidRDefault="00C5431B" w:rsidP="009F372F">
      <w:pPr>
        <w:pStyle w:val="BodyTextIndent"/>
        <w:tabs>
          <w:tab w:val="left" w:pos="630"/>
        </w:tabs>
        <w:ind w:left="0"/>
        <w:jc w:val="both"/>
        <w:rPr>
          <w:rFonts w:ascii="Arial" w:hAnsi="Arial" w:cs="Arial"/>
          <w:sz w:val="22"/>
        </w:rPr>
      </w:pPr>
      <w:r>
        <w:rPr>
          <w:rFonts w:ascii="Arial" w:hAnsi="Arial" w:cs="Arial"/>
          <w:sz w:val="22"/>
        </w:rPr>
        <w:t xml:space="preserve">The revenue to be earned by OPTCL from wheeling of </w:t>
      </w:r>
      <w:r>
        <w:rPr>
          <w:rFonts w:ascii="Arial" w:hAnsi="Arial" w:cs="Arial"/>
          <w:b/>
          <w:bCs/>
          <w:sz w:val="22"/>
        </w:rPr>
        <w:t>2</w:t>
      </w:r>
      <w:r w:rsidR="00804A82">
        <w:rPr>
          <w:rFonts w:ascii="Arial" w:hAnsi="Arial" w:cs="Arial"/>
          <w:b/>
          <w:bCs/>
          <w:sz w:val="22"/>
        </w:rPr>
        <w:t>5525</w:t>
      </w:r>
      <w:r>
        <w:rPr>
          <w:rFonts w:ascii="Arial" w:hAnsi="Arial" w:cs="Arial"/>
          <w:b/>
          <w:bCs/>
          <w:sz w:val="22"/>
        </w:rPr>
        <w:t xml:space="preserve"> MU</w:t>
      </w:r>
      <w:r>
        <w:rPr>
          <w:rFonts w:ascii="Arial" w:hAnsi="Arial" w:cs="Arial"/>
          <w:sz w:val="22"/>
        </w:rPr>
        <w:t xml:space="preserve"> at the existing transmission tariff of 25 P/U will be</w:t>
      </w:r>
      <w:r w:rsidR="00804A82">
        <w:rPr>
          <w:rFonts w:ascii="Arial" w:hAnsi="Arial" w:cs="Arial"/>
          <w:sz w:val="22"/>
        </w:rPr>
        <w:t xml:space="preserve"> </w:t>
      </w:r>
      <w:r w:rsidR="00A540A9" w:rsidRPr="00804A82">
        <w:rPr>
          <w:rFonts w:ascii="Arial" w:hAnsi="Arial" w:cs="Arial"/>
          <w:b/>
          <w:sz w:val="22"/>
        </w:rPr>
        <w:t>Rs.</w:t>
      </w:r>
      <w:r w:rsidRPr="00804A82">
        <w:rPr>
          <w:rFonts w:ascii="Arial" w:hAnsi="Arial" w:cs="Arial"/>
          <w:b/>
          <w:bCs/>
          <w:sz w:val="22"/>
        </w:rPr>
        <w:t>6</w:t>
      </w:r>
      <w:r w:rsidR="00804A82">
        <w:rPr>
          <w:rFonts w:ascii="Arial" w:hAnsi="Arial" w:cs="Arial"/>
          <w:b/>
          <w:bCs/>
          <w:sz w:val="22"/>
        </w:rPr>
        <w:t>38</w:t>
      </w:r>
      <w:r w:rsidR="00D43778">
        <w:rPr>
          <w:rFonts w:ascii="Arial" w:hAnsi="Arial" w:cs="Arial"/>
          <w:b/>
          <w:bCs/>
          <w:sz w:val="22"/>
        </w:rPr>
        <w:t>.4</w:t>
      </w:r>
      <w:r w:rsidR="00ED10C9">
        <w:rPr>
          <w:rFonts w:ascii="Arial" w:hAnsi="Arial" w:cs="Arial"/>
          <w:b/>
          <w:bCs/>
          <w:sz w:val="22"/>
        </w:rPr>
        <w:t>3</w:t>
      </w:r>
      <w:r w:rsidRPr="00804A82">
        <w:rPr>
          <w:rFonts w:ascii="Arial" w:hAnsi="Arial" w:cs="Arial"/>
          <w:b/>
          <w:bCs/>
          <w:sz w:val="22"/>
        </w:rPr>
        <w:t xml:space="preserve"> Crore</w:t>
      </w:r>
      <w:r>
        <w:rPr>
          <w:rFonts w:ascii="Arial" w:hAnsi="Arial" w:cs="Arial"/>
          <w:b/>
          <w:bCs/>
          <w:sz w:val="22"/>
        </w:rPr>
        <w:t>.</w:t>
      </w:r>
      <w:r>
        <w:rPr>
          <w:rFonts w:ascii="Arial" w:hAnsi="Arial" w:cs="Arial"/>
          <w:sz w:val="22"/>
        </w:rPr>
        <w:t xml:space="preserve"> The details of the same are given in the </w:t>
      </w:r>
      <w:r>
        <w:rPr>
          <w:rFonts w:ascii="Arial" w:hAnsi="Arial" w:cs="Arial"/>
          <w:b/>
          <w:bCs/>
          <w:sz w:val="22"/>
        </w:rPr>
        <w:t>Table-25</w:t>
      </w:r>
      <w:r>
        <w:rPr>
          <w:rFonts w:ascii="Arial" w:hAnsi="Arial" w:cs="Arial"/>
          <w:sz w:val="22"/>
        </w:rPr>
        <w:t xml:space="preserve"> below:</w:t>
      </w:r>
    </w:p>
    <w:p w:rsidR="00C5431B" w:rsidRPr="00A018AD" w:rsidRDefault="00C5431B" w:rsidP="009F372F">
      <w:pPr>
        <w:pStyle w:val="BodyTextIndent"/>
        <w:tabs>
          <w:tab w:val="left" w:pos="630"/>
        </w:tabs>
        <w:ind w:left="0"/>
        <w:jc w:val="center"/>
        <w:rPr>
          <w:rFonts w:ascii="Arial" w:hAnsi="Arial" w:cs="Arial"/>
          <w:b/>
          <w:bCs/>
          <w:u w:val="single"/>
        </w:rPr>
      </w:pPr>
      <w:r w:rsidRPr="00A018AD">
        <w:rPr>
          <w:rFonts w:ascii="Arial" w:hAnsi="Arial" w:cs="Arial"/>
          <w:b/>
          <w:bCs/>
          <w:u w:val="single"/>
        </w:rPr>
        <w:t>Table-25</w:t>
      </w:r>
    </w:p>
    <w:tbl>
      <w:tblPr>
        <w:tblW w:w="9611" w:type="dxa"/>
        <w:jc w:val="center"/>
        <w:tblInd w:w="98" w:type="dxa"/>
        <w:tblLook w:val="04A0"/>
      </w:tblPr>
      <w:tblGrid>
        <w:gridCol w:w="728"/>
        <w:gridCol w:w="2335"/>
        <w:gridCol w:w="1575"/>
        <w:gridCol w:w="1228"/>
        <w:gridCol w:w="798"/>
        <w:gridCol w:w="740"/>
        <w:gridCol w:w="1303"/>
        <w:gridCol w:w="1109"/>
      </w:tblGrid>
      <w:tr w:rsidR="00AF14F8" w:rsidRPr="00AF14F8" w:rsidTr="002E06D1">
        <w:trPr>
          <w:trHeight w:val="445"/>
          <w:jc w:val="center"/>
        </w:trPr>
        <w:tc>
          <w:tcPr>
            <w:tcW w:w="9611"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F14F8" w:rsidRPr="00AF14F8" w:rsidRDefault="00AF14F8" w:rsidP="00AF14F8">
            <w:pPr>
              <w:jc w:val="center"/>
              <w:rPr>
                <w:rFonts w:ascii="Arial" w:hAnsi="Arial" w:cs="Arial"/>
                <w:b/>
                <w:bCs/>
                <w:lang w:val="en-IN" w:eastAsia="en-IN"/>
              </w:rPr>
            </w:pPr>
            <w:r w:rsidRPr="00AF14F8">
              <w:rPr>
                <w:rFonts w:ascii="Arial" w:hAnsi="Arial" w:cs="Arial"/>
                <w:b/>
                <w:bCs/>
                <w:lang w:val="en-IN" w:eastAsia="en-IN"/>
              </w:rPr>
              <w:t>Calculation of Revenue at the existing Transmission Charge @ 25 P/U</w:t>
            </w:r>
          </w:p>
        </w:tc>
      </w:tr>
      <w:tr w:rsidR="00AF14F8" w:rsidRPr="00AF14F8" w:rsidTr="002E06D1">
        <w:trPr>
          <w:trHeight w:val="765"/>
          <w:jc w:val="center"/>
        </w:trPr>
        <w:tc>
          <w:tcPr>
            <w:tcW w:w="583"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AF14F8" w:rsidRPr="002E06D1" w:rsidRDefault="00AF14F8" w:rsidP="00AF14F8">
            <w:pPr>
              <w:jc w:val="center"/>
              <w:rPr>
                <w:rFonts w:ascii="Arial" w:hAnsi="Arial" w:cs="Arial"/>
                <w:b/>
                <w:bCs/>
                <w:sz w:val="20"/>
                <w:szCs w:val="20"/>
                <w:lang w:val="en-IN" w:eastAsia="en-IN"/>
              </w:rPr>
            </w:pPr>
            <w:r w:rsidRPr="002E06D1">
              <w:rPr>
                <w:rFonts w:ascii="Arial" w:hAnsi="Arial" w:cs="Arial"/>
                <w:b/>
                <w:bCs/>
                <w:sz w:val="20"/>
                <w:szCs w:val="20"/>
                <w:lang w:val="en-IN" w:eastAsia="en-IN"/>
              </w:rPr>
              <w:t>Sl.No</w:t>
            </w:r>
          </w:p>
        </w:tc>
        <w:tc>
          <w:tcPr>
            <w:tcW w:w="2335"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AF14F8" w:rsidRPr="002E06D1" w:rsidRDefault="00AF14F8" w:rsidP="00AF14F8">
            <w:pPr>
              <w:jc w:val="center"/>
              <w:rPr>
                <w:rFonts w:ascii="Arial" w:hAnsi="Arial" w:cs="Arial"/>
                <w:b/>
                <w:bCs/>
                <w:sz w:val="20"/>
                <w:szCs w:val="20"/>
                <w:lang w:val="en-IN" w:eastAsia="en-IN"/>
              </w:rPr>
            </w:pPr>
            <w:r w:rsidRPr="002E06D1">
              <w:rPr>
                <w:rFonts w:ascii="Arial" w:hAnsi="Arial" w:cs="Arial"/>
                <w:b/>
                <w:bCs/>
                <w:sz w:val="20"/>
                <w:szCs w:val="20"/>
                <w:lang w:val="en-IN" w:eastAsia="en-IN"/>
              </w:rPr>
              <w:t>Customer</w:t>
            </w:r>
          </w:p>
        </w:tc>
        <w:tc>
          <w:tcPr>
            <w:tcW w:w="1515"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AF14F8" w:rsidRPr="002E06D1" w:rsidRDefault="00AF14F8" w:rsidP="005155A5">
            <w:pPr>
              <w:jc w:val="center"/>
              <w:rPr>
                <w:rFonts w:ascii="Arial" w:hAnsi="Arial" w:cs="Arial"/>
                <w:b/>
                <w:bCs/>
                <w:sz w:val="20"/>
                <w:szCs w:val="20"/>
                <w:lang w:val="en-IN" w:eastAsia="en-IN"/>
              </w:rPr>
            </w:pPr>
            <w:r w:rsidRPr="002E06D1">
              <w:rPr>
                <w:rFonts w:ascii="Arial" w:hAnsi="Arial" w:cs="Arial"/>
                <w:b/>
                <w:bCs/>
                <w:sz w:val="20"/>
                <w:szCs w:val="20"/>
                <w:lang w:val="en-IN" w:eastAsia="en-IN"/>
              </w:rPr>
              <w:t xml:space="preserve">Commission's </w:t>
            </w:r>
            <w:r w:rsidRPr="002E06D1">
              <w:rPr>
                <w:rFonts w:ascii="Arial" w:hAnsi="Arial" w:cs="Arial"/>
                <w:b/>
                <w:bCs/>
                <w:sz w:val="20"/>
                <w:szCs w:val="20"/>
                <w:lang w:val="en-IN" w:eastAsia="en-IN"/>
              </w:rPr>
              <w:br/>
              <w:t xml:space="preserve">approval for </w:t>
            </w:r>
            <w:r w:rsidRPr="002E06D1">
              <w:rPr>
                <w:rFonts w:ascii="Arial" w:hAnsi="Arial" w:cs="Arial"/>
                <w:b/>
                <w:bCs/>
                <w:sz w:val="20"/>
                <w:szCs w:val="20"/>
                <w:lang w:val="en-IN" w:eastAsia="en-IN"/>
              </w:rPr>
              <w:br/>
              <w:t>FY 12-13</w:t>
            </w:r>
          </w:p>
        </w:tc>
        <w:tc>
          <w:tcPr>
            <w:tcW w:w="122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AF14F8" w:rsidRPr="002E06D1" w:rsidRDefault="00AF14F8" w:rsidP="00AF14F8">
            <w:pPr>
              <w:jc w:val="center"/>
              <w:rPr>
                <w:rFonts w:ascii="Arial" w:hAnsi="Arial" w:cs="Arial"/>
                <w:b/>
                <w:bCs/>
                <w:sz w:val="20"/>
                <w:szCs w:val="20"/>
                <w:lang w:val="en-IN" w:eastAsia="en-IN"/>
              </w:rPr>
            </w:pPr>
            <w:r w:rsidRPr="002E06D1">
              <w:rPr>
                <w:rFonts w:ascii="Arial" w:hAnsi="Arial" w:cs="Arial"/>
                <w:b/>
                <w:bCs/>
                <w:sz w:val="20"/>
                <w:szCs w:val="20"/>
                <w:lang w:val="en-IN" w:eastAsia="en-IN"/>
              </w:rPr>
              <w:t xml:space="preserve"> MU to be handled</w:t>
            </w:r>
            <w:r w:rsidRPr="002E06D1">
              <w:rPr>
                <w:rFonts w:ascii="Arial" w:hAnsi="Arial" w:cs="Arial"/>
                <w:b/>
                <w:bCs/>
                <w:sz w:val="20"/>
                <w:szCs w:val="20"/>
                <w:lang w:val="en-IN" w:eastAsia="en-IN"/>
              </w:rPr>
              <w:br/>
              <w:t xml:space="preserve"> in </w:t>
            </w:r>
            <w:r w:rsidRPr="002E06D1">
              <w:rPr>
                <w:rFonts w:ascii="Arial" w:hAnsi="Arial" w:cs="Arial"/>
                <w:b/>
                <w:bCs/>
                <w:sz w:val="20"/>
                <w:szCs w:val="20"/>
                <w:lang w:val="en-IN" w:eastAsia="en-IN"/>
              </w:rPr>
              <w:br/>
              <w:t>FY 13-14</w:t>
            </w:r>
          </w:p>
        </w:tc>
        <w:tc>
          <w:tcPr>
            <w:tcW w:w="79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AF14F8" w:rsidRPr="002E06D1" w:rsidRDefault="00AF14F8" w:rsidP="00AF14F8">
            <w:pPr>
              <w:jc w:val="center"/>
              <w:rPr>
                <w:rFonts w:ascii="Arial" w:hAnsi="Arial" w:cs="Arial"/>
                <w:b/>
                <w:bCs/>
                <w:sz w:val="20"/>
                <w:szCs w:val="20"/>
                <w:lang w:val="en-IN" w:eastAsia="en-IN"/>
              </w:rPr>
            </w:pPr>
            <w:r w:rsidRPr="002E06D1">
              <w:rPr>
                <w:rFonts w:ascii="Arial" w:hAnsi="Arial" w:cs="Arial"/>
                <w:b/>
                <w:bCs/>
                <w:sz w:val="20"/>
                <w:szCs w:val="20"/>
                <w:lang w:val="en-IN" w:eastAsia="en-IN"/>
              </w:rPr>
              <w:t>Rate</w:t>
            </w:r>
            <w:r w:rsidRPr="002E06D1">
              <w:rPr>
                <w:rFonts w:ascii="Arial" w:hAnsi="Arial" w:cs="Arial"/>
                <w:b/>
                <w:bCs/>
                <w:sz w:val="20"/>
                <w:szCs w:val="20"/>
                <w:lang w:val="en-IN" w:eastAsia="en-IN"/>
              </w:rPr>
              <w:br/>
              <w:t>(P/U)</w:t>
            </w:r>
          </w:p>
        </w:tc>
        <w:tc>
          <w:tcPr>
            <w:tcW w:w="740"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AF14F8" w:rsidRPr="002E06D1" w:rsidRDefault="00AF14F8" w:rsidP="00AF14F8">
            <w:pPr>
              <w:jc w:val="center"/>
              <w:rPr>
                <w:rFonts w:ascii="Arial" w:hAnsi="Arial" w:cs="Arial"/>
                <w:b/>
                <w:bCs/>
                <w:sz w:val="20"/>
                <w:szCs w:val="20"/>
                <w:lang w:val="en-IN" w:eastAsia="en-IN"/>
              </w:rPr>
            </w:pPr>
            <w:r w:rsidRPr="002E06D1">
              <w:rPr>
                <w:rFonts w:ascii="Arial" w:hAnsi="Arial" w:cs="Arial"/>
                <w:b/>
                <w:bCs/>
                <w:sz w:val="20"/>
                <w:szCs w:val="20"/>
                <w:lang w:val="en-IN" w:eastAsia="en-IN"/>
              </w:rPr>
              <w:t>Tr. Loss (%)</w:t>
            </w:r>
          </w:p>
        </w:tc>
        <w:tc>
          <w:tcPr>
            <w:tcW w:w="1303"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AF14F8" w:rsidRPr="002E06D1" w:rsidRDefault="00AF14F8" w:rsidP="00AF14F8">
            <w:pPr>
              <w:jc w:val="center"/>
              <w:rPr>
                <w:rFonts w:ascii="Arial" w:hAnsi="Arial" w:cs="Arial"/>
                <w:b/>
                <w:bCs/>
                <w:sz w:val="20"/>
                <w:szCs w:val="20"/>
                <w:lang w:val="en-IN" w:eastAsia="en-IN"/>
              </w:rPr>
            </w:pPr>
            <w:r w:rsidRPr="002E06D1">
              <w:rPr>
                <w:rFonts w:ascii="Arial" w:hAnsi="Arial" w:cs="Arial"/>
                <w:b/>
                <w:bCs/>
                <w:sz w:val="20"/>
                <w:szCs w:val="20"/>
                <w:lang w:val="en-IN" w:eastAsia="en-IN"/>
              </w:rPr>
              <w:t>Energy handled including Loss</w:t>
            </w:r>
          </w:p>
        </w:tc>
        <w:tc>
          <w:tcPr>
            <w:tcW w:w="1109"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AF14F8" w:rsidRPr="002E06D1" w:rsidRDefault="00AF14F8" w:rsidP="00A018AD">
            <w:pPr>
              <w:jc w:val="center"/>
              <w:rPr>
                <w:rFonts w:ascii="Arial" w:hAnsi="Arial" w:cs="Arial"/>
                <w:b/>
                <w:bCs/>
                <w:sz w:val="20"/>
                <w:szCs w:val="20"/>
                <w:lang w:val="en-IN" w:eastAsia="en-IN"/>
              </w:rPr>
            </w:pPr>
            <w:r w:rsidRPr="002E06D1">
              <w:rPr>
                <w:rFonts w:ascii="Arial" w:hAnsi="Arial" w:cs="Arial"/>
                <w:b/>
                <w:bCs/>
                <w:sz w:val="20"/>
                <w:szCs w:val="20"/>
                <w:lang w:val="en-IN" w:eastAsia="en-IN"/>
              </w:rPr>
              <w:t>Amount</w:t>
            </w:r>
            <w:r w:rsidRPr="002E06D1">
              <w:rPr>
                <w:rFonts w:ascii="Arial" w:hAnsi="Arial" w:cs="Arial"/>
                <w:b/>
                <w:bCs/>
                <w:sz w:val="20"/>
                <w:szCs w:val="20"/>
                <w:lang w:val="en-IN" w:eastAsia="en-IN"/>
              </w:rPr>
              <w:br/>
              <w:t>(Rs.  Crore)</w:t>
            </w:r>
          </w:p>
        </w:tc>
      </w:tr>
      <w:tr w:rsidR="00AF14F8" w:rsidRPr="00AF14F8" w:rsidTr="00084AA7">
        <w:trPr>
          <w:trHeight w:val="349"/>
          <w:jc w:val="center"/>
        </w:trPr>
        <w:tc>
          <w:tcPr>
            <w:tcW w:w="583" w:type="dxa"/>
            <w:vMerge/>
            <w:tcBorders>
              <w:top w:val="nil"/>
              <w:left w:val="single" w:sz="8" w:space="0" w:color="auto"/>
              <w:bottom w:val="single" w:sz="8" w:space="0" w:color="000000"/>
              <w:right w:val="single" w:sz="8" w:space="0" w:color="auto"/>
            </w:tcBorders>
            <w:vAlign w:val="center"/>
            <w:hideMark/>
          </w:tcPr>
          <w:p w:rsidR="00AF14F8" w:rsidRPr="00AF14F8" w:rsidRDefault="00AF14F8" w:rsidP="00AF14F8">
            <w:pPr>
              <w:rPr>
                <w:rFonts w:ascii="Arial" w:hAnsi="Arial" w:cs="Arial"/>
                <w:b/>
                <w:bCs/>
                <w:sz w:val="22"/>
                <w:szCs w:val="22"/>
                <w:lang w:val="en-IN" w:eastAsia="en-IN"/>
              </w:rPr>
            </w:pPr>
          </w:p>
        </w:tc>
        <w:tc>
          <w:tcPr>
            <w:tcW w:w="2335" w:type="dxa"/>
            <w:vMerge/>
            <w:tcBorders>
              <w:top w:val="nil"/>
              <w:left w:val="single" w:sz="8" w:space="0" w:color="auto"/>
              <w:bottom w:val="single" w:sz="8" w:space="0" w:color="000000"/>
              <w:right w:val="single" w:sz="8" w:space="0" w:color="auto"/>
            </w:tcBorders>
            <w:vAlign w:val="center"/>
            <w:hideMark/>
          </w:tcPr>
          <w:p w:rsidR="00AF14F8" w:rsidRPr="00AF14F8" w:rsidRDefault="00AF14F8" w:rsidP="00AF14F8">
            <w:pPr>
              <w:rPr>
                <w:rFonts w:ascii="Arial" w:hAnsi="Arial" w:cs="Arial"/>
                <w:b/>
                <w:bCs/>
                <w:sz w:val="22"/>
                <w:szCs w:val="22"/>
                <w:lang w:val="en-IN" w:eastAsia="en-IN"/>
              </w:rPr>
            </w:pPr>
          </w:p>
        </w:tc>
        <w:tc>
          <w:tcPr>
            <w:tcW w:w="1515" w:type="dxa"/>
            <w:vMerge/>
            <w:tcBorders>
              <w:top w:val="nil"/>
              <w:left w:val="single" w:sz="8" w:space="0" w:color="auto"/>
              <w:bottom w:val="single" w:sz="8" w:space="0" w:color="000000"/>
              <w:right w:val="single" w:sz="8" w:space="0" w:color="auto"/>
            </w:tcBorders>
            <w:vAlign w:val="center"/>
            <w:hideMark/>
          </w:tcPr>
          <w:p w:rsidR="00AF14F8" w:rsidRPr="00AF14F8" w:rsidRDefault="00AF14F8" w:rsidP="00AF14F8">
            <w:pPr>
              <w:rPr>
                <w:rFonts w:ascii="Arial" w:hAnsi="Arial" w:cs="Arial"/>
                <w:b/>
                <w:bCs/>
                <w:sz w:val="22"/>
                <w:szCs w:val="22"/>
                <w:lang w:val="en-IN" w:eastAsia="en-IN"/>
              </w:rPr>
            </w:pPr>
          </w:p>
        </w:tc>
        <w:tc>
          <w:tcPr>
            <w:tcW w:w="1228" w:type="dxa"/>
            <w:vMerge/>
            <w:tcBorders>
              <w:top w:val="nil"/>
              <w:left w:val="single" w:sz="8" w:space="0" w:color="auto"/>
              <w:bottom w:val="single" w:sz="8" w:space="0" w:color="000000"/>
              <w:right w:val="single" w:sz="8" w:space="0" w:color="auto"/>
            </w:tcBorders>
            <w:vAlign w:val="center"/>
            <w:hideMark/>
          </w:tcPr>
          <w:p w:rsidR="00AF14F8" w:rsidRPr="00AF14F8" w:rsidRDefault="00AF14F8" w:rsidP="00AF14F8">
            <w:pPr>
              <w:rPr>
                <w:rFonts w:ascii="Arial" w:hAnsi="Arial" w:cs="Arial"/>
                <w:b/>
                <w:bCs/>
                <w:sz w:val="22"/>
                <w:szCs w:val="22"/>
                <w:lang w:val="en-IN" w:eastAsia="en-IN"/>
              </w:rPr>
            </w:pPr>
          </w:p>
        </w:tc>
        <w:tc>
          <w:tcPr>
            <w:tcW w:w="798" w:type="dxa"/>
            <w:vMerge/>
            <w:tcBorders>
              <w:top w:val="nil"/>
              <w:left w:val="single" w:sz="8" w:space="0" w:color="auto"/>
              <w:bottom w:val="single" w:sz="8" w:space="0" w:color="000000"/>
              <w:right w:val="single" w:sz="8" w:space="0" w:color="auto"/>
            </w:tcBorders>
            <w:vAlign w:val="center"/>
            <w:hideMark/>
          </w:tcPr>
          <w:p w:rsidR="00AF14F8" w:rsidRPr="00AF14F8" w:rsidRDefault="00AF14F8" w:rsidP="00AF14F8">
            <w:pPr>
              <w:rPr>
                <w:rFonts w:ascii="Arial" w:hAnsi="Arial" w:cs="Arial"/>
                <w:b/>
                <w:bCs/>
                <w:sz w:val="22"/>
                <w:szCs w:val="22"/>
                <w:lang w:val="en-IN" w:eastAsia="en-IN"/>
              </w:rPr>
            </w:pPr>
          </w:p>
        </w:tc>
        <w:tc>
          <w:tcPr>
            <w:tcW w:w="740" w:type="dxa"/>
            <w:vMerge/>
            <w:tcBorders>
              <w:top w:val="nil"/>
              <w:left w:val="single" w:sz="8" w:space="0" w:color="auto"/>
              <w:bottom w:val="single" w:sz="8" w:space="0" w:color="000000"/>
              <w:right w:val="single" w:sz="8" w:space="0" w:color="auto"/>
            </w:tcBorders>
            <w:vAlign w:val="center"/>
            <w:hideMark/>
          </w:tcPr>
          <w:p w:rsidR="00AF14F8" w:rsidRPr="00AF14F8" w:rsidRDefault="00AF14F8" w:rsidP="00AF14F8">
            <w:pPr>
              <w:rPr>
                <w:rFonts w:ascii="Arial" w:hAnsi="Arial" w:cs="Arial"/>
                <w:b/>
                <w:bCs/>
                <w:sz w:val="22"/>
                <w:szCs w:val="22"/>
                <w:lang w:val="en-IN" w:eastAsia="en-IN"/>
              </w:rPr>
            </w:pPr>
          </w:p>
        </w:tc>
        <w:tc>
          <w:tcPr>
            <w:tcW w:w="1303" w:type="dxa"/>
            <w:vMerge/>
            <w:tcBorders>
              <w:top w:val="nil"/>
              <w:left w:val="single" w:sz="8" w:space="0" w:color="auto"/>
              <w:bottom w:val="single" w:sz="8" w:space="0" w:color="000000"/>
              <w:right w:val="single" w:sz="8" w:space="0" w:color="auto"/>
            </w:tcBorders>
            <w:vAlign w:val="center"/>
            <w:hideMark/>
          </w:tcPr>
          <w:p w:rsidR="00AF14F8" w:rsidRPr="00AF14F8" w:rsidRDefault="00AF14F8" w:rsidP="00AF14F8">
            <w:pPr>
              <w:rPr>
                <w:rFonts w:ascii="Arial" w:hAnsi="Arial" w:cs="Arial"/>
                <w:b/>
                <w:bCs/>
                <w:sz w:val="22"/>
                <w:szCs w:val="22"/>
                <w:lang w:val="en-IN" w:eastAsia="en-IN"/>
              </w:rPr>
            </w:pPr>
          </w:p>
        </w:tc>
        <w:tc>
          <w:tcPr>
            <w:tcW w:w="1109" w:type="dxa"/>
            <w:vMerge/>
            <w:tcBorders>
              <w:top w:val="nil"/>
              <w:left w:val="single" w:sz="8" w:space="0" w:color="auto"/>
              <w:bottom w:val="single" w:sz="8" w:space="0" w:color="000000"/>
              <w:right w:val="single" w:sz="8" w:space="0" w:color="auto"/>
            </w:tcBorders>
            <w:vAlign w:val="center"/>
            <w:hideMark/>
          </w:tcPr>
          <w:p w:rsidR="00AF14F8" w:rsidRPr="00AF14F8" w:rsidRDefault="00AF14F8" w:rsidP="00AF14F8">
            <w:pPr>
              <w:rPr>
                <w:rFonts w:ascii="Arial" w:hAnsi="Arial" w:cs="Arial"/>
                <w:b/>
                <w:bCs/>
                <w:sz w:val="22"/>
                <w:szCs w:val="22"/>
                <w:lang w:val="en-IN" w:eastAsia="en-IN"/>
              </w:rPr>
            </w:pPr>
          </w:p>
        </w:tc>
      </w:tr>
      <w:tr w:rsidR="00AF14F8" w:rsidRPr="00AF14F8" w:rsidTr="006023DB">
        <w:trPr>
          <w:trHeight w:val="315"/>
          <w:jc w:val="center"/>
        </w:trPr>
        <w:tc>
          <w:tcPr>
            <w:tcW w:w="583" w:type="dxa"/>
            <w:tcBorders>
              <w:top w:val="nil"/>
              <w:left w:val="single" w:sz="8" w:space="0" w:color="auto"/>
              <w:bottom w:val="single" w:sz="8" w:space="0" w:color="auto"/>
              <w:right w:val="single" w:sz="8" w:space="0" w:color="auto"/>
            </w:tcBorders>
            <w:shd w:val="clear" w:color="auto" w:fill="auto"/>
            <w:noWrap/>
            <w:vAlign w:val="center"/>
            <w:hideMark/>
          </w:tcPr>
          <w:p w:rsidR="00AF14F8" w:rsidRPr="00AF14F8" w:rsidRDefault="00AF14F8" w:rsidP="00AF14F8">
            <w:pPr>
              <w:jc w:val="center"/>
              <w:rPr>
                <w:rFonts w:ascii="Arial" w:hAnsi="Arial" w:cs="Arial"/>
                <w:b/>
                <w:bCs/>
                <w:sz w:val="22"/>
                <w:szCs w:val="22"/>
                <w:lang w:val="en-IN" w:eastAsia="en-IN"/>
              </w:rPr>
            </w:pPr>
            <w:r w:rsidRPr="00AF14F8">
              <w:rPr>
                <w:rFonts w:ascii="Arial" w:hAnsi="Arial" w:cs="Arial"/>
                <w:b/>
                <w:bCs/>
                <w:sz w:val="22"/>
                <w:szCs w:val="22"/>
                <w:lang w:val="en-IN" w:eastAsia="en-IN"/>
              </w:rPr>
              <w:t>1</w:t>
            </w:r>
          </w:p>
        </w:tc>
        <w:tc>
          <w:tcPr>
            <w:tcW w:w="2335"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AF14F8">
            <w:pPr>
              <w:rPr>
                <w:rFonts w:ascii="Arial" w:hAnsi="Arial" w:cs="Arial"/>
                <w:sz w:val="22"/>
                <w:szCs w:val="22"/>
                <w:lang w:val="en-IN" w:eastAsia="en-IN"/>
              </w:rPr>
            </w:pPr>
            <w:r w:rsidRPr="00AF14F8">
              <w:rPr>
                <w:rFonts w:ascii="Arial" w:hAnsi="Arial" w:cs="Arial"/>
                <w:sz w:val="22"/>
                <w:szCs w:val="22"/>
                <w:lang w:val="en-IN" w:eastAsia="en-IN"/>
              </w:rPr>
              <w:t>CESU</w:t>
            </w:r>
          </w:p>
        </w:tc>
        <w:tc>
          <w:tcPr>
            <w:tcW w:w="1515"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6023DB">
            <w:pPr>
              <w:jc w:val="center"/>
              <w:rPr>
                <w:rFonts w:ascii="Arial" w:hAnsi="Arial" w:cs="Arial"/>
                <w:sz w:val="22"/>
                <w:szCs w:val="22"/>
                <w:lang w:val="en-IN" w:eastAsia="en-IN"/>
              </w:rPr>
            </w:pPr>
            <w:r w:rsidRPr="00AF14F8">
              <w:rPr>
                <w:rFonts w:ascii="Arial" w:hAnsi="Arial" w:cs="Arial"/>
                <w:sz w:val="22"/>
                <w:szCs w:val="22"/>
                <w:lang w:val="en-IN" w:eastAsia="en-IN"/>
              </w:rPr>
              <w:t>8236</w:t>
            </w:r>
          </w:p>
        </w:tc>
        <w:tc>
          <w:tcPr>
            <w:tcW w:w="1228"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6023DB">
            <w:pPr>
              <w:jc w:val="center"/>
              <w:rPr>
                <w:rFonts w:ascii="Arial" w:hAnsi="Arial" w:cs="Arial"/>
                <w:sz w:val="22"/>
                <w:szCs w:val="22"/>
                <w:lang w:val="en-IN" w:eastAsia="en-IN"/>
              </w:rPr>
            </w:pPr>
            <w:r w:rsidRPr="00AF14F8">
              <w:rPr>
                <w:rFonts w:ascii="Arial" w:hAnsi="Arial" w:cs="Arial"/>
                <w:sz w:val="22"/>
                <w:szCs w:val="22"/>
                <w:lang w:val="en-IN" w:eastAsia="en-IN"/>
              </w:rPr>
              <w:t>8854</w:t>
            </w:r>
          </w:p>
        </w:tc>
        <w:tc>
          <w:tcPr>
            <w:tcW w:w="798"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AF14F8">
            <w:pPr>
              <w:jc w:val="center"/>
              <w:rPr>
                <w:rFonts w:ascii="Arial" w:hAnsi="Arial" w:cs="Arial"/>
                <w:sz w:val="22"/>
                <w:szCs w:val="22"/>
                <w:lang w:val="en-IN" w:eastAsia="en-IN"/>
              </w:rPr>
            </w:pPr>
            <w:r w:rsidRPr="00AF14F8">
              <w:rPr>
                <w:rFonts w:ascii="Arial" w:hAnsi="Arial" w:cs="Arial"/>
                <w:sz w:val="22"/>
                <w:szCs w:val="22"/>
                <w:lang w:val="en-IN" w:eastAsia="en-IN"/>
              </w:rPr>
              <w:t>25</w:t>
            </w:r>
          </w:p>
        </w:tc>
        <w:tc>
          <w:tcPr>
            <w:tcW w:w="740"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AF14F8">
            <w:pPr>
              <w:jc w:val="center"/>
              <w:rPr>
                <w:rFonts w:ascii="Arial" w:hAnsi="Arial" w:cs="Arial"/>
                <w:sz w:val="22"/>
                <w:szCs w:val="22"/>
                <w:lang w:val="en-IN" w:eastAsia="en-IN"/>
              </w:rPr>
            </w:pPr>
            <w:r w:rsidRPr="00AF14F8">
              <w:rPr>
                <w:rFonts w:ascii="Arial" w:hAnsi="Arial" w:cs="Arial"/>
                <w:sz w:val="22"/>
                <w:szCs w:val="22"/>
                <w:lang w:val="en-IN" w:eastAsia="en-IN"/>
              </w:rPr>
              <w:t>0</w:t>
            </w:r>
          </w:p>
        </w:tc>
        <w:tc>
          <w:tcPr>
            <w:tcW w:w="1303"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AF14F8">
            <w:pPr>
              <w:jc w:val="right"/>
              <w:rPr>
                <w:rFonts w:ascii="Arial" w:hAnsi="Arial" w:cs="Arial"/>
                <w:sz w:val="22"/>
                <w:szCs w:val="22"/>
                <w:lang w:val="en-IN" w:eastAsia="en-IN"/>
              </w:rPr>
            </w:pPr>
            <w:r w:rsidRPr="00AF14F8">
              <w:rPr>
                <w:rFonts w:ascii="Arial" w:hAnsi="Arial" w:cs="Arial"/>
                <w:sz w:val="22"/>
                <w:szCs w:val="22"/>
                <w:lang w:val="en-IN" w:eastAsia="en-IN"/>
              </w:rPr>
              <w:t>8854</w:t>
            </w:r>
          </w:p>
        </w:tc>
        <w:tc>
          <w:tcPr>
            <w:tcW w:w="1109"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AF14F8">
            <w:pPr>
              <w:jc w:val="right"/>
              <w:rPr>
                <w:rFonts w:ascii="Arial" w:hAnsi="Arial" w:cs="Arial"/>
                <w:sz w:val="22"/>
                <w:szCs w:val="22"/>
                <w:lang w:val="en-IN" w:eastAsia="en-IN"/>
              </w:rPr>
            </w:pPr>
            <w:r w:rsidRPr="00AF14F8">
              <w:rPr>
                <w:rFonts w:ascii="Arial" w:hAnsi="Arial" w:cs="Arial"/>
                <w:sz w:val="22"/>
                <w:szCs w:val="22"/>
                <w:lang w:val="en-IN" w:eastAsia="en-IN"/>
              </w:rPr>
              <w:t>221.35</w:t>
            </w:r>
          </w:p>
        </w:tc>
      </w:tr>
      <w:tr w:rsidR="00AF14F8" w:rsidRPr="00AF14F8" w:rsidTr="006023DB">
        <w:trPr>
          <w:trHeight w:val="315"/>
          <w:jc w:val="center"/>
        </w:trPr>
        <w:tc>
          <w:tcPr>
            <w:tcW w:w="583" w:type="dxa"/>
            <w:tcBorders>
              <w:top w:val="nil"/>
              <w:left w:val="single" w:sz="8" w:space="0" w:color="auto"/>
              <w:bottom w:val="single" w:sz="8" w:space="0" w:color="auto"/>
              <w:right w:val="single" w:sz="8" w:space="0" w:color="auto"/>
            </w:tcBorders>
            <w:shd w:val="clear" w:color="auto" w:fill="auto"/>
            <w:noWrap/>
            <w:vAlign w:val="center"/>
            <w:hideMark/>
          </w:tcPr>
          <w:p w:rsidR="00AF14F8" w:rsidRPr="00AF14F8" w:rsidRDefault="00AF14F8" w:rsidP="00AF14F8">
            <w:pPr>
              <w:jc w:val="center"/>
              <w:rPr>
                <w:rFonts w:ascii="Arial" w:hAnsi="Arial" w:cs="Arial"/>
                <w:b/>
                <w:bCs/>
                <w:sz w:val="22"/>
                <w:szCs w:val="22"/>
                <w:lang w:val="en-IN" w:eastAsia="en-IN"/>
              </w:rPr>
            </w:pPr>
            <w:r w:rsidRPr="00AF14F8">
              <w:rPr>
                <w:rFonts w:ascii="Arial" w:hAnsi="Arial" w:cs="Arial"/>
                <w:b/>
                <w:bCs/>
                <w:sz w:val="22"/>
                <w:szCs w:val="22"/>
                <w:lang w:val="en-IN" w:eastAsia="en-IN"/>
              </w:rPr>
              <w:t>2</w:t>
            </w:r>
          </w:p>
        </w:tc>
        <w:tc>
          <w:tcPr>
            <w:tcW w:w="2335"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AF14F8">
            <w:pPr>
              <w:rPr>
                <w:rFonts w:ascii="Arial" w:hAnsi="Arial" w:cs="Arial"/>
                <w:sz w:val="22"/>
                <w:szCs w:val="22"/>
                <w:lang w:val="en-IN" w:eastAsia="en-IN"/>
              </w:rPr>
            </w:pPr>
            <w:r w:rsidRPr="00AF14F8">
              <w:rPr>
                <w:rFonts w:ascii="Arial" w:hAnsi="Arial" w:cs="Arial"/>
                <w:sz w:val="22"/>
                <w:szCs w:val="22"/>
                <w:lang w:val="en-IN" w:eastAsia="en-IN"/>
              </w:rPr>
              <w:t>NESCO</w:t>
            </w:r>
          </w:p>
        </w:tc>
        <w:tc>
          <w:tcPr>
            <w:tcW w:w="1515"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6023DB">
            <w:pPr>
              <w:jc w:val="center"/>
              <w:rPr>
                <w:rFonts w:ascii="Arial" w:hAnsi="Arial" w:cs="Arial"/>
                <w:sz w:val="22"/>
                <w:szCs w:val="22"/>
                <w:lang w:val="en-IN" w:eastAsia="en-IN"/>
              </w:rPr>
            </w:pPr>
            <w:r w:rsidRPr="00AF14F8">
              <w:rPr>
                <w:rFonts w:ascii="Arial" w:hAnsi="Arial" w:cs="Arial"/>
                <w:sz w:val="22"/>
                <w:szCs w:val="22"/>
                <w:lang w:val="en-IN" w:eastAsia="en-IN"/>
              </w:rPr>
              <w:t>5306</w:t>
            </w:r>
          </w:p>
        </w:tc>
        <w:tc>
          <w:tcPr>
            <w:tcW w:w="1228"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6023DB">
            <w:pPr>
              <w:jc w:val="center"/>
              <w:rPr>
                <w:rFonts w:ascii="Arial" w:hAnsi="Arial" w:cs="Arial"/>
                <w:sz w:val="22"/>
                <w:szCs w:val="22"/>
                <w:lang w:val="en-IN" w:eastAsia="en-IN"/>
              </w:rPr>
            </w:pPr>
            <w:r w:rsidRPr="00AF14F8">
              <w:rPr>
                <w:rFonts w:ascii="Arial" w:hAnsi="Arial" w:cs="Arial"/>
                <w:sz w:val="22"/>
                <w:szCs w:val="22"/>
                <w:lang w:val="en-IN" w:eastAsia="en-IN"/>
              </w:rPr>
              <w:t>6100</w:t>
            </w:r>
          </w:p>
        </w:tc>
        <w:tc>
          <w:tcPr>
            <w:tcW w:w="798"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AF14F8">
            <w:pPr>
              <w:jc w:val="center"/>
              <w:rPr>
                <w:rFonts w:ascii="Arial" w:hAnsi="Arial" w:cs="Arial"/>
                <w:sz w:val="22"/>
                <w:szCs w:val="22"/>
                <w:lang w:val="en-IN" w:eastAsia="en-IN"/>
              </w:rPr>
            </w:pPr>
            <w:r w:rsidRPr="00AF14F8">
              <w:rPr>
                <w:rFonts w:ascii="Arial" w:hAnsi="Arial" w:cs="Arial"/>
                <w:sz w:val="22"/>
                <w:szCs w:val="22"/>
                <w:lang w:val="en-IN" w:eastAsia="en-IN"/>
              </w:rPr>
              <w:t>25</w:t>
            </w:r>
          </w:p>
        </w:tc>
        <w:tc>
          <w:tcPr>
            <w:tcW w:w="740"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AF14F8">
            <w:pPr>
              <w:jc w:val="center"/>
              <w:rPr>
                <w:rFonts w:ascii="Arial" w:hAnsi="Arial" w:cs="Arial"/>
                <w:sz w:val="22"/>
                <w:szCs w:val="22"/>
                <w:lang w:val="en-IN" w:eastAsia="en-IN"/>
              </w:rPr>
            </w:pPr>
            <w:r w:rsidRPr="00AF14F8">
              <w:rPr>
                <w:rFonts w:ascii="Arial" w:hAnsi="Arial" w:cs="Arial"/>
                <w:sz w:val="22"/>
                <w:szCs w:val="22"/>
                <w:lang w:val="en-IN" w:eastAsia="en-IN"/>
              </w:rPr>
              <w:t>0</w:t>
            </w:r>
          </w:p>
        </w:tc>
        <w:tc>
          <w:tcPr>
            <w:tcW w:w="1303"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AF14F8">
            <w:pPr>
              <w:jc w:val="right"/>
              <w:rPr>
                <w:rFonts w:ascii="Arial" w:hAnsi="Arial" w:cs="Arial"/>
                <w:sz w:val="22"/>
                <w:szCs w:val="22"/>
                <w:lang w:val="en-IN" w:eastAsia="en-IN"/>
              </w:rPr>
            </w:pPr>
            <w:r w:rsidRPr="00AF14F8">
              <w:rPr>
                <w:rFonts w:ascii="Arial" w:hAnsi="Arial" w:cs="Arial"/>
                <w:sz w:val="22"/>
                <w:szCs w:val="22"/>
                <w:lang w:val="en-IN" w:eastAsia="en-IN"/>
              </w:rPr>
              <w:t>6100</w:t>
            </w:r>
          </w:p>
        </w:tc>
        <w:tc>
          <w:tcPr>
            <w:tcW w:w="1109"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AF14F8">
            <w:pPr>
              <w:jc w:val="right"/>
              <w:rPr>
                <w:rFonts w:ascii="Arial" w:hAnsi="Arial" w:cs="Arial"/>
                <w:sz w:val="22"/>
                <w:szCs w:val="22"/>
                <w:lang w:val="en-IN" w:eastAsia="en-IN"/>
              </w:rPr>
            </w:pPr>
            <w:r w:rsidRPr="00AF14F8">
              <w:rPr>
                <w:rFonts w:ascii="Arial" w:hAnsi="Arial" w:cs="Arial"/>
                <w:sz w:val="22"/>
                <w:szCs w:val="22"/>
                <w:lang w:val="en-IN" w:eastAsia="en-IN"/>
              </w:rPr>
              <w:t>152.50</w:t>
            </w:r>
          </w:p>
        </w:tc>
      </w:tr>
      <w:tr w:rsidR="00AF14F8" w:rsidRPr="00AF14F8" w:rsidTr="006023DB">
        <w:trPr>
          <w:trHeight w:val="315"/>
          <w:jc w:val="center"/>
        </w:trPr>
        <w:tc>
          <w:tcPr>
            <w:tcW w:w="583" w:type="dxa"/>
            <w:tcBorders>
              <w:top w:val="nil"/>
              <w:left w:val="single" w:sz="8" w:space="0" w:color="auto"/>
              <w:bottom w:val="single" w:sz="8" w:space="0" w:color="auto"/>
              <w:right w:val="single" w:sz="8" w:space="0" w:color="auto"/>
            </w:tcBorders>
            <w:shd w:val="clear" w:color="auto" w:fill="auto"/>
            <w:noWrap/>
            <w:vAlign w:val="center"/>
            <w:hideMark/>
          </w:tcPr>
          <w:p w:rsidR="00AF14F8" w:rsidRPr="00AF14F8" w:rsidRDefault="00AF14F8" w:rsidP="00AF14F8">
            <w:pPr>
              <w:jc w:val="center"/>
              <w:rPr>
                <w:rFonts w:ascii="Arial" w:hAnsi="Arial" w:cs="Arial"/>
                <w:b/>
                <w:bCs/>
                <w:sz w:val="22"/>
                <w:szCs w:val="22"/>
                <w:lang w:val="en-IN" w:eastAsia="en-IN"/>
              </w:rPr>
            </w:pPr>
            <w:r w:rsidRPr="00AF14F8">
              <w:rPr>
                <w:rFonts w:ascii="Arial" w:hAnsi="Arial" w:cs="Arial"/>
                <w:b/>
                <w:bCs/>
                <w:sz w:val="22"/>
                <w:szCs w:val="22"/>
                <w:lang w:val="en-IN" w:eastAsia="en-IN"/>
              </w:rPr>
              <w:t>3</w:t>
            </w:r>
          </w:p>
        </w:tc>
        <w:tc>
          <w:tcPr>
            <w:tcW w:w="2335"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AF14F8">
            <w:pPr>
              <w:rPr>
                <w:rFonts w:ascii="Arial" w:hAnsi="Arial" w:cs="Arial"/>
                <w:sz w:val="22"/>
                <w:szCs w:val="22"/>
                <w:lang w:val="en-IN" w:eastAsia="en-IN"/>
              </w:rPr>
            </w:pPr>
            <w:r w:rsidRPr="00AF14F8">
              <w:rPr>
                <w:rFonts w:ascii="Arial" w:hAnsi="Arial" w:cs="Arial"/>
                <w:sz w:val="22"/>
                <w:szCs w:val="22"/>
                <w:lang w:val="en-IN" w:eastAsia="en-IN"/>
              </w:rPr>
              <w:t>WESCO</w:t>
            </w:r>
          </w:p>
        </w:tc>
        <w:tc>
          <w:tcPr>
            <w:tcW w:w="1515"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6023DB">
            <w:pPr>
              <w:jc w:val="center"/>
              <w:rPr>
                <w:rFonts w:ascii="Arial" w:hAnsi="Arial" w:cs="Arial"/>
                <w:sz w:val="22"/>
                <w:szCs w:val="22"/>
                <w:lang w:val="en-IN" w:eastAsia="en-IN"/>
              </w:rPr>
            </w:pPr>
            <w:r w:rsidRPr="00AF14F8">
              <w:rPr>
                <w:rFonts w:ascii="Arial" w:hAnsi="Arial" w:cs="Arial"/>
                <w:sz w:val="22"/>
                <w:szCs w:val="22"/>
                <w:lang w:val="en-IN" w:eastAsia="en-IN"/>
              </w:rPr>
              <w:t>6496</w:t>
            </w:r>
          </w:p>
        </w:tc>
        <w:tc>
          <w:tcPr>
            <w:tcW w:w="1228"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6023DB">
            <w:pPr>
              <w:jc w:val="center"/>
              <w:rPr>
                <w:rFonts w:ascii="Arial" w:hAnsi="Arial" w:cs="Arial"/>
                <w:sz w:val="22"/>
                <w:szCs w:val="22"/>
                <w:lang w:val="en-IN" w:eastAsia="en-IN"/>
              </w:rPr>
            </w:pPr>
            <w:r w:rsidRPr="00AF14F8">
              <w:rPr>
                <w:rFonts w:ascii="Arial" w:hAnsi="Arial" w:cs="Arial"/>
                <w:sz w:val="22"/>
                <w:szCs w:val="22"/>
                <w:lang w:val="en-IN" w:eastAsia="en-IN"/>
              </w:rPr>
              <w:t>6821</w:t>
            </w:r>
          </w:p>
        </w:tc>
        <w:tc>
          <w:tcPr>
            <w:tcW w:w="798"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AF14F8">
            <w:pPr>
              <w:jc w:val="center"/>
              <w:rPr>
                <w:rFonts w:ascii="Arial" w:hAnsi="Arial" w:cs="Arial"/>
                <w:sz w:val="22"/>
                <w:szCs w:val="22"/>
                <w:lang w:val="en-IN" w:eastAsia="en-IN"/>
              </w:rPr>
            </w:pPr>
            <w:r w:rsidRPr="00AF14F8">
              <w:rPr>
                <w:rFonts w:ascii="Arial" w:hAnsi="Arial" w:cs="Arial"/>
                <w:sz w:val="22"/>
                <w:szCs w:val="22"/>
                <w:lang w:val="en-IN" w:eastAsia="en-IN"/>
              </w:rPr>
              <w:t>25</w:t>
            </w:r>
          </w:p>
        </w:tc>
        <w:tc>
          <w:tcPr>
            <w:tcW w:w="740"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AF14F8">
            <w:pPr>
              <w:jc w:val="center"/>
              <w:rPr>
                <w:rFonts w:ascii="Arial" w:hAnsi="Arial" w:cs="Arial"/>
                <w:sz w:val="22"/>
                <w:szCs w:val="22"/>
                <w:lang w:val="en-IN" w:eastAsia="en-IN"/>
              </w:rPr>
            </w:pPr>
            <w:r w:rsidRPr="00AF14F8">
              <w:rPr>
                <w:rFonts w:ascii="Arial" w:hAnsi="Arial" w:cs="Arial"/>
                <w:sz w:val="22"/>
                <w:szCs w:val="22"/>
                <w:lang w:val="en-IN" w:eastAsia="en-IN"/>
              </w:rPr>
              <w:t>0</w:t>
            </w:r>
          </w:p>
        </w:tc>
        <w:tc>
          <w:tcPr>
            <w:tcW w:w="1303"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AF14F8">
            <w:pPr>
              <w:jc w:val="right"/>
              <w:rPr>
                <w:rFonts w:ascii="Arial" w:hAnsi="Arial" w:cs="Arial"/>
                <w:sz w:val="22"/>
                <w:szCs w:val="22"/>
                <w:lang w:val="en-IN" w:eastAsia="en-IN"/>
              </w:rPr>
            </w:pPr>
            <w:r w:rsidRPr="00AF14F8">
              <w:rPr>
                <w:rFonts w:ascii="Arial" w:hAnsi="Arial" w:cs="Arial"/>
                <w:sz w:val="22"/>
                <w:szCs w:val="22"/>
                <w:lang w:val="en-IN" w:eastAsia="en-IN"/>
              </w:rPr>
              <w:t>6821</w:t>
            </w:r>
          </w:p>
        </w:tc>
        <w:tc>
          <w:tcPr>
            <w:tcW w:w="1109"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AF14F8">
            <w:pPr>
              <w:jc w:val="right"/>
              <w:rPr>
                <w:rFonts w:ascii="Arial" w:hAnsi="Arial" w:cs="Arial"/>
                <w:sz w:val="22"/>
                <w:szCs w:val="22"/>
                <w:lang w:val="en-IN" w:eastAsia="en-IN"/>
              </w:rPr>
            </w:pPr>
            <w:r w:rsidRPr="00AF14F8">
              <w:rPr>
                <w:rFonts w:ascii="Arial" w:hAnsi="Arial" w:cs="Arial"/>
                <w:sz w:val="22"/>
                <w:szCs w:val="22"/>
                <w:lang w:val="en-IN" w:eastAsia="en-IN"/>
              </w:rPr>
              <w:t>170.53</w:t>
            </w:r>
          </w:p>
        </w:tc>
      </w:tr>
      <w:tr w:rsidR="00AF14F8" w:rsidRPr="00AF14F8" w:rsidTr="006023DB">
        <w:trPr>
          <w:trHeight w:val="315"/>
          <w:jc w:val="center"/>
        </w:trPr>
        <w:tc>
          <w:tcPr>
            <w:tcW w:w="583" w:type="dxa"/>
            <w:tcBorders>
              <w:top w:val="nil"/>
              <w:left w:val="single" w:sz="8" w:space="0" w:color="auto"/>
              <w:bottom w:val="single" w:sz="8" w:space="0" w:color="auto"/>
              <w:right w:val="single" w:sz="8" w:space="0" w:color="auto"/>
            </w:tcBorders>
            <w:shd w:val="clear" w:color="auto" w:fill="auto"/>
            <w:noWrap/>
            <w:vAlign w:val="center"/>
            <w:hideMark/>
          </w:tcPr>
          <w:p w:rsidR="00AF14F8" w:rsidRPr="00AF14F8" w:rsidRDefault="00AF14F8" w:rsidP="00AF14F8">
            <w:pPr>
              <w:jc w:val="center"/>
              <w:rPr>
                <w:rFonts w:ascii="Arial" w:hAnsi="Arial" w:cs="Arial"/>
                <w:b/>
                <w:bCs/>
                <w:sz w:val="22"/>
                <w:szCs w:val="22"/>
                <w:lang w:val="en-IN" w:eastAsia="en-IN"/>
              </w:rPr>
            </w:pPr>
            <w:r w:rsidRPr="00AF14F8">
              <w:rPr>
                <w:rFonts w:ascii="Arial" w:hAnsi="Arial" w:cs="Arial"/>
                <w:b/>
                <w:bCs/>
                <w:sz w:val="22"/>
                <w:szCs w:val="22"/>
                <w:lang w:val="en-IN" w:eastAsia="en-IN"/>
              </w:rPr>
              <w:t>4</w:t>
            </w:r>
          </w:p>
        </w:tc>
        <w:tc>
          <w:tcPr>
            <w:tcW w:w="2335"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AF14F8">
            <w:pPr>
              <w:rPr>
                <w:rFonts w:ascii="Arial" w:hAnsi="Arial" w:cs="Arial"/>
                <w:sz w:val="22"/>
                <w:szCs w:val="22"/>
                <w:lang w:val="en-IN" w:eastAsia="en-IN"/>
              </w:rPr>
            </w:pPr>
            <w:r w:rsidRPr="00AF14F8">
              <w:rPr>
                <w:rFonts w:ascii="Arial" w:hAnsi="Arial" w:cs="Arial"/>
                <w:sz w:val="22"/>
                <w:szCs w:val="22"/>
                <w:lang w:val="en-IN" w:eastAsia="en-IN"/>
              </w:rPr>
              <w:t>SOUTHCO</w:t>
            </w:r>
          </w:p>
        </w:tc>
        <w:tc>
          <w:tcPr>
            <w:tcW w:w="1515"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6023DB">
            <w:pPr>
              <w:jc w:val="center"/>
              <w:rPr>
                <w:rFonts w:ascii="Arial" w:hAnsi="Arial" w:cs="Arial"/>
                <w:sz w:val="22"/>
                <w:szCs w:val="22"/>
                <w:lang w:val="en-IN" w:eastAsia="en-IN"/>
              </w:rPr>
            </w:pPr>
            <w:r w:rsidRPr="00AF14F8">
              <w:rPr>
                <w:rFonts w:ascii="Arial" w:hAnsi="Arial" w:cs="Arial"/>
                <w:sz w:val="22"/>
                <w:szCs w:val="22"/>
                <w:lang w:val="en-IN" w:eastAsia="en-IN"/>
              </w:rPr>
              <w:t>3047</w:t>
            </w:r>
          </w:p>
        </w:tc>
        <w:tc>
          <w:tcPr>
            <w:tcW w:w="1228"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6023DB">
            <w:pPr>
              <w:jc w:val="center"/>
              <w:rPr>
                <w:rFonts w:ascii="Arial" w:hAnsi="Arial" w:cs="Arial"/>
                <w:sz w:val="22"/>
                <w:szCs w:val="22"/>
                <w:lang w:val="en-IN" w:eastAsia="en-IN"/>
              </w:rPr>
            </w:pPr>
            <w:r w:rsidRPr="00AF14F8">
              <w:rPr>
                <w:rFonts w:ascii="Arial" w:hAnsi="Arial" w:cs="Arial"/>
                <w:sz w:val="22"/>
                <w:szCs w:val="22"/>
                <w:lang w:val="en-IN" w:eastAsia="en-IN"/>
              </w:rPr>
              <w:t>3350</w:t>
            </w:r>
          </w:p>
        </w:tc>
        <w:tc>
          <w:tcPr>
            <w:tcW w:w="798"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AF14F8">
            <w:pPr>
              <w:jc w:val="center"/>
              <w:rPr>
                <w:rFonts w:ascii="Arial" w:hAnsi="Arial" w:cs="Arial"/>
                <w:sz w:val="22"/>
                <w:szCs w:val="22"/>
                <w:lang w:val="en-IN" w:eastAsia="en-IN"/>
              </w:rPr>
            </w:pPr>
            <w:r w:rsidRPr="00AF14F8">
              <w:rPr>
                <w:rFonts w:ascii="Arial" w:hAnsi="Arial" w:cs="Arial"/>
                <w:sz w:val="22"/>
                <w:szCs w:val="22"/>
                <w:lang w:val="en-IN" w:eastAsia="en-IN"/>
              </w:rPr>
              <w:t>25</w:t>
            </w:r>
          </w:p>
        </w:tc>
        <w:tc>
          <w:tcPr>
            <w:tcW w:w="740"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AF14F8">
            <w:pPr>
              <w:jc w:val="center"/>
              <w:rPr>
                <w:rFonts w:ascii="Arial" w:hAnsi="Arial" w:cs="Arial"/>
                <w:sz w:val="22"/>
                <w:szCs w:val="22"/>
                <w:lang w:val="en-IN" w:eastAsia="en-IN"/>
              </w:rPr>
            </w:pPr>
            <w:r w:rsidRPr="00AF14F8">
              <w:rPr>
                <w:rFonts w:ascii="Arial" w:hAnsi="Arial" w:cs="Arial"/>
                <w:sz w:val="22"/>
                <w:szCs w:val="22"/>
                <w:lang w:val="en-IN" w:eastAsia="en-IN"/>
              </w:rPr>
              <w:t>0</w:t>
            </w:r>
          </w:p>
        </w:tc>
        <w:tc>
          <w:tcPr>
            <w:tcW w:w="1303"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AF14F8">
            <w:pPr>
              <w:jc w:val="right"/>
              <w:rPr>
                <w:rFonts w:ascii="Arial" w:hAnsi="Arial" w:cs="Arial"/>
                <w:sz w:val="22"/>
                <w:szCs w:val="22"/>
                <w:lang w:val="en-IN" w:eastAsia="en-IN"/>
              </w:rPr>
            </w:pPr>
            <w:r w:rsidRPr="00AF14F8">
              <w:rPr>
                <w:rFonts w:ascii="Arial" w:hAnsi="Arial" w:cs="Arial"/>
                <w:sz w:val="22"/>
                <w:szCs w:val="22"/>
                <w:lang w:val="en-IN" w:eastAsia="en-IN"/>
              </w:rPr>
              <w:t>3350</w:t>
            </w:r>
          </w:p>
        </w:tc>
        <w:tc>
          <w:tcPr>
            <w:tcW w:w="1109"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AF14F8">
            <w:pPr>
              <w:jc w:val="right"/>
              <w:rPr>
                <w:rFonts w:ascii="Arial" w:hAnsi="Arial" w:cs="Arial"/>
                <w:sz w:val="22"/>
                <w:szCs w:val="22"/>
                <w:lang w:val="en-IN" w:eastAsia="en-IN"/>
              </w:rPr>
            </w:pPr>
            <w:r w:rsidRPr="00AF14F8">
              <w:rPr>
                <w:rFonts w:ascii="Arial" w:hAnsi="Arial" w:cs="Arial"/>
                <w:sz w:val="22"/>
                <w:szCs w:val="22"/>
                <w:lang w:val="en-IN" w:eastAsia="en-IN"/>
              </w:rPr>
              <w:t>83.75</w:t>
            </w:r>
          </w:p>
        </w:tc>
      </w:tr>
      <w:tr w:rsidR="00AF14F8" w:rsidRPr="00AF14F8" w:rsidTr="006023DB">
        <w:trPr>
          <w:trHeight w:val="315"/>
          <w:jc w:val="center"/>
        </w:trPr>
        <w:tc>
          <w:tcPr>
            <w:tcW w:w="583" w:type="dxa"/>
            <w:tcBorders>
              <w:top w:val="nil"/>
              <w:left w:val="single" w:sz="8" w:space="0" w:color="auto"/>
              <w:bottom w:val="single" w:sz="8" w:space="0" w:color="auto"/>
              <w:right w:val="single" w:sz="8" w:space="0" w:color="auto"/>
            </w:tcBorders>
            <w:shd w:val="clear" w:color="auto" w:fill="auto"/>
            <w:noWrap/>
            <w:vAlign w:val="center"/>
            <w:hideMark/>
          </w:tcPr>
          <w:p w:rsidR="00AF14F8" w:rsidRPr="00AF14F8" w:rsidRDefault="00AF14F8" w:rsidP="00AF14F8">
            <w:pPr>
              <w:jc w:val="center"/>
              <w:rPr>
                <w:rFonts w:ascii="Arial" w:hAnsi="Arial" w:cs="Arial"/>
                <w:b/>
                <w:bCs/>
                <w:sz w:val="22"/>
                <w:szCs w:val="22"/>
                <w:lang w:val="en-IN" w:eastAsia="en-IN"/>
              </w:rPr>
            </w:pPr>
            <w:r w:rsidRPr="00AF14F8">
              <w:rPr>
                <w:rFonts w:ascii="Arial" w:hAnsi="Arial" w:cs="Arial"/>
                <w:b/>
                <w:bCs/>
                <w:sz w:val="22"/>
                <w:szCs w:val="22"/>
                <w:lang w:val="en-IN" w:eastAsia="en-IN"/>
              </w:rPr>
              <w:t> </w:t>
            </w:r>
          </w:p>
        </w:tc>
        <w:tc>
          <w:tcPr>
            <w:tcW w:w="2335"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AF14F8">
            <w:pPr>
              <w:rPr>
                <w:rFonts w:ascii="Arial" w:hAnsi="Arial" w:cs="Arial"/>
                <w:b/>
                <w:bCs/>
                <w:sz w:val="22"/>
                <w:szCs w:val="22"/>
                <w:lang w:val="en-IN" w:eastAsia="en-IN"/>
              </w:rPr>
            </w:pPr>
            <w:r w:rsidRPr="00AF14F8">
              <w:rPr>
                <w:rFonts w:ascii="Arial" w:hAnsi="Arial" w:cs="Arial"/>
                <w:b/>
                <w:bCs/>
                <w:sz w:val="22"/>
                <w:szCs w:val="22"/>
                <w:lang w:val="en-IN" w:eastAsia="en-IN"/>
              </w:rPr>
              <w:t>Total DISTCOs</w:t>
            </w:r>
          </w:p>
        </w:tc>
        <w:tc>
          <w:tcPr>
            <w:tcW w:w="1515"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6023DB">
            <w:pPr>
              <w:jc w:val="center"/>
              <w:rPr>
                <w:rFonts w:ascii="Arial" w:hAnsi="Arial" w:cs="Arial"/>
                <w:b/>
                <w:bCs/>
                <w:sz w:val="22"/>
                <w:szCs w:val="22"/>
                <w:lang w:val="en-IN" w:eastAsia="en-IN"/>
              </w:rPr>
            </w:pPr>
            <w:r w:rsidRPr="00AF14F8">
              <w:rPr>
                <w:rFonts w:ascii="Arial" w:hAnsi="Arial" w:cs="Arial"/>
                <w:b/>
                <w:bCs/>
                <w:sz w:val="22"/>
                <w:szCs w:val="22"/>
                <w:lang w:val="en-IN" w:eastAsia="en-IN"/>
              </w:rPr>
              <w:t>23085</w:t>
            </w:r>
          </w:p>
        </w:tc>
        <w:tc>
          <w:tcPr>
            <w:tcW w:w="1228"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6023DB">
            <w:pPr>
              <w:jc w:val="center"/>
              <w:rPr>
                <w:rFonts w:ascii="Arial" w:hAnsi="Arial" w:cs="Arial"/>
                <w:b/>
                <w:bCs/>
                <w:sz w:val="22"/>
                <w:szCs w:val="22"/>
                <w:lang w:val="en-IN" w:eastAsia="en-IN"/>
              </w:rPr>
            </w:pPr>
            <w:r w:rsidRPr="00AF14F8">
              <w:rPr>
                <w:rFonts w:ascii="Arial" w:hAnsi="Arial" w:cs="Arial"/>
                <w:b/>
                <w:bCs/>
                <w:sz w:val="22"/>
                <w:szCs w:val="22"/>
                <w:lang w:val="en-IN" w:eastAsia="en-IN"/>
              </w:rPr>
              <w:t>25125</w:t>
            </w:r>
          </w:p>
        </w:tc>
        <w:tc>
          <w:tcPr>
            <w:tcW w:w="798"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AF14F8">
            <w:pPr>
              <w:jc w:val="center"/>
              <w:rPr>
                <w:rFonts w:ascii="Arial" w:hAnsi="Arial" w:cs="Arial"/>
                <w:sz w:val="22"/>
                <w:szCs w:val="22"/>
                <w:lang w:val="en-IN" w:eastAsia="en-IN"/>
              </w:rPr>
            </w:pPr>
            <w:r w:rsidRPr="00AF14F8">
              <w:rPr>
                <w:rFonts w:ascii="Arial" w:hAnsi="Arial" w:cs="Arial"/>
                <w:sz w:val="22"/>
                <w:szCs w:val="22"/>
                <w:lang w:val="en-IN" w:eastAsia="en-IN"/>
              </w:rPr>
              <w:t> </w:t>
            </w:r>
          </w:p>
        </w:tc>
        <w:tc>
          <w:tcPr>
            <w:tcW w:w="740"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AF14F8">
            <w:pPr>
              <w:jc w:val="center"/>
              <w:rPr>
                <w:rFonts w:ascii="Arial" w:hAnsi="Arial" w:cs="Arial"/>
                <w:sz w:val="22"/>
                <w:szCs w:val="22"/>
                <w:lang w:val="en-IN" w:eastAsia="en-IN"/>
              </w:rPr>
            </w:pPr>
            <w:r w:rsidRPr="00AF14F8">
              <w:rPr>
                <w:rFonts w:ascii="Arial" w:hAnsi="Arial" w:cs="Arial"/>
                <w:sz w:val="22"/>
                <w:szCs w:val="22"/>
                <w:lang w:val="en-IN" w:eastAsia="en-IN"/>
              </w:rPr>
              <w:t> </w:t>
            </w:r>
          </w:p>
        </w:tc>
        <w:tc>
          <w:tcPr>
            <w:tcW w:w="1303"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AF14F8">
            <w:pPr>
              <w:jc w:val="right"/>
              <w:rPr>
                <w:rFonts w:ascii="Arial" w:hAnsi="Arial" w:cs="Arial"/>
                <w:sz w:val="22"/>
                <w:szCs w:val="22"/>
                <w:lang w:val="en-IN" w:eastAsia="en-IN"/>
              </w:rPr>
            </w:pPr>
            <w:r w:rsidRPr="00AF14F8">
              <w:rPr>
                <w:rFonts w:ascii="Arial" w:hAnsi="Arial" w:cs="Arial"/>
                <w:sz w:val="22"/>
                <w:szCs w:val="22"/>
                <w:lang w:val="en-IN" w:eastAsia="en-IN"/>
              </w:rPr>
              <w:t>25125</w:t>
            </w:r>
          </w:p>
        </w:tc>
        <w:tc>
          <w:tcPr>
            <w:tcW w:w="1109"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F83FA8">
            <w:pPr>
              <w:jc w:val="right"/>
              <w:rPr>
                <w:rFonts w:ascii="Arial" w:hAnsi="Arial" w:cs="Arial"/>
                <w:b/>
                <w:bCs/>
                <w:sz w:val="22"/>
                <w:szCs w:val="22"/>
                <w:lang w:val="en-IN" w:eastAsia="en-IN"/>
              </w:rPr>
            </w:pPr>
            <w:r w:rsidRPr="00AF14F8">
              <w:rPr>
                <w:rFonts w:ascii="Arial" w:hAnsi="Arial" w:cs="Arial"/>
                <w:b/>
                <w:bCs/>
                <w:sz w:val="22"/>
                <w:szCs w:val="22"/>
                <w:lang w:val="en-IN" w:eastAsia="en-IN"/>
              </w:rPr>
              <w:t>628.1</w:t>
            </w:r>
            <w:r w:rsidR="00F83FA8">
              <w:rPr>
                <w:rFonts w:ascii="Arial" w:hAnsi="Arial" w:cs="Arial"/>
                <w:b/>
                <w:bCs/>
                <w:sz w:val="22"/>
                <w:szCs w:val="22"/>
                <w:lang w:val="en-IN" w:eastAsia="en-IN"/>
              </w:rPr>
              <w:t>3</w:t>
            </w:r>
          </w:p>
        </w:tc>
      </w:tr>
      <w:tr w:rsidR="00AF14F8" w:rsidRPr="00AF14F8" w:rsidTr="00084AA7">
        <w:trPr>
          <w:trHeight w:val="435"/>
          <w:jc w:val="center"/>
        </w:trPr>
        <w:tc>
          <w:tcPr>
            <w:tcW w:w="583" w:type="dxa"/>
            <w:tcBorders>
              <w:top w:val="nil"/>
              <w:left w:val="single" w:sz="8" w:space="0" w:color="auto"/>
              <w:bottom w:val="single" w:sz="8" w:space="0" w:color="auto"/>
              <w:right w:val="single" w:sz="8" w:space="0" w:color="auto"/>
            </w:tcBorders>
            <w:shd w:val="clear" w:color="auto" w:fill="auto"/>
            <w:noWrap/>
            <w:vAlign w:val="center"/>
            <w:hideMark/>
          </w:tcPr>
          <w:p w:rsidR="00AF14F8" w:rsidRPr="00AF14F8" w:rsidRDefault="00AF14F8" w:rsidP="00AF14F8">
            <w:pPr>
              <w:jc w:val="center"/>
              <w:rPr>
                <w:rFonts w:ascii="Arial" w:hAnsi="Arial" w:cs="Arial"/>
                <w:b/>
                <w:bCs/>
                <w:sz w:val="22"/>
                <w:szCs w:val="22"/>
                <w:lang w:val="en-IN" w:eastAsia="en-IN"/>
              </w:rPr>
            </w:pPr>
            <w:r w:rsidRPr="00AF14F8">
              <w:rPr>
                <w:rFonts w:ascii="Arial" w:hAnsi="Arial" w:cs="Arial"/>
                <w:b/>
                <w:bCs/>
                <w:sz w:val="22"/>
                <w:szCs w:val="22"/>
                <w:lang w:val="en-IN" w:eastAsia="en-IN"/>
              </w:rPr>
              <w:lastRenderedPageBreak/>
              <w:t>5</w:t>
            </w:r>
          </w:p>
        </w:tc>
        <w:tc>
          <w:tcPr>
            <w:tcW w:w="2335" w:type="dxa"/>
            <w:tcBorders>
              <w:top w:val="nil"/>
              <w:left w:val="nil"/>
              <w:bottom w:val="single" w:sz="8" w:space="0" w:color="auto"/>
              <w:right w:val="single" w:sz="8" w:space="0" w:color="auto"/>
            </w:tcBorders>
            <w:shd w:val="clear" w:color="auto" w:fill="auto"/>
            <w:vAlign w:val="center"/>
            <w:hideMark/>
          </w:tcPr>
          <w:p w:rsidR="00AF14F8" w:rsidRPr="00AF14F8" w:rsidRDefault="00AF14F8" w:rsidP="00AF14F8">
            <w:pPr>
              <w:rPr>
                <w:rFonts w:ascii="Arial" w:hAnsi="Arial" w:cs="Arial"/>
                <w:sz w:val="22"/>
                <w:szCs w:val="22"/>
                <w:lang w:val="en-IN" w:eastAsia="en-IN"/>
              </w:rPr>
            </w:pPr>
            <w:r w:rsidRPr="00AF14F8">
              <w:rPr>
                <w:rFonts w:ascii="Arial" w:hAnsi="Arial" w:cs="Arial"/>
                <w:sz w:val="22"/>
                <w:szCs w:val="22"/>
                <w:lang w:val="en-IN" w:eastAsia="en-IN"/>
              </w:rPr>
              <w:t>Emergency Sale to CGPs</w:t>
            </w:r>
          </w:p>
        </w:tc>
        <w:tc>
          <w:tcPr>
            <w:tcW w:w="1515"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6023DB">
            <w:pPr>
              <w:jc w:val="center"/>
              <w:rPr>
                <w:rFonts w:ascii="Arial" w:hAnsi="Arial" w:cs="Arial"/>
                <w:sz w:val="22"/>
                <w:szCs w:val="22"/>
                <w:lang w:val="en-IN" w:eastAsia="en-IN"/>
              </w:rPr>
            </w:pPr>
            <w:r w:rsidRPr="00AF14F8">
              <w:rPr>
                <w:rFonts w:ascii="Arial" w:hAnsi="Arial" w:cs="Arial"/>
                <w:sz w:val="22"/>
                <w:szCs w:val="22"/>
                <w:lang w:val="en-IN" w:eastAsia="en-IN"/>
              </w:rPr>
              <w:t>100</w:t>
            </w:r>
          </w:p>
        </w:tc>
        <w:tc>
          <w:tcPr>
            <w:tcW w:w="1228"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6023DB">
            <w:pPr>
              <w:jc w:val="center"/>
              <w:rPr>
                <w:rFonts w:ascii="Arial" w:hAnsi="Arial" w:cs="Arial"/>
                <w:sz w:val="22"/>
                <w:szCs w:val="22"/>
                <w:lang w:val="en-IN" w:eastAsia="en-IN"/>
              </w:rPr>
            </w:pPr>
            <w:r w:rsidRPr="00AF14F8">
              <w:rPr>
                <w:rFonts w:ascii="Arial" w:hAnsi="Arial" w:cs="Arial"/>
                <w:sz w:val="22"/>
                <w:szCs w:val="22"/>
                <w:lang w:val="en-IN" w:eastAsia="en-IN"/>
              </w:rPr>
              <w:t>100</w:t>
            </w:r>
          </w:p>
        </w:tc>
        <w:tc>
          <w:tcPr>
            <w:tcW w:w="798"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AF14F8">
            <w:pPr>
              <w:jc w:val="center"/>
              <w:rPr>
                <w:rFonts w:ascii="Arial" w:hAnsi="Arial" w:cs="Arial"/>
                <w:sz w:val="22"/>
                <w:szCs w:val="22"/>
                <w:lang w:val="en-IN" w:eastAsia="en-IN"/>
              </w:rPr>
            </w:pPr>
            <w:r w:rsidRPr="00AF14F8">
              <w:rPr>
                <w:rFonts w:ascii="Arial" w:hAnsi="Arial" w:cs="Arial"/>
                <w:sz w:val="22"/>
                <w:szCs w:val="22"/>
                <w:lang w:val="en-IN" w:eastAsia="en-IN"/>
              </w:rPr>
              <w:t>25</w:t>
            </w:r>
          </w:p>
        </w:tc>
        <w:tc>
          <w:tcPr>
            <w:tcW w:w="740"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AF14F8">
            <w:pPr>
              <w:jc w:val="center"/>
              <w:rPr>
                <w:rFonts w:ascii="Arial" w:hAnsi="Arial" w:cs="Arial"/>
                <w:sz w:val="22"/>
                <w:szCs w:val="22"/>
                <w:lang w:val="en-IN" w:eastAsia="en-IN"/>
              </w:rPr>
            </w:pPr>
            <w:r w:rsidRPr="00AF14F8">
              <w:rPr>
                <w:rFonts w:ascii="Arial" w:hAnsi="Arial" w:cs="Arial"/>
                <w:sz w:val="22"/>
                <w:szCs w:val="22"/>
                <w:lang w:val="en-IN" w:eastAsia="en-IN"/>
              </w:rPr>
              <w:t>0</w:t>
            </w:r>
          </w:p>
        </w:tc>
        <w:tc>
          <w:tcPr>
            <w:tcW w:w="1303"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AF14F8">
            <w:pPr>
              <w:jc w:val="right"/>
              <w:rPr>
                <w:rFonts w:ascii="Arial" w:hAnsi="Arial" w:cs="Arial"/>
                <w:sz w:val="22"/>
                <w:szCs w:val="22"/>
                <w:lang w:val="en-IN" w:eastAsia="en-IN"/>
              </w:rPr>
            </w:pPr>
            <w:r w:rsidRPr="00AF14F8">
              <w:rPr>
                <w:rFonts w:ascii="Arial" w:hAnsi="Arial" w:cs="Arial"/>
                <w:sz w:val="22"/>
                <w:szCs w:val="22"/>
                <w:lang w:val="en-IN" w:eastAsia="en-IN"/>
              </w:rPr>
              <w:t>100</w:t>
            </w:r>
          </w:p>
        </w:tc>
        <w:tc>
          <w:tcPr>
            <w:tcW w:w="1109"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AF14F8">
            <w:pPr>
              <w:jc w:val="right"/>
              <w:rPr>
                <w:rFonts w:ascii="Arial" w:hAnsi="Arial" w:cs="Arial"/>
                <w:sz w:val="22"/>
                <w:szCs w:val="22"/>
                <w:lang w:val="en-IN" w:eastAsia="en-IN"/>
              </w:rPr>
            </w:pPr>
            <w:r w:rsidRPr="00AF14F8">
              <w:rPr>
                <w:rFonts w:ascii="Arial" w:hAnsi="Arial" w:cs="Arial"/>
                <w:sz w:val="22"/>
                <w:szCs w:val="22"/>
                <w:lang w:val="en-IN" w:eastAsia="en-IN"/>
              </w:rPr>
              <w:t>2.50</w:t>
            </w:r>
          </w:p>
        </w:tc>
      </w:tr>
      <w:tr w:rsidR="00AF14F8" w:rsidRPr="00AF14F8" w:rsidTr="00084AA7">
        <w:trPr>
          <w:trHeight w:val="404"/>
          <w:jc w:val="center"/>
        </w:trPr>
        <w:tc>
          <w:tcPr>
            <w:tcW w:w="583" w:type="dxa"/>
            <w:tcBorders>
              <w:top w:val="nil"/>
              <w:left w:val="single" w:sz="8" w:space="0" w:color="auto"/>
              <w:bottom w:val="single" w:sz="8" w:space="0" w:color="auto"/>
              <w:right w:val="single" w:sz="8" w:space="0" w:color="auto"/>
            </w:tcBorders>
            <w:shd w:val="clear" w:color="auto" w:fill="auto"/>
            <w:noWrap/>
            <w:vAlign w:val="center"/>
            <w:hideMark/>
          </w:tcPr>
          <w:p w:rsidR="00AF14F8" w:rsidRPr="00AF14F8" w:rsidRDefault="00AF14F8" w:rsidP="00AF14F8">
            <w:pPr>
              <w:jc w:val="center"/>
              <w:rPr>
                <w:rFonts w:ascii="Arial" w:hAnsi="Arial" w:cs="Arial"/>
                <w:b/>
                <w:bCs/>
                <w:sz w:val="22"/>
                <w:szCs w:val="22"/>
                <w:lang w:val="en-IN" w:eastAsia="en-IN"/>
              </w:rPr>
            </w:pPr>
            <w:r w:rsidRPr="00AF14F8">
              <w:rPr>
                <w:rFonts w:ascii="Arial" w:hAnsi="Arial" w:cs="Arial"/>
                <w:b/>
                <w:bCs/>
                <w:sz w:val="22"/>
                <w:szCs w:val="22"/>
                <w:lang w:val="en-IN" w:eastAsia="en-IN"/>
              </w:rPr>
              <w:t>6</w:t>
            </w:r>
          </w:p>
        </w:tc>
        <w:tc>
          <w:tcPr>
            <w:tcW w:w="2335" w:type="dxa"/>
            <w:tcBorders>
              <w:top w:val="nil"/>
              <w:left w:val="nil"/>
              <w:bottom w:val="single" w:sz="8" w:space="0" w:color="auto"/>
              <w:right w:val="single" w:sz="8" w:space="0" w:color="auto"/>
            </w:tcBorders>
            <w:shd w:val="clear" w:color="auto" w:fill="auto"/>
            <w:vAlign w:val="center"/>
            <w:hideMark/>
          </w:tcPr>
          <w:p w:rsidR="00AF14F8" w:rsidRPr="00AF14F8" w:rsidRDefault="00AF14F8" w:rsidP="00AF14F8">
            <w:pPr>
              <w:rPr>
                <w:rFonts w:ascii="Arial" w:hAnsi="Arial" w:cs="Arial"/>
                <w:sz w:val="22"/>
                <w:szCs w:val="22"/>
                <w:lang w:val="en-IN" w:eastAsia="en-IN"/>
              </w:rPr>
            </w:pPr>
            <w:r w:rsidRPr="00AF14F8">
              <w:rPr>
                <w:rFonts w:ascii="Arial" w:hAnsi="Arial" w:cs="Arial"/>
                <w:sz w:val="22"/>
                <w:szCs w:val="22"/>
                <w:lang w:val="en-IN" w:eastAsia="en-IN"/>
              </w:rPr>
              <w:t>Wheeling to industries from CGPs</w:t>
            </w:r>
          </w:p>
        </w:tc>
        <w:tc>
          <w:tcPr>
            <w:tcW w:w="1515"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6023DB">
            <w:pPr>
              <w:jc w:val="center"/>
              <w:rPr>
                <w:rFonts w:ascii="Arial" w:hAnsi="Arial" w:cs="Arial"/>
                <w:sz w:val="22"/>
                <w:szCs w:val="22"/>
                <w:lang w:val="en-IN" w:eastAsia="en-IN"/>
              </w:rPr>
            </w:pPr>
            <w:r w:rsidRPr="00AF14F8">
              <w:rPr>
                <w:rFonts w:ascii="Arial" w:hAnsi="Arial" w:cs="Arial"/>
                <w:sz w:val="22"/>
                <w:szCs w:val="22"/>
                <w:lang w:val="en-IN" w:eastAsia="en-IN"/>
              </w:rPr>
              <w:t>300</w:t>
            </w:r>
          </w:p>
        </w:tc>
        <w:tc>
          <w:tcPr>
            <w:tcW w:w="1228"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6023DB">
            <w:pPr>
              <w:jc w:val="center"/>
              <w:rPr>
                <w:rFonts w:ascii="Arial" w:hAnsi="Arial" w:cs="Arial"/>
                <w:sz w:val="22"/>
                <w:szCs w:val="22"/>
                <w:lang w:val="en-IN" w:eastAsia="en-IN"/>
              </w:rPr>
            </w:pPr>
            <w:r w:rsidRPr="00AF14F8">
              <w:rPr>
                <w:rFonts w:ascii="Arial" w:hAnsi="Arial" w:cs="Arial"/>
                <w:sz w:val="22"/>
                <w:szCs w:val="22"/>
                <w:lang w:val="en-IN" w:eastAsia="en-IN"/>
              </w:rPr>
              <w:t>300</w:t>
            </w:r>
          </w:p>
        </w:tc>
        <w:tc>
          <w:tcPr>
            <w:tcW w:w="798"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AF14F8">
            <w:pPr>
              <w:jc w:val="center"/>
              <w:rPr>
                <w:rFonts w:ascii="Arial" w:hAnsi="Arial" w:cs="Arial"/>
                <w:sz w:val="22"/>
                <w:szCs w:val="22"/>
                <w:lang w:val="en-IN" w:eastAsia="en-IN"/>
              </w:rPr>
            </w:pPr>
            <w:r w:rsidRPr="00AF14F8">
              <w:rPr>
                <w:rFonts w:ascii="Arial" w:hAnsi="Arial" w:cs="Arial"/>
                <w:sz w:val="22"/>
                <w:szCs w:val="22"/>
                <w:lang w:val="en-IN" w:eastAsia="en-IN"/>
              </w:rPr>
              <w:t>25</w:t>
            </w:r>
          </w:p>
        </w:tc>
        <w:tc>
          <w:tcPr>
            <w:tcW w:w="740"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AF14F8">
            <w:pPr>
              <w:jc w:val="center"/>
              <w:rPr>
                <w:rFonts w:ascii="Arial" w:hAnsi="Arial" w:cs="Arial"/>
                <w:sz w:val="22"/>
                <w:szCs w:val="22"/>
                <w:lang w:val="en-IN" w:eastAsia="en-IN"/>
              </w:rPr>
            </w:pPr>
            <w:r w:rsidRPr="00AF14F8">
              <w:rPr>
                <w:rFonts w:ascii="Arial" w:hAnsi="Arial" w:cs="Arial"/>
                <w:sz w:val="22"/>
                <w:szCs w:val="22"/>
                <w:lang w:val="en-IN" w:eastAsia="en-IN"/>
              </w:rPr>
              <w:t>3.8</w:t>
            </w:r>
          </w:p>
        </w:tc>
        <w:tc>
          <w:tcPr>
            <w:tcW w:w="1303"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AF14F8">
            <w:pPr>
              <w:jc w:val="right"/>
              <w:rPr>
                <w:rFonts w:ascii="Arial" w:hAnsi="Arial" w:cs="Arial"/>
                <w:sz w:val="22"/>
                <w:szCs w:val="22"/>
                <w:lang w:val="en-IN" w:eastAsia="en-IN"/>
              </w:rPr>
            </w:pPr>
            <w:r w:rsidRPr="00AF14F8">
              <w:rPr>
                <w:rFonts w:ascii="Arial" w:hAnsi="Arial" w:cs="Arial"/>
                <w:sz w:val="22"/>
                <w:szCs w:val="22"/>
                <w:lang w:val="en-IN" w:eastAsia="en-IN"/>
              </w:rPr>
              <w:t>312</w:t>
            </w:r>
          </w:p>
        </w:tc>
        <w:tc>
          <w:tcPr>
            <w:tcW w:w="1109"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AF14F8">
            <w:pPr>
              <w:jc w:val="right"/>
              <w:rPr>
                <w:rFonts w:ascii="Arial" w:hAnsi="Arial" w:cs="Arial"/>
                <w:sz w:val="22"/>
                <w:szCs w:val="22"/>
                <w:lang w:val="en-IN" w:eastAsia="en-IN"/>
              </w:rPr>
            </w:pPr>
            <w:r w:rsidRPr="00AF14F8">
              <w:rPr>
                <w:rFonts w:ascii="Arial" w:hAnsi="Arial" w:cs="Arial"/>
                <w:sz w:val="22"/>
                <w:szCs w:val="22"/>
                <w:lang w:val="en-IN" w:eastAsia="en-IN"/>
              </w:rPr>
              <w:t>7.80</w:t>
            </w:r>
          </w:p>
        </w:tc>
      </w:tr>
      <w:tr w:rsidR="00AF14F8" w:rsidRPr="00AF14F8" w:rsidTr="006023DB">
        <w:trPr>
          <w:trHeight w:val="315"/>
          <w:jc w:val="center"/>
        </w:trPr>
        <w:tc>
          <w:tcPr>
            <w:tcW w:w="583" w:type="dxa"/>
            <w:tcBorders>
              <w:top w:val="nil"/>
              <w:left w:val="single" w:sz="8" w:space="0" w:color="auto"/>
              <w:bottom w:val="single" w:sz="8" w:space="0" w:color="auto"/>
              <w:right w:val="single" w:sz="8" w:space="0" w:color="auto"/>
            </w:tcBorders>
            <w:shd w:val="clear" w:color="auto" w:fill="auto"/>
            <w:noWrap/>
            <w:vAlign w:val="center"/>
            <w:hideMark/>
          </w:tcPr>
          <w:p w:rsidR="00AF14F8" w:rsidRPr="00AF14F8" w:rsidRDefault="00AF14F8" w:rsidP="00AF14F8">
            <w:pPr>
              <w:rPr>
                <w:rFonts w:ascii="Arial" w:hAnsi="Arial" w:cs="Arial"/>
                <w:sz w:val="22"/>
                <w:szCs w:val="22"/>
                <w:lang w:val="en-IN" w:eastAsia="en-IN"/>
              </w:rPr>
            </w:pPr>
            <w:r w:rsidRPr="00AF14F8">
              <w:rPr>
                <w:rFonts w:ascii="Arial" w:hAnsi="Arial" w:cs="Arial"/>
                <w:sz w:val="22"/>
                <w:szCs w:val="22"/>
                <w:lang w:val="en-IN" w:eastAsia="en-IN"/>
              </w:rPr>
              <w:t> </w:t>
            </w:r>
          </w:p>
        </w:tc>
        <w:tc>
          <w:tcPr>
            <w:tcW w:w="2335"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AF14F8">
            <w:pPr>
              <w:rPr>
                <w:rFonts w:ascii="Arial" w:hAnsi="Arial" w:cs="Arial"/>
                <w:b/>
                <w:bCs/>
                <w:sz w:val="22"/>
                <w:szCs w:val="22"/>
                <w:lang w:val="en-IN" w:eastAsia="en-IN"/>
              </w:rPr>
            </w:pPr>
            <w:r w:rsidRPr="00AF14F8">
              <w:rPr>
                <w:rFonts w:ascii="Arial" w:hAnsi="Arial" w:cs="Arial"/>
                <w:b/>
                <w:bCs/>
                <w:sz w:val="22"/>
                <w:szCs w:val="22"/>
                <w:lang w:val="en-IN" w:eastAsia="en-IN"/>
              </w:rPr>
              <w:t>Total</w:t>
            </w:r>
          </w:p>
        </w:tc>
        <w:tc>
          <w:tcPr>
            <w:tcW w:w="1515"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6023DB">
            <w:pPr>
              <w:jc w:val="center"/>
              <w:rPr>
                <w:rFonts w:ascii="Arial" w:hAnsi="Arial" w:cs="Arial"/>
                <w:b/>
                <w:bCs/>
                <w:sz w:val="22"/>
                <w:szCs w:val="22"/>
                <w:lang w:val="en-IN" w:eastAsia="en-IN"/>
              </w:rPr>
            </w:pPr>
            <w:r w:rsidRPr="00AF14F8">
              <w:rPr>
                <w:rFonts w:ascii="Arial" w:hAnsi="Arial" w:cs="Arial"/>
                <w:b/>
                <w:bCs/>
                <w:sz w:val="22"/>
                <w:szCs w:val="22"/>
                <w:lang w:val="en-IN" w:eastAsia="en-IN"/>
              </w:rPr>
              <w:t>23485</w:t>
            </w:r>
          </w:p>
        </w:tc>
        <w:tc>
          <w:tcPr>
            <w:tcW w:w="1228"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6023DB">
            <w:pPr>
              <w:jc w:val="center"/>
              <w:rPr>
                <w:rFonts w:ascii="Arial" w:hAnsi="Arial" w:cs="Arial"/>
                <w:b/>
                <w:bCs/>
                <w:sz w:val="22"/>
                <w:szCs w:val="22"/>
                <w:lang w:val="en-IN" w:eastAsia="en-IN"/>
              </w:rPr>
            </w:pPr>
            <w:r w:rsidRPr="00AF14F8">
              <w:rPr>
                <w:rFonts w:ascii="Arial" w:hAnsi="Arial" w:cs="Arial"/>
                <w:b/>
                <w:bCs/>
                <w:sz w:val="22"/>
                <w:szCs w:val="22"/>
                <w:lang w:val="en-IN" w:eastAsia="en-IN"/>
              </w:rPr>
              <w:t>25525</w:t>
            </w:r>
          </w:p>
        </w:tc>
        <w:tc>
          <w:tcPr>
            <w:tcW w:w="798"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AF14F8">
            <w:pPr>
              <w:jc w:val="center"/>
              <w:rPr>
                <w:rFonts w:ascii="Arial" w:hAnsi="Arial" w:cs="Arial"/>
                <w:sz w:val="22"/>
                <w:szCs w:val="22"/>
                <w:lang w:val="en-IN" w:eastAsia="en-IN"/>
              </w:rPr>
            </w:pPr>
            <w:r w:rsidRPr="00AF14F8">
              <w:rPr>
                <w:rFonts w:ascii="Arial" w:hAnsi="Arial" w:cs="Arial"/>
                <w:sz w:val="22"/>
                <w:szCs w:val="22"/>
                <w:lang w:val="en-IN" w:eastAsia="en-IN"/>
              </w:rPr>
              <w:t> </w:t>
            </w:r>
          </w:p>
        </w:tc>
        <w:tc>
          <w:tcPr>
            <w:tcW w:w="740"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AF14F8">
            <w:pPr>
              <w:rPr>
                <w:rFonts w:ascii="Arial" w:hAnsi="Arial" w:cs="Arial"/>
                <w:sz w:val="22"/>
                <w:szCs w:val="22"/>
                <w:lang w:val="en-IN" w:eastAsia="en-IN"/>
              </w:rPr>
            </w:pPr>
            <w:r w:rsidRPr="00AF14F8">
              <w:rPr>
                <w:rFonts w:ascii="Arial" w:hAnsi="Arial" w:cs="Arial"/>
                <w:sz w:val="22"/>
                <w:szCs w:val="22"/>
                <w:lang w:val="en-IN" w:eastAsia="en-IN"/>
              </w:rPr>
              <w:t> </w:t>
            </w:r>
          </w:p>
        </w:tc>
        <w:tc>
          <w:tcPr>
            <w:tcW w:w="1303"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AF14F8">
            <w:pPr>
              <w:jc w:val="right"/>
              <w:rPr>
                <w:rFonts w:ascii="Arial" w:hAnsi="Arial" w:cs="Arial"/>
                <w:b/>
                <w:bCs/>
                <w:sz w:val="22"/>
                <w:szCs w:val="22"/>
                <w:lang w:val="en-IN" w:eastAsia="en-IN"/>
              </w:rPr>
            </w:pPr>
            <w:r w:rsidRPr="00AF14F8">
              <w:rPr>
                <w:rFonts w:ascii="Arial" w:hAnsi="Arial" w:cs="Arial"/>
                <w:b/>
                <w:bCs/>
                <w:sz w:val="22"/>
                <w:szCs w:val="22"/>
                <w:lang w:val="en-IN" w:eastAsia="en-IN"/>
              </w:rPr>
              <w:t>25537</w:t>
            </w:r>
          </w:p>
        </w:tc>
        <w:tc>
          <w:tcPr>
            <w:tcW w:w="1109" w:type="dxa"/>
            <w:tcBorders>
              <w:top w:val="nil"/>
              <w:left w:val="nil"/>
              <w:bottom w:val="single" w:sz="8" w:space="0" w:color="auto"/>
              <w:right w:val="single" w:sz="8" w:space="0" w:color="auto"/>
            </w:tcBorders>
            <w:shd w:val="clear" w:color="auto" w:fill="auto"/>
            <w:noWrap/>
            <w:vAlign w:val="center"/>
            <w:hideMark/>
          </w:tcPr>
          <w:p w:rsidR="00AF14F8" w:rsidRPr="00AF14F8" w:rsidRDefault="00AF14F8" w:rsidP="00ED10C9">
            <w:pPr>
              <w:jc w:val="right"/>
              <w:rPr>
                <w:rFonts w:ascii="Arial" w:hAnsi="Arial" w:cs="Arial"/>
                <w:b/>
                <w:bCs/>
                <w:sz w:val="22"/>
                <w:szCs w:val="22"/>
                <w:lang w:val="en-IN" w:eastAsia="en-IN"/>
              </w:rPr>
            </w:pPr>
            <w:r w:rsidRPr="00AF14F8">
              <w:rPr>
                <w:rFonts w:ascii="Arial" w:hAnsi="Arial" w:cs="Arial"/>
                <w:b/>
                <w:bCs/>
                <w:sz w:val="22"/>
                <w:szCs w:val="22"/>
                <w:lang w:val="en-IN" w:eastAsia="en-IN"/>
              </w:rPr>
              <w:t>638</w:t>
            </w:r>
            <w:r w:rsidR="00D43778">
              <w:rPr>
                <w:rFonts w:ascii="Arial" w:hAnsi="Arial" w:cs="Arial"/>
                <w:b/>
                <w:bCs/>
                <w:sz w:val="22"/>
                <w:szCs w:val="22"/>
                <w:lang w:val="en-IN" w:eastAsia="en-IN"/>
              </w:rPr>
              <w:t>.4</w:t>
            </w:r>
            <w:r w:rsidR="00ED10C9">
              <w:rPr>
                <w:rFonts w:ascii="Arial" w:hAnsi="Arial" w:cs="Arial"/>
                <w:b/>
                <w:bCs/>
                <w:sz w:val="22"/>
                <w:szCs w:val="22"/>
                <w:lang w:val="en-IN" w:eastAsia="en-IN"/>
              </w:rPr>
              <w:t>3</w:t>
            </w:r>
          </w:p>
        </w:tc>
      </w:tr>
    </w:tbl>
    <w:p w:rsidR="00AF14F8" w:rsidRPr="00A816F2" w:rsidRDefault="00AF14F8" w:rsidP="009F372F">
      <w:pPr>
        <w:pStyle w:val="BodyTextIndent"/>
        <w:tabs>
          <w:tab w:val="left" w:pos="630"/>
        </w:tabs>
        <w:ind w:left="0"/>
        <w:jc w:val="center"/>
        <w:rPr>
          <w:rFonts w:ascii="Arial" w:hAnsi="Arial" w:cs="Arial"/>
          <w:b/>
          <w:bCs/>
          <w:color w:val="00B050"/>
        </w:rPr>
      </w:pPr>
    </w:p>
    <w:p w:rsidR="00C5431B" w:rsidRPr="0033763F" w:rsidRDefault="00C5431B">
      <w:pPr>
        <w:spacing w:line="360" w:lineRule="auto"/>
        <w:jc w:val="both"/>
        <w:rPr>
          <w:rFonts w:ascii="Arial" w:hAnsi="Arial" w:cs="Arial"/>
          <w:sz w:val="2"/>
          <w:szCs w:val="22"/>
        </w:rPr>
      </w:pPr>
    </w:p>
    <w:p w:rsidR="00C5431B" w:rsidRDefault="00C5431B">
      <w:pPr>
        <w:spacing w:line="360" w:lineRule="auto"/>
        <w:jc w:val="both"/>
        <w:rPr>
          <w:rFonts w:ascii="Arial" w:hAnsi="Arial" w:cs="Arial"/>
          <w:sz w:val="22"/>
        </w:rPr>
      </w:pPr>
      <w:r w:rsidRPr="00BE07EC">
        <w:rPr>
          <w:rFonts w:ascii="Arial" w:hAnsi="Arial" w:cs="Arial"/>
          <w:sz w:val="22"/>
        </w:rPr>
        <w:t xml:space="preserve">OPTCL in the present application has taken the recent realistic demand projection of DISCOMs for FY </w:t>
      </w:r>
      <w:r w:rsidR="00D43778">
        <w:rPr>
          <w:rFonts w:ascii="Arial" w:hAnsi="Arial" w:cs="Arial"/>
          <w:sz w:val="22"/>
        </w:rPr>
        <w:t>2013-</w:t>
      </w:r>
      <w:r w:rsidR="001236B5" w:rsidRPr="00BE07EC">
        <w:rPr>
          <w:rFonts w:ascii="Arial" w:hAnsi="Arial" w:cs="Arial"/>
          <w:sz w:val="22"/>
        </w:rPr>
        <w:t>14</w:t>
      </w:r>
      <w:r w:rsidR="002B4C99">
        <w:rPr>
          <w:rFonts w:ascii="Arial" w:hAnsi="Arial" w:cs="Arial"/>
          <w:sz w:val="22"/>
        </w:rPr>
        <w:t xml:space="preserve"> as has been intimated by them to GRIDCO</w:t>
      </w:r>
      <w:r w:rsidRPr="00BE07EC">
        <w:rPr>
          <w:rFonts w:ascii="Arial" w:hAnsi="Arial" w:cs="Arial"/>
          <w:sz w:val="22"/>
        </w:rPr>
        <w:t xml:space="preserve">. </w:t>
      </w:r>
    </w:p>
    <w:p w:rsidR="00157ADA" w:rsidRDefault="00157ADA">
      <w:pPr>
        <w:pStyle w:val="BodyTextIndent"/>
        <w:ind w:left="0"/>
        <w:rPr>
          <w:rFonts w:ascii="Arial" w:hAnsi="Arial" w:cs="Arial"/>
          <w:b/>
          <w:bCs/>
        </w:rPr>
      </w:pPr>
    </w:p>
    <w:p w:rsidR="00157ADA" w:rsidRDefault="00157ADA">
      <w:pPr>
        <w:pStyle w:val="BodyTextIndent"/>
        <w:ind w:left="0"/>
        <w:rPr>
          <w:rFonts w:ascii="Arial" w:hAnsi="Arial" w:cs="Arial"/>
          <w:b/>
          <w:bCs/>
        </w:rPr>
      </w:pPr>
    </w:p>
    <w:p w:rsidR="00157ADA" w:rsidRDefault="00157ADA">
      <w:pPr>
        <w:pStyle w:val="BodyTextIndent"/>
        <w:ind w:left="0"/>
        <w:rPr>
          <w:rFonts w:ascii="Arial" w:hAnsi="Arial" w:cs="Arial"/>
          <w:b/>
          <w:bCs/>
        </w:rPr>
      </w:pPr>
    </w:p>
    <w:p w:rsidR="00C5431B" w:rsidRDefault="00C5431B">
      <w:pPr>
        <w:pStyle w:val="BodyTextIndent"/>
        <w:ind w:left="0"/>
        <w:rPr>
          <w:rFonts w:ascii="Arial" w:hAnsi="Arial" w:cs="Arial"/>
          <w:b/>
          <w:bCs/>
        </w:rPr>
      </w:pPr>
      <w:r>
        <w:rPr>
          <w:rFonts w:ascii="Arial" w:hAnsi="Arial" w:cs="Arial"/>
          <w:b/>
          <w:bCs/>
        </w:rPr>
        <w:t>Excess / Deficit of Revenue Requirement</w:t>
      </w:r>
      <w:r w:rsidR="00760417">
        <w:rPr>
          <w:rFonts w:ascii="Arial" w:hAnsi="Arial" w:cs="Arial"/>
          <w:b/>
          <w:bCs/>
        </w:rPr>
        <w:t>:</w:t>
      </w:r>
    </w:p>
    <w:p w:rsidR="00760417" w:rsidRPr="00760417" w:rsidRDefault="00760417">
      <w:pPr>
        <w:pStyle w:val="BodyTextIndent"/>
        <w:ind w:left="0"/>
        <w:rPr>
          <w:rFonts w:ascii="Arial" w:hAnsi="Arial" w:cs="Arial"/>
          <w:b/>
          <w:bCs/>
          <w:sz w:val="12"/>
        </w:rPr>
      </w:pPr>
    </w:p>
    <w:p w:rsidR="00C5431B" w:rsidRDefault="00C5431B">
      <w:pPr>
        <w:spacing w:line="360" w:lineRule="auto"/>
        <w:jc w:val="both"/>
        <w:rPr>
          <w:rFonts w:ascii="Arial" w:hAnsi="Arial" w:cs="Arial"/>
          <w:sz w:val="22"/>
        </w:rPr>
      </w:pPr>
      <w:r>
        <w:rPr>
          <w:rFonts w:ascii="Arial" w:hAnsi="Arial" w:cs="Arial"/>
          <w:sz w:val="22"/>
          <w:szCs w:val="22"/>
        </w:rPr>
        <w:t>OPTCL will be having revenue deficit of</w:t>
      </w:r>
      <w:r w:rsidR="00D43778">
        <w:rPr>
          <w:rFonts w:ascii="Arial" w:hAnsi="Arial" w:cs="Arial"/>
          <w:sz w:val="22"/>
          <w:szCs w:val="22"/>
        </w:rPr>
        <w:t xml:space="preserve"> </w:t>
      </w:r>
      <w:r w:rsidR="00A540A9" w:rsidRPr="003124B1">
        <w:rPr>
          <w:rFonts w:ascii="Arial" w:hAnsi="Arial" w:cs="Arial"/>
          <w:b/>
          <w:sz w:val="22"/>
          <w:szCs w:val="22"/>
        </w:rPr>
        <w:t>Rs.</w:t>
      </w:r>
      <w:r>
        <w:rPr>
          <w:rFonts w:ascii="Arial" w:hAnsi="Arial" w:cs="Arial"/>
          <w:b/>
          <w:bCs/>
          <w:sz w:val="22"/>
          <w:szCs w:val="22"/>
        </w:rPr>
        <w:t xml:space="preserve"> </w:t>
      </w:r>
      <w:r w:rsidR="00B557FA">
        <w:rPr>
          <w:rFonts w:ascii="Arial" w:hAnsi="Arial" w:cs="Arial"/>
          <w:b/>
          <w:bCs/>
          <w:sz w:val="22"/>
          <w:szCs w:val="22"/>
        </w:rPr>
        <w:t>22</w:t>
      </w:r>
      <w:r w:rsidR="008F13D8">
        <w:rPr>
          <w:rFonts w:ascii="Arial" w:hAnsi="Arial" w:cs="Arial"/>
          <w:b/>
          <w:bCs/>
          <w:sz w:val="22"/>
          <w:szCs w:val="22"/>
        </w:rPr>
        <w:t>4</w:t>
      </w:r>
      <w:r w:rsidR="00B557FA">
        <w:rPr>
          <w:rFonts w:ascii="Arial" w:hAnsi="Arial" w:cs="Arial"/>
          <w:b/>
          <w:bCs/>
          <w:sz w:val="22"/>
          <w:szCs w:val="22"/>
        </w:rPr>
        <w:t>.</w:t>
      </w:r>
      <w:r w:rsidR="008F13D8">
        <w:rPr>
          <w:rFonts w:ascii="Arial" w:hAnsi="Arial" w:cs="Arial"/>
          <w:b/>
          <w:bCs/>
          <w:sz w:val="22"/>
          <w:szCs w:val="22"/>
        </w:rPr>
        <w:t>32</w:t>
      </w:r>
      <w:r>
        <w:rPr>
          <w:rFonts w:ascii="Arial" w:hAnsi="Arial" w:cs="Arial"/>
          <w:b/>
          <w:bCs/>
          <w:sz w:val="22"/>
          <w:szCs w:val="22"/>
        </w:rPr>
        <w:t xml:space="preserve"> Crore</w:t>
      </w:r>
      <w:r>
        <w:rPr>
          <w:rFonts w:ascii="Arial" w:hAnsi="Arial" w:cs="Arial"/>
          <w:sz w:val="22"/>
          <w:szCs w:val="22"/>
        </w:rPr>
        <w:t xml:space="preserve"> considering the ARR proposed and the </w:t>
      </w:r>
      <w:r>
        <w:rPr>
          <w:rFonts w:ascii="Arial" w:hAnsi="Arial" w:cs="Arial"/>
          <w:sz w:val="22"/>
        </w:rPr>
        <w:t xml:space="preserve">revenue to be earned from wheeling of </w:t>
      </w:r>
      <w:r w:rsidR="000036FE" w:rsidRPr="000036FE">
        <w:rPr>
          <w:rFonts w:ascii="Arial" w:hAnsi="Arial" w:cs="Arial"/>
          <w:b/>
          <w:sz w:val="22"/>
        </w:rPr>
        <w:t>25525</w:t>
      </w:r>
      <w:r>
        <w:rPr>
          <w:rFonts w:ascii="Arial" w:hAnsi="Arial" w:cs="Arial"/>
          <w:b/>
          <w:bCs/>
          <w:sz w:val="22"/>
        </w:rPr>
        <w:t xml:space="preserve"> MU</w:t>
      </w:r>
      <w:r>
        <w:rPr>
          <w:rFonts w:ascii="Arial" w:hAnsi="Arial" w:cs="Arial"/>
          <w:sz w:val="22"/>
        </w:rPr>
        <w:t xml:space="preserve"> at the existing transmission tariff of                  25 P/U, the details of which are shown in </w:t>
      </w:r>
      <w:r>
        <w:rPr>
          <w:rFonts w:ascii="Arial" w:hAnsi="Arial" w:cs="Arial"/>
          <w:b/>
          <w:bCs/>
          <w:sz w:val="22"/>
        </w:rPr>
        <w:t>Table-26</w:t>
      </w:r>
      <w:r>
        <w:rPr>
          <w:rFonts w:ascii="Arial" w:hAnsi="Arial" w:cs="Arial"/>
          <w:sz w:val="22"/>
        </w:rPr>
        <w:t xml:space="preserve"> </w:t>
      </w:r>
      <w:r w:rsidR="00756A50">
        <w:rPr>
          <w:rFonts w:ascii="Arial" w:hAnsi="Arial" w:cs="Arial"/>
          <w:sz w:val="22"/>
        </w:rPr>
        <w:t>below</w:t>
      </w:r>
      <w:r>
        <w:rPr>
          <w:rFonts w:ascii="Arial" w:hAnsi="Arial" w:cs="Arial"/>
          <w:sz w:val="22"/>
        </w:rPr>
        <w:t>.</w:t>
      </w:r>
    </w:p>
    <w:p w:rsidR="00C5431B" w:rsidRDefault="00C5431B">
      <w:pPr>
        <w:spacing w:line="360" w:lineRule="auto"/>
        <w:jc w:val="center"/>
        <w:rPr>
          <w:rFonts w:ascii="Arial" w:hAnsi="Arial" w:cs="Arial"/>
          <w:sz w:val="22"/>
        </w:rPr>
      </w:pPr>
      <w:r>
        <w:rPr>
          <w:rFonts w:ascii="Arial" w:hAnsi="Arial" w:cs="Arial"/>
          <w:sz w:val="22"/>
        </w:rPr>
        <w:t xml:space="preserve">                                            </w:t>
      </w:r>
    </w:p>
    <w:p w:rsidR="00C5431B" w:rsidRDefault="00C5431B">
      <w:pPr>
        <w:spacing w:line="360" w:lineRule="auto"/>
        <w:ind w:left="720" w:firstLine="720"/>
        <w:jc w:val="center"/>
      </w:pPr>
      <w:r>
        <w:rPr>
          <w:rFonts w:ascii="Arial" w:hAnsi="Arial" w:cs="Arial"/>
          <w:sz w:val="22"/>
        </w:rPr>
        <w:t xml:space="preserve">    </w:t>
      </w:r>
      <w:r w:rsidR="00DA067E">
        <w:rPr>
          <w:rFonts w:ascii="Arial" w:hAnsi="Arial" w:cs="Arial"/>
          <w:sz w:val="22"/>
        </w:rPr>
        <w:t xml:space="preserve">                            </w:t>
      </w:r>
      <w:r>
        <w:rPr>
          <w:rFonts w:ascii="Arial" w:hAnsi="Arial" w:cs="Arial"/>
          <w:sz w:val="22"/>
        </w:rPr>
        <w:t xml:space="preserve">  </w:t>
      </w:r>
      <w:r w:rsidRPr="00ED10C9">
        <w:rPr>
          <w:rFonts w:ascii="Arial" w:hAnsi="Arial" w:cs="Arial"/>
          <w:b/>
          <w:bCs/>
          <w:sz w:val="22"/>
          <w:u w:val="single"/>
        </w:rPr>
        <w:t>Table-26</w:t>
      </w:r>
      <w:r>
        <w:t xml:space="preserve">           </w:t>
      </w:r>
      <w:r>
        <w:rPr>
          <w:rFonts w:ascii="Arial" w:hAnsi="Arial" w:cs="Arial"/>
          <w:b/>
          <w:bCs/>
          <w:sz w:val="22"/>
          <w:szCs w:val="22"/>
        </w:rPr>
        <w:t xml:space="preserve">                              (</w:t>
      </w:r>
      <w:r w:rsidR="002E44A2">
        <w:rPr>
          <w:rFonts w:ascii="Rupee Foradian Standard" w:hAnsi="Rupee Foradian Standard" w:cs="Arial"/>
          <w:b/>
          <w:bCs/>
          <w:sz w:val="22"/>
          <w:szCs w:val="22"/>
        </w:rPr>
        <w:t>Rs</w:t>
      </w:r>
      <w:r>
        <w:rPr>
          <w:rFonts w:ascii="Arial" w:hAnsi="Arial" w:cs="Arial"/>
          <w:b/>
          <w:bCs/>
          <w:sz w:val="22"/>
          <w:szCs w:val="22"/>
        </w:rPr>
        <w:t>. Crore)</w:t>
      </w:r>
      <w:r>
        <w:t xml:space="preserve"> </w:t>
      </w:r>
    </w:p>
    <w:tbl>
      <w:tblPr>
        <w:tblW w:w="7940" w:type="dxa"/>
        <w:jc w:val="center"/>
        <w:tblInd w:w="103" w:type="dxa"/>
        <w:tblLook w:val="04A0"/>
      </w:tblPr>
      <w:tblGrid>
        <w:gridCol w:w="5680"/>
        <w:gridCol w:w="2260"/>
      </w:tblGrid>
      <w:tr w:rsidR="00B557FA" w:rsidRPr="00B557FA" w:rsidTr="00B557FA">
        <w:trPr>
          <w:trHeight w:val="690"/>
          <w:jc w:val="center"/>
        </w:trPr>
        <w:tc>
          <w:tcPr>
            <w:tcW w:w="79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557FA" w:rsidRPr="00B557FA" w:rsidRDefault="00B557FA" w:rsidP="00B557FA">
            <w:pPr>
              <w:jc w:val="center"/>
              <w:rPr>
                <w:rFonts w:ascii="Arial" w:hAnsi="Arial" w:cs="Arial"/>
                <w:b/>
                <w:bCs/>
                <w:lang w:val="en-IN" w:eastAsia="en-IN"/>
              </w:rPr>
            </w:pPr>
            <w:r w:rsidRPr="00B557FA">
              <w:rPr>
                <w:rFonts w:ascii="Arial" w:hAnsi="Arial" w:cs="Arial"/>
                <w:b/>
                <w:bCs/>
                <w:lang w:val="en-IN" w:eastAsia="en-IN"/>
              </w:rPr>
              <w:t>Deficit of  Revenue  requirement  @  25 P/U ( present tariff rate )</w:t>
            </w:r>
          </w:p>
        </w:tc>
      </w:tr>
      <w:tr w:rsidR="00B557FA" w:rsidRPr="00B557FA" w:rsidTr="00B557FA">
        <w:trPr>
          <w:trHeight w:val="585"/>
          <w:jc w:val="center"/>
        </w:trPr>
        <w:tc>
          <w:tcPr>
            <w:tcW w:w="5680" w:type="dxa"/>
            <w:tcBorders>
              <w:top w:val="nil"/>
              <w:left w:val="single" w:sz="4" w:space="0" w:color="auto"/>
              <w:bottom w:val="single" w:sz="4" w:space="0" w:color="auto"/>
              <w:right w:val="single" w:sz="4" w:space="0" w:color="auto"/>
            </w:tcBorders>
            <w:shd w:val="clear" w:color="auto" w:fill="auto"/>
            <w:noWrap/>
            <w:vAlign w:val="center"/>
            <w:hideMark/>
          </w:tcPr>
          <w:p w:rsidR="00B557FA" w:rsidRPr="00B557FA" w:rsidRDefault="00B557FA" w:rsidP="00B557FA">
            <w:pPr>
              <w:rPr>
                <w:rFonts w:ascii="Arial" w:hAnsi="Arial" w:cs="Arial"/>
                <w:lang w:val="en-IN" w:eastAsia="en-IN"/>
              </w:rPr>
            </w:pPr>
            <w:r w:rsidRPr="00B557FA">
              <w:rPr>
                <w:rFonts w:ascii="Arial" w:hAnsi="Arial" w:cs="Arial"/>
                <w:lang w:val="en-IN" w:eastAsia="en-IN"/>
              </w:rPr>
              <w:t>Total Annual Revenue Requirement</w:t>
            </w:r>
          </w:p>
        </w:tc>
        <w:tc>
          <w:tcPr>
            <w:tcW w:w="2260" w:type="dxa"/>
            <w:tcBorders>
              <w:top w:val="nil"/>
              <w:left w:val="nil"/>
              <w:bottom w:val="single" w:sz="4" w:space="0" w:color="auto"/>
              <w:right w:val="single" w:sz="4" w:space="0" w:color="auto"/>
            </w:tcBorders>
            <w:shd w:val="clear" w:color="auto" w:fill="auto"/>
            <w:noWrap/>
            <w:vAlign w:val="center"/>
            <w:hideMark/>
          </w:tcPr>
          <w:p w:rsidR="00B557FA" w:rsidRPr="00B557FA" w:rsidRDefault="00B557FA" w:rsidP="008F13D8">
            <w:pPr>
              <w:jc w:val="center"/>
              <w:rPr>
                <w:rFonts w:ascii="Arial" w:hAnsi="Arial" w:cs="Arial"/>
                <w:lang w:val="en-IN" w:eastAsia="en-IN"/>
              </w:rPr>
            </w:pPr>
            <w:r w:rsidRPr="00B557FA">
              <w:rPr>
                <w:rFonts w:ascii="Arial" w:hAnsi="Arial" w:cs="Arial"/>
                <w:lang w:val="en-IN" w:eastAsia="en-IN"/>
              </w:rPr>
              <w:t>86</w:t>
            </w:r>
            <w:r w:rsidR="008F13D8">
              <w:rPr>
                <w:rFonts w:ascii="Arial" w:hAnsi="Arial" w:cs="Arial"/>
                <w:lang w:val="en-IN" w:eastAsia="en-IN"/>
              </w:rPr>
              <w:t>2</w:t>
            </w:r>
            <w:r w:rsidRPr="00B557FA">
              <w:rPr>
                <w:rFonts w:ascii="Arial" w:hAnsi="Arial" w:cs="Arial"/>
                <w:lang w:val="en-IN" w:eastAsia="en-IN"/>
              </w:rPr>
              <w:t>.</w:t>
            </w:r>
            <w:r w:rsidR="008F13D8">
              <w:rPr>
                <w:rFonts w:ascii="Arial" w:hAnsi="Arial" w:cs="Arial"/>
                <w:lang w:val="en-IN" w:eastAsia="en-IN"/>
              </w:rPr>
              <w:t>75</w:t>
            </w:r>
          </w:p>
        </w:tc>
      </w:tr>
      <w:tr w:rsidR="00B557FA" w:rsidRPr="00B557FA" w:rsidTr="00B557FA">
        <w:trPr>
          <w:trHeight w:val="735"/>
          <w:jc w:val="center"/>
        </w:trPr>
        <w:tc>
          <w:tcPr>
            <w:tcW w:w="5680" w:type="dxa"/>
            <w:tcBorders>
              <w:top w:val="nil"/>
              <w:left w:val="single" w:sz="4" w:space="0" w:color="auto"/>
              <w:bottom w:val="single" w:sz="4" w:space="0" w:color="auto"/>
              <w:right w:val="single" w:sz="4" w:space="0" w:color="auto"/>
            </w:tcBorders>
            <w:shd w:val="clear" w:color="auto" w:fill="auto"/>
            <w:vAlign w:val="center"/>
            <w:hideMark/>
          </w:tcPr>
          <w:p w:rsidR="00B557FA" w:rsidRPr="00B557FA" w:rsidRDefault="00B557FA" w:rsidP="00B557FA">
            <w:pPr>
              <w:rPr>
                <w:rFonts w:ascii="Arial" w:hAnsi="Arial" w:cs="Arial"/>
                <w:lang w:val="en-IN" w:eastAsia="en-IN"/>
              </w:rPr>
            </w:pPr>
            <w:r w:rsidRPr="00B557FA">
              <w:rPr>
                <w:rFonts w:ascii="Arial" w:hAnsi="Arial" w:cs="Arial"/>
                <w:lang w:val="en-IN" w:eastAsia="en-IN"/>
              </w:rPr>
              <w:t>Less: Revenue earned from Long Term Open Access Customer</w:t>
            </w:r>
          </w:p>
        </w:tc>
        <w:tc>
          <w:tcPr>
            <w:tcW w:w="2260" w:type="dxa"/>
            <w:tcBorders>
              <w:top w:val="nil"/>
              <w:left w:val="nil"/>
              <w:bottom w:val="single" w:sz="4" w:space="0" w:color="auto"/>
              <w:right w:val="single" w:sz="4" w:space="0" w:color="auto"/>
            </w:tcBorders>
            <w:shd w:val="clear" w:color="auto" w:fill="auto"/>
            <w:noWrap/>
            <w:vAlign w:val="center"/>
            <w:hideMark/>
          </w:tcPr>
          <w:p w:rsidR="00B557FA" w:rsidRPr="00B557FA" w:rsidRDefault="00B557FA" w:rsidP="00B557FA">
            <w:pPr>
              <w:jc w:val="center"/>
              <w:rPr>
                <w:rFonts w:ascii="Arial" w:hAnsi="Arial" w:cs="Arial"/>
                <w:lang w:val="en-IN" w:eastAsia="en-IN"/>
              </w:rPr>
            </w:pPr>
            <w:r w:rsidRPr="00B557FA">
              <w:rPr>
                <w:rFonts w:ascii="Arial" w:hAnsi="Arial" w:cs="Arial"/>
                <w:lang w:val="en-IN" w:eastAsia="en-IN"/>
              </w:rPr>
              <w:t>638.4</w:t>
            </w:r>
            <w:r>
              <w:rPr>
                <w:rFonts w:ascii="Arial" w:hAnsi="Arial" w:cs="Arial"/>
                <w:lang w:val="en-IN" w:eastAsia="en-IN"/>
              </w:rPr>
              <w:t>3</w:t>
            </w:r>
          </w:p>
        </w:tc>
      </w:tr>
      <w:tr w:rsidR="00B557FA" w:rsidRPr="00B557FA" w:rsidTr="00B557FA">
        <w:trPr>
          <w:trHeight w:val="780"/>
          <w:jc w:val="center"/>
        </w:trPr>
        <w:tc>
          <w:tcPr>
            <w:tcW w:w="5680" w:type="dxa"/>
            <w:tcBorders>
              <w:top w:val="nil"/>
              <w:left w:val="single" w:sz="4" w:space="0" w:color="auto"/>
              <w:bottom w:val="single" w:sz="4" w:space="0" w:color="auto"/>
              <w:right w:val="single" w:sz="4" w:space="0" w:color="auto"/>
            </w:tcBorders>
            <w:shd w:val="clear" w:color="auto" w:fill="auto"/>
            <w:vAlign w:val="center"/>
            <w:hideMark/>
          </w:tcPr>
          <w:p w:rsidR="00B557FA" w:rsidRPr="00B557FA" w:rsidRDefault="00B557FA" w:rsidP="00B557FA">
            <w:pPr>
              <w:rPr>
                <w:rFonts w:ascii="Arial" w:hAnsi="Arial" w:cs="Arial"/>
                <w:b/>
                <w:bCs/>
                <w:lang w:val="en-IN" w:eastAsia="en-IN"/>
              </w:rPr>
            </w:pPr>
            <w:r w:rsidRPr="00B557FA">
              <w:rPr>
                <w:rFonts w:ascii="Arial" w:hAnsi="Arial" w:cs="Arial"/>
                <w:b/>
                <w:bCs/>
                <w:lang w:val="en-IN" w:eastAsia="en-IN"/>
              </w:rPr>
              <w:t>Deficit of Revenue requirement for FY 2013-14 at the existing Wheeling Rate @ 25 P/U</w:t>
            </w:r>
          </w:p>
        </w:tc>
        <w:tc>
          <w:tcPr>
            <w:tcW w:w="2260" w:type="dxa"/>
            <w:tcBorders>
              <w:top w:val="nil"/>
              <w:left w:val="nil"/>
              <w:bottom w:val="single" w:sz="4" w:space="0" w:color="auto"/>
              <w:right w:val="single" w:sz="4" w:space="0" w:color="auto"/>
            </w:tcBorders>
            <w:shd w:val="clear" w:color="auto" w:fill="auto"/>
            <w:noWrap/>
            <w:vAlign w:val="center"/>
            <w:hideMark/>
          </w:tcPr>
          <w:p w:rsidR="00B557FA" w:rsidRPr="00B557FA" w:rsidRDefault="00B557FA" w:rsidP="008F13D8">
            <w:pPr>
              <w:jc w:val="center"/>
              <w:rPr>
                <w:rFonts w:ascii="Arial" w:hAnsi="Arial" w:cs="Arial"/>
                <w:b/>
                <w:bCs/>
                <w:lang w:val="en-IN" w:eastAsia="en-IN"/>
              </w:rPr>
            </w:pPr>
            <w:r w:rsidRPr="00B557FA">
              <w:rPr>
                <w:rFonts w:ascii="Arial" w:hAnsi="Arial" w:cs="Arial"/>
                <w:b/>
                <w:bCs/>
                <w:lang w:val="en-IN" w:eastAsia="en-IN"/>
              </w:rPr>
              <w:t>-22</w:t>
            </w:r>
            <w:r w:rsidR="008F13D8">
              <w:rPr>
                <w:rFonts w:ascii="Arial" w:hAnsi="Arial" w:cs="Arial"/>
                <w:b/>
                <w:bCs/>
                <w:lang w:val="en-IN" w:eastAsia="en-IN"/>
              </w:rPr>
              <w:t>4</w:t>
            </w:r>
            <w:r w:rsidRPr="00B557FA">
              <w:rPr>
                <w:rFonts w:ascii="Arial" w:hAnsi="Arial" w:cs="Arial"/>
                <w:b/>
                <w:bCs/>
                <w:lang w:val="en-IN" w:eastAsia="en-IN"/>
              </w:rPr>
              <w:t>.</w:t>
            </w:r>
            <w:r w:rsidR="008F13D8">
              <w:rPr>
                <w:rFonts w:ascii="Arial" w:hAnsi="Arial" w:cs="Arial"/>
                <w:b/>
                <w:bCs/>
                <w:lang w:val="en-IN" w:eastAsia="en-IN"/>
              </w:rPr>
              <w:t>32</w:t>
            </w:r>
          </w:p>
        </w:tc>
      </w:tr>
    </w:tbl>
    <w:p w:rsidR="00B557FA" w:rsidRDefault="00B557FA">
      <w:pPr>
        <w:spacing w:line="360" w:lineRule="auto"/>
        <w:ind w:left="720" w:firstLine="720"/>
        <w:jc w:val="center"/>
      </w:pPr>
    </w:p>
    <w:p w:rsidR="00CB2331" w:rsidRPr="00B70203" w:rsidRDefault="00CB2331">
      <w:pPr>
        <w:spacing w:line="360" w:lineRule="auto"/>
        <w:jc w:val="both"/>
        <w:rPr>
          <w:rFonts w:ascii="Arial" w:hAnsi="Arial" w:cs="Arial"/>
          <w:b/>
          <w:bCs/>
          <w:sz w:val="2"/>
          <w:szCs w:val="22"/>
          <w:u w:val="single"/>
        </w:rPr>
      </w:pPr>
    </w:p>
    <w:p w:rsidR="00CB2331" w:rsidRPr="00B70203" w:rsidRDefault="00CB2331">
      <w:pPr>
        <w:spacing w:line="360" w:lineRule="auto"/>
        <w:jc w:val="both"/>
        <w:rPr>
          <w:rFonts w:ascii="Arial" w:hAnsi="Arial" w:cs="Arial"/>
          <w:b/>
          <w:bCs/>
          <w:sz w:val="10"/>
          <w:szCs w:val="22"/>
          <w:u w:val="single"/>
        </w:rPr>
      </w:pPr>
    </w:p>
    <w:p w:rsidR="00C5431B" w:rsidRPr="003640A7" w:rsidRDefault="00C5431B">
      <w:pPr>
        <w:spacing w:line="360" w:lineRule="auto"/>
        <w:jc w:val="both"/>
        <w:rPr>
          <w:rFonts w:ascii="Arial" w:hAnsi="Arial" w:cs="Arial"/>
          <w:b/>
          <w:bCs/>
          <w:szCs w:val="22"/>
          <w:u w:val="single"/>
        </w:rPr>
      </w:pPr>
      <w:r w:rsidRPr="003640A7">
        <w:rPr>
          <w:rFonts w:ascii="Arial" w:hAnsi="Arial" w:cs="Arial"/>
          <w:b/>
          <w:bCs/>
          <w:szCs w:val="22"/>
          <w:u w:val="single"/>
        </w:rPr>
        <w:t>Proposal for revision of Transmission Tariff/ Wheeling Charges</w:t>
      </w:r>
    </w:p>
    <w:p w:rsidR="00157ADA" w:rsidRDefault="00157ADA">
      <w:pPr>
        <w:spacing w:line="360" w:lineRule="auto"/>
        <w:jc w:val="both"/>
        <w:rPr>
          <w:rFonts w:ascii="Arial" w:hAnsi="Arial" w:cs="Arial"/>
          <w:b/>
          <w:bCs/>
          <w:sz w:val="22"/>
          <w:szCs w:val="22"/>
          <w:u w:val="single"/>
        </w:rPr>
      </w:pPr>
    </w:p>
    <w:p w:rsidR="00C5431B" w:rsidRDefault="00C5431B">
      <w:pPr>
        <w:spacing w:line="360" w:lineRule="auto"/>
        <w:jc w:val="both"/>
        <w:rPr>
          <w:rFonts w:ascii="Arial" w:hAnsi="Arial" w:cs="Arial"/>
          <w:sz w:val="22"/>
          <w:szCs w:val="22"/>
        </w:rPr>
      </w:pPr>
      <w:r>
        <w:rPr>
          <w:rFonts w:ascii="Arial" w:hAnsi="Arial" w:cs="Arial"/>
          <w:sz w:val="22"/>
          <w:szCs w:val="22"/>
        </w:rPr>
        <w:t>OPTCL, with its present transmission tariff, cannot meet its proposed revenue requirement and will suffer revenue deficit of</w:t>
      </w:r>
      <w:r w:rsidR="00A018AD">
        <w:rPr>
          <w:rFonts w:ascii="Arial" w:hAnsi="Arial" w:cs="Arial"/>
          <w:sz w:val="22"/>
          <w:szCs w:val="22"/>
        </w:rPr>
        <w:t xml:space="preserve"> </w:t>
      </w:r>
      <w:r w:rsidR="00A540A9" w:rsidRPr="00BB5914">
        <w:rPr>
          <w:rFonts w:ascii="Arial" w:hAnsi="Arial" w:cs="Arial"/>
          <w:b/>
          <w:sz w:val="22"/>
          <w:szCs w:val="22"/>
        </w:rPr>
        <w:t>Rs.</w:t>
      </w:r>
      <w:r w:rsidRPr="00BB5914">
        <w:rPr>
          <w:rFonts w:ascii="Arial" w:hAnsi="Arial" w:cs="Arial"/>
          <w:b/>
          <w:bCs/>
          <w:sz w:val="22"/>
          <w:szCs w:val="22"/>
        </w:rPr>
        <w:t xml:space="preserve"> </w:t>
      </w:r>
      <w:r w:rsidR="00BB1A42">
        <w:rPr>
          <w:rFonts w:ascii="Arial" w:hAnsi="Arial" w:cs="Arial"/>
          <w:b/>
          <w:bCs/>
          <w:sz w:val="22"/>
          <w:szCs w:val="22"/>
        </w:rPr>
        <w:t>22</w:t>
      </w:r>
      <w:r w:rsidR="008F13D8">
        <w:rPr>
          <w:rFonts w:ascii="Arial" w:hAnsi="Arial" w:cs="Arial"/>
          <w:b/>
          <w:bCs/>
          <w:sz w:val="22"/>
          <w:szCs w:val="22"/>
        </w:rPr>
        <w:t>4</w:t>
      </w:r>
      <w:r w:rsidR="00BB1A42">
        <w:rPr>
          <w:rFonts w:ascii="Arial" w:hAnsi="Arial" w:cs="Arial"/>
          <w:b/>
          <w:bCs/>
          <w:sz w:val="22"/>
          <w:szCs w:val="22"/>
        </w:rPr>
        <w:t>.</w:t>
      </w:r>
      <w:r w:rsidR="008F13D8">
        <w:rPr>
          <w:rFonts w:ascii="Arial" w:hAnsi="Arial" w:cs="Arial"/>
          <w:b/>
          <w:bCs/>
          <w:sz w:val="22"/>
          <w:szCs w:val="22"/>
        </w:rPr>
        <w:t>32</w:t>
      </w:r>
      <w:r w:rsidRPr="00BB5914">
        <w:rPr>
          <w:rFonts w:ascii="Arial" w:hAnsi="Arial" w:cs="Arial"/>
          <w:b/>
          <w:bCs/>
          <w:sz w:val="22"/>
          <w:szCs w:val="22"/>
        </w:rPr>
        <w:t xml:space="preserve"> Crore</w:t>
      </w:r>
      <w:r>
        <w:rPr>
          <w:rFonts w:ascii="Arial" w:hAnsi="Arial" w:cs="Arial"/>
          <w:sz w:val="22"/>
          <w:szCs w:val="22"/>
        </w:rPr>
        <w:t xml:space="preserve"> </w:t>
      </w:r>
      <w:r>
        <w:rPr>
          <w:rFonts w:ascii="Arial" w:hAnsi="Arial" w:cs="Arial"/>
          <w:sz w:val="22"/>
        </w:rPr>
        <w:t>at the existing transmission tariff of 25 P/U.</w:t>
      </w:r>
      <w:r>
        <w:rPr>
          <w:rFonts w:ascii="Arial" w:hAnsi="Arial" w:cs="Arial"/>
          <w:sz w:val="22"/>
          <w:szCs w:val="22"/>
        </w:rPr>
        <w:t xml:space="preserve"> In order to meet the deficit, OPTCL submits this application before Hon’ble Commission with humble request to approve its proposed ARR, the Transmission Tariff and Transmission Loss for                 FY </w:t>
      </w:r>
      <w:r w:rsidR="005A6CE6">
        <w:rPr>
          <w:rFonts w:ascii="Arial" w:hAnsi="Arial" w:cs="Arial"/>
          <w:sz w:val="22"/>
        </w:rPr>
        <w:t>2013-</w:t>
      </w:r>
      <w:r w:rsidR="001236B5">
        <w:rPr>
          <w:rFonts w:ascii="Arial" w:hAnsi="Arial" w:cs="Arial"/>
          <w:sz w:val="22"/>
        </w:rPr>
        <w:t>14</w:t>
      </w:r>
      <w:r>
        <w:rPr>
          <w:rFonts w:ascii="Arial" w:hAnsi="Arial" w:cs="Arial"/>
          <w:sz w:val="22"/>
        </w:rPr>
        <w:t xml:space="preserve"> </w:t>
      </w:r>
      <w:r>
        <w:rPr>
          <w:rFonts w:ascii="Arial" w:hAnsi="Arial" w:cs="Arial"/>
          <w:sz w:val="22"/>
          <w:szCs w:val="22"/>
        </w:rPr>
        <w:t>to be effected from 01.04.201</w:t>
      </w:r>
      <w:r w:rsidR="002A2585">
        <w:rPr>
          <w:rFonts w:ascii="Arial" w:hAnsi="Arial" w:cs="Arial"/>
          <w:sz w:val="22"/>
          <w:szCs w:val="22"/>
        </w:rPr>
        <w:t>3</w:t>
      </w:r>
      <w:r>
        <w:rPr>
          <w:rFonts w:ascii="Arial" w:hAnsi="Arial" w:cs="Arial"/>
          <w:sz w:val="22"/>
          <w:szCs w:val="22"/>
        </w:rPr>
        <w:t>.</w:t>
      </w:r>
    </w:p>
    <w:p w:rsidR="00C5431B" w:rsidRPr="00B70203" w:rsidRDefault="00C5431B">
      <w:pPr>
        <w:pStyle w:val="BodyText2"/>
        <w:autoSpaceDE w:val="0"/>
        <w:autoSpaceDN w:val="0"/>
        <w:adjustRightInd w:val="0"/>
        <w:jc w:val="both"/>
        <w:rPr>
          <w:rFonts w:cs="Arial"/>
          <w:b/>
          <w:bCs/>
          <w:sz w:val="14"/>
          <w:u w:val="single"/>
        </w:rPr>
      </w:pPr>
    </w:p>
    <w:p w:rsidR="00C5431B" w:rsidRDefault="00C5431B">
      <w:pPr>
        <w:pStyle w:val="BodyText2"/>
        <w:autoSpaceDE w:val="0"/>
        <w:autoSpaceDN w:val="0"/>
        <w:adjustRightInd w:val="0"/>
        <w:jc w:val="both"/>
        <w:rPr>
          <w:rFonts w:cs="Arial"/>
          <w:b/>
          <w:bCs/>
          <w:sz w:val="24"/>
          <w:szCs w:val="22"/>
          <w:u w:val="single"/>
        </w:rPr>
      </w:pPr>
      <w:r>
        <w:rPr>
          <w:rFonts w:cs="Arial"/>
          <w:b/>
          <w:bCs/>
          <w:sz w:val="24"/>
          <w:u w:val="single"/>
        </w:rPr>
        <w:t>Computation</w:t>
      </w:r>
      <w:r>
        <w:rPr>
          <w:rFonts w:cs="Arial"/>
          <w:b/>
          <w:bCs/>
          <w:sz w:val="24"/>
          <w:szCs w:val="22"/>
          <w:u w:val="single"/>
        </w:rPr>
        <w:t xml:space="preserve"> of Transmission Tariff based on </w:t>
      </w:r>
      <w:r>
        <w:rPr>
          <w:rFonts w:ascii="Rupee Foradian Standard" w:hAnsi="Rupee Foradian Standard" w:cs="Arial"/>
          <w:b/>
          <w:bCs/>
          <w:sz w:val="24"/>
          <w:szCs w:val="22"/>
          <w:u w:val="single"/>
        </w:rPr>
        <w:t>Rs.</w:t>
      </w:r>
      <w:r>
        <w:rPr>
          <w:rFonts w:cs="Arial"/>
          <w:b/>
          <w:bCs/>
          <w:sz w:val="24"/>
          <w:szCs w:val="22"/>
          <w:u w:val="single"/>
        </w:rPr>
        <w:t xml:space="preserve">/ Unit approach to meet the proposed </w:t>
      </w:r>
      <w:r w:rsidR="00A33AF9">
        <w:rPr>
          <w:rFonts w:cs="Arial"/>
          <w:b/>
          <w:bCs/>
          <w:sz w:val="24"/>
          <w:szCs w:val="22"/>
          <w:u w:val="single"/>
        </w:rPr>
        <w:t xml:space="preserve"> </w:t>
      </w:r>
      <w:r>
        <w:rPr>
          <w:rFonts w:cs="Arial"/>
          <w:b/>
          <w:bCs/>
          <w:sz w:val="24"/>
          <w:szCs w:val="22"/>
          <w:u w:val="single"/>
        </w:rPr>
        <w:t xml:space="preserve">ARR </w:t>
      </w:r>
      <w:r w:rsidR="00A33AF9">
        <w:rPr>
          <w:rFonts w:cs="Arial"/>
          <w:b/>
          <w:bCs/>
          <w:sz w:val="24"/>
          <w:szCs w:val="22"/>
          <w:u w:val="single"/>
        </w:rPr>
        <w:t xml:space="preserve"> </w:t>
      </w:r>
      <w:r>
        <w:rPr>
          <w:rFonts w:cs="Arial"/>
          <w:b/>
          <w:bCs/>
          <w:sz w:val="24"/>
          <w:szCs w:val="22"/>
          <w:u w:val="single"/>
        </w:rPr>
        <w:t xml:space="preserve">for </w:t>
      </w:r>
      <w:r w:rsidR="00A33AF9">
        <w:rPr>
          <w:rFonts w:cs="Arial"/>
          <w:b/>
          <w:bCs/>
          <w:sz w:val="24"/>
          <w:szCs w:val="22"/>
          <w:u w:val="single"/>
        </w:rPr>
        <w:t xml:space="preserve"> </w:t>
      </w:r>
      <w:r>
        <w:rPr>
          <w:rFonts w:cs="Arial"/>
          <w:b/>
          <w:bCs/>
          <w:sz w:val="24"/>
          <w:szCs w:val="22"/>
          <w:u w:val="single"/>
        </w:rPr>
        <w:t xml:space="preserve">FY </w:t>
      </w:r>
      <w:r w:rsidR="00A33AF9">
        <w:rPr>
          <w:rFonts w:cs="Arial"/>
          <w:b/>
          <w:bCs/>
          <w:sz w:val="24"/>
          <w:szCs w:val="22"/>
          <w:u w:val="single"/>
        </w:rPr>
        <w:t xml:space="preserve"> 2013-</w:t>
      </w:r>
      <w:r w:rsidR="001236B5">
        <w:rPr>
          <w:rFonts w:cs="Arial"/>
          <w:b/>
          <w:bCs/>
          <w:sz w:val="24"/>
          <w:szCs w:val="22"/>
          <w:u w:val="single"/>
        </w:rPr>
        <w:t>14</w:t>
      </w:r>
    </w:p>
    <w:p w:rsidR="00C5431B" w:rsidRPr="00A540A9" w:rsidRDefault="00C5431B">
      <w:pPr>
        <w:pStyle w:val="BodyText2"/>
        <w:autoSpaceDE w:val="0"/>
        <w:autoSpaceDN w:val="0"/>
        <w:adjustRightInd w:val="0"/>
        <w:jc w:val="both"/>
        <w:rPr>
          <w:rFonts w:cs="Arial"/>
          <w:b/>
          <w:bCs/>
          <w:color w:val="auto"/>
          <w:sz w:val="20"/>
          <w:szCs w:val="22"/>
          <w:u w:val="single"/>
        </w:rPr>
      </w:pPr>
    </w:p>
    <w:p w:rsidR="00C5431B" w:rsidRDefault="00C5431B" w:rsidP="00E06D0C">
      <w:pPr>
        <w:pStyle w:val="BodyTextIndent"/>
        <w:spacing w:line="360" w:lineRule="auto"/>
        <w:ind w:left="0"/>
        <w:jc w:val="both"/>
        <w:rPr>
          <w:rFonts w:ascii="Arial" w:hAnsi="Arial" w:cs="Arial"/>
          <w:color w:val="FF00FF"/>
          <w:sz w:val="22"/>
        </w:rPr>
      </w:pPr>
      <w:r>
        <w:rPr>
          <w:rFonts w:ascii="Arial" w:hAnsi="Arial" w:cs="Arial"/>
          <w:sz w:val="22"/>
        </w:rPr>
        <w:t xml:space="preserve">OPTCL proposes Transmission Tariff  </w:t>
      </w:r>
      <w:r>
        <w:rPr>
          <w:rFonts w:ascii="Arial" w:hAnsi="Arial" w:cs="Arial"/>
          <w:b/>
          <w:bCs/>
          <w:sz w:val="22"/>
        </w:rPr>
        <w:t xml:space="preserve">@ </w:t>
      </w:r>
      <w:r w:rsidR="00642145">
        <w:rPr>
          <w:rFonts w:ascii="Arial" w:hAnsi="Arial" w:cs="Arial"/>
          <w:b/>
          <w:bCs/>
          <w:sz w:val="22"/>
        </w:rPr>
        <w:t>33.8</w:t>
      </w:r>
      <w:r w:rsidR="008F13D8">
        <w:rPr>
          <w:rFonts w:ascii="Arial" w:hAnsi="Arial" w:cs="Arial"/>
          <w:b/>
          <w:bCs/>
          <w:sz w:val="22"/>
        </w:rPr>
        <w:t>0</w:t>
      </w:r>
      <w:r>
        <w:rPr>
          <w:rFonts w:ascii="Arial" w:hAnsi="Arial" w:cs="Arial"/>
          <w:b/>
          <w:bCs/>
          <w:sz w:val="22"/>
        </w:rPr>
        <w:t xml:space="preserve"> P/U</w:t>
      </w:r>
      <w:r>
        <w:rPr>
          <w:rFonts w:ascii="Arial" w:hAnsi="Arial" w:cs="Arial"/>
          <w:sz w:val="22"/>
        </w:rPr>
        <w:t xml:space="preserve"> to recover the proposed ARR of</w:t>
      </w:r>
      <w:r w:rsidR="00E06D0C">
        <w:rPr>
          <w:rFonts w:ascii="Arial" w:hAnsi="Arial" w:cs="Arial"/>
          <w:sz w:val="22"/>
        </w:rPr>
        <w:t xml:space="preserve"> </w:t>
      </w:r>
      <w:r w:rsidR="00A540A9" w:rsidRPr="00E06D0C">
        <w:rPr>
          <w:rFonts w:ascii="Arial" w:hAnsi="Arial" w:cs="Arial"/>
          <w:b/>
          <w:sz w:val="22"/>
        </w:rPr>
        <w:t>Rs.</w:t>
      </w:r>
      <w:r w:rsidR="00642145">
        <w:rPr>
          <w:rFonts w:ascii="Arial" w:hAnsi="Arial" w:cs="Arial"/>
          <w:b/>
          <w:sz w:val="22"/>
        </w:rPr>
        <w:t>86</w:t>
      </w:r>
      <w:r w:rsidR="008F13D8">
        <w:rPr>
          <w:rFonts w:ascii="Arial" w:hAnsi="Arial" w:cs="Arial"/>
          <w:b/>
          <w:sz w:val="22"/>
        </w:rPr>
        <w:t>2</w:t>
      </w:r>
      <w:r w:rsidR="00642145">
        <w:rPr>
          <w:rFonts w:ascii="Arial" w:hAnsi="Arial" w:cs="Arial"/>
          <w:b/>
          <w:sz w:val="22"/>
        </w:rPr>
        <w:t>.</w:t>
      </w:r>
      <w:r w:rsidR="008F13D8">
        <w:rPr>
          <w:rFonts w:ascii="Arial" w:hAnsi="Arial" w:cs="Arial"/>
          <w:b/>
          <w:sz w:val="22"/>
        </w:rPr>
        <w:t>75</w:t>
      </w:r>
      <w:r>
        <w:rPr>
          <w:rFonts w:ascii="Arial" w:hAnsi="Arial" w:cs="Arial"/>
          <w:b/>
          <w:bCs/>
          <w:sz w:val="22"/>
        </w:rPr>
        <w:t xml:space="preserve"> Crore,</w:t>
      </w:r>
      <w:r>
        <w:rPr>
          <w:rFonts w:ascii="Arial" w:hAnsi="Arial" w:cs="Arial"/>
          <w:sz w:val="22"/>
        </w:rPr>
        <w:t xml:space="preserve"> the details of which are shown in the </w:t>
      </w:r>
      <w:r>
        <w:rPr>
          <w:rFonts w:ascii="Arial" w:hAnsi="Arial" w:cs="Arial"/>
          <w:b/>
          <w:bCs/>
          <w:sz w:val="22"/>
        </w:rPr>
        <w:t>Table-27</w:t>
      </w:r>
      <w:r>
        <w:rPr>
          <w:rFonts w:ascii="Arial" w:hAnsi="Arial" w:cs="Arial"/>
          <w:sz w:val="22"/>
        </w:rPr>
        <w:t xml:space="preserve"> below:</w:t>
      </w:r>
      <w:r>
        <w:rPr>
          <w:rFonts w:ascii="Arial" w:hAnsi="Arial" w:cs="Arial"/>
          <w:color w:val="FF00FF"/>
          <w:sz w:val="22"/>
        </w:rPr>
        <w:t xml:space="preserve"> </w:t>
      </w:r>
    </w:p>
    <w:p w:rsidR="00C5431B" w:rsidRPr="00A540A9" w:rsidRDefault="00C5431B">
      <w:pPr>
        <w:pStyle w:val="BodyTextIndent"/>
        <w:ind w:left="0"/>
        <w:jc w:val="center"/>
        <w:rPr>
          <w:rFonts w:ascii="Arial" w:hAnsi="Arial" w:cs="Arial"/>
          <w:b/>
          <w:bCs/>
          <w:sz w:val="2"/>
        </w:rPr>
      </w:pPr>
    </w:p>
    <w:p w:rsidR="00C5431B" w:rsidRPr="00E06D0C" w:rsidRDefault="00C5431B" w:rsidP="00A540A9">
      <w:pPr>
        <w:pStyle w:val="BodyTextIndent"/>
        <w:ind w:left="0"/>
        <w:jc w:val="center"/>
        <w:rPr>
          <w:rFonts w:ascii="Arial" w:hAnsi="Arial" w:cs="Arial"/>
          <w:b/>
          <w:bCs/>
          <w:u w:val="single"/>
        </w:rPr>
      </w:pPr>
      <w:r w:rsidRPr="00E06D0C">
        <w:rPr>
          <w:rFonts w:ascii="Arial" w:hAnsi="Arial" w:cs="Arial"/>
          <w:b/>
          <w:bCs/>
          <w:u w:val="single"/>
        </w:rPr>
        <w:lastRenderedPageBreak/>
        <w:t>Table-27</w:t>
      </w:r>
    </w:p>
    <w:tbl>
      <w:tblPr>
        <w:tblW w:w="8621" w:type="dxa"/>
        <w:tblCellMar>
          <w:left w:w="0" w:type="dxa"/>
          <w:right w:w="0" w:type="dxa"/>
        </w:tblCellMar>
        <w:tblLook w:val="0000"/>
      </w:tblPr>
      <w:tblGrid>
        <w:gridCol w:w="6286"/>
        <w:gridCol w:w="2335"/>
      </w:tblGrid>
      <w:tr w:rsidR="00C5431B" w:rsidTr="00A540A9">
        <w:trPr>
          <w:trHeight w:val="415"/>
        </w:trPr>
        <w:tc>
          <w:tcPr>
            <w:tcW w:w="628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C5431B" w:rsidRDefault="00C5431B">
            <w:pPr>
              <w:jc w:val="center"/>
              <w:rPr>
                <w:rFonts w:ascii="Arial" w:eastAsia="Arial Unicode MS" w:hAnsi="Arial" w:cs="Arial"/>
                <w:b/>
                <w:bCs/>
              </w:rPr>
            </w:pPr>
            <w:r>
              <w:rPr>
                <w:rFonts w:ascii="Arial" w:hAnsi="Arial" w:cs="Arial"/>
                <w:b/>
                <w:bCs/>
              </w:rPr>
              <w:t>Items</w:t>
            </w:r>
          </w:p>
        </w:tc>
        <w:tc>
          <w:tcPr>
            <w:tcW w:w="2335"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C5431B" w:rsidRDefault="00C5431B">
            <w:pPr>
              <w:pStyle w:val="xl25"/>
              <w:spacing w:before="0" w:beforeAutospacing="0" w:after="0" w:afterAutospacing="0"/>
              <w:textAlignment w:val="auto"/>
              <w:rPr>
                <w:rFonts w:eastAsia="Times New Roman"/>
              </w:rPr>
            </w:pPr>
            <w:r>
              <w:rPr>
                <w:rFonts w:eastAsia="Times New Roman"/>
              </w:rPr>
              <w:t>OPTCL Proposal</w:t>
            </w:r>
          </w:p>
        </w:tc>
      </w:tr>
      <w:tr w:rsidR="00C5431B" w:rsidTr="00A540A9">
        <w:trPr>
          <w:trHeight w:val="615"/>
        </w:trPr>
        <w:tc>
          <w:tcPr>
            <w:tcW w:w="628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5431B" w:rsidRDefault="00C5431B">
            <w:pPr>
              <w:ind w:left="123"/>
              <w:rPr>
                <w:rFonts w:ascii="Arial" w:eastAsia="Arial Unicode MS" w:hAnsi="Arial" w:cs="Arial"/>
              </w:rPr>
            </w:pPr>
            <w:r>
              <w:rPr>
                <w:rFonts w:ascii="Arial" w:hAnsi="Arial" w:cs="Arial"/>
              </w:rPr>
              <w:t xml:space="preserve">(a) Total Annual Revenue Requirement  in </w:t>
            </w:r>
            <w:r w:rsidR="007A0E96">
              <w:rPr>
                <w:rFonts w:ascii="Rupee Foradian Standard" w:hAnsi="Rupee Foradian Standard" w:cs="Arial"/>
              </w:rPr>
              <w:t>Rs.</w:t>
            </w:r>
            <w:r>
              <w:rPr>
                <w:rFonts w:ascii="Arial" w:hAnsi="Arial" w:cs="Arial"/>
              </w:rPr>
              <w:t xml:space="preserve"> Crore</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5431B" w:rsidRDefault="00BB5914" w:rsidP="008F13D8">
            <w:pPr>
              <w:jc w:val="center"/>
              <w:rPr>
                <w:rFonts w:ascii="Arial" w:eastAsia="Arial Unicode MS" w:hAnsi="Arial" w:cs="Arial"/>
              </w:rPr>
            </w:pPr>
            <w:r>
              <w:rPr>
                <w:rFonts w:ascii="Arial" w:hAnsi="Arial" w:cs="Arial"/>
              </w:rPr>
              <w:t xml:space="preserve">   </w:t>
            </w:r>
            <w:r w:rsidR="000B056F">
              <w:rPr>
                <w:rFonts w:ascii="Arial" w:hAnsi="Arial" w:cs="Arial"/>
              </w:rPr>
              <w:t xml:space="preserve">  </w:t>
            </w:r>
            <w:r w:rsidR="00BB1A42">
              <w:rPr>
                <w:rFonts w:ascii="Arial" w:hAnsi="Arial" w:cs="Arial"/>
              </w:rPr>
              <w:t>86</w:t>
            </w:r>
            <w:r w:rsidR="008F13D8">
              <w:rPr>
                <w:rFonts w:ascii="Arial" w:hAnsi="Arial" w:cs="Arial"/>
              </w:rPr>
              <w:t>2</w:t>
            </w:r>
            <w:r w:rsidR="00BB1A42">
              <w:rPr>
                <w:rFonts w:ascii="Arial" w:hAnsi="Arial" w:cs="Arial"/>
              </w:rPr>
              <w:t>.</w:t>
            </w:r>
            <w:r w:rsidR="008F13D8">
              <w:rPr>
                <w:rFonts w:ascii="Arial" w:hAnsi="Arial" w:cs="Arial"/>
              </w:rPr>
              <w:t>75</w:t>
            </w:r>
          </w:p>
        </w:tc>
      </w:tr>
      <w:tr w:rsidR="00C5431B" w:rsidTr="00A540A9">
        <w:trPr>
          <w:trHeight w:val="615"/>
        </w:trPr>
        <w:tc>
          <w:tcPr>
            <w:tcW w:w="628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5431B" w:rsidRDefault="00C5431B">
            <w:pPr>
              <w:ind w:left="123"/>
              <w:rPr>
                <w:rFonts w:ascii="Arial" w:eastAsia="Arial Unicode MS" w:hAnsi="Arial" w:cs="Arial"/>
              </w:rPr>
            </w:pPr>
            <w:r>
              <w:rPr>
                <w:rFonts w:ascii="Arial" w:hAnsi="Arial" w:cs="Arial"/>
              </w:rPr>
              <w:t>(b) Total Million Units proposed for  Wheeling</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5431B" w:rsidRDefault="00C5431B">
            <w:pPr>
              <w:jc w:val="center"/>
              <w:rPr>
                <w:rFonts w:ascii="Arial" w:eastAsia="Arial Unicode MS" w:hAnsi="Arial" w:cs="Arial"/>
              </w:rPr>
            </w:pPr>
            <w:r>
              <w:rPr>
                <w:rFonts w:ascii="Arial" w:hAnsi="Arial" w:cs="Arial"/>
              </w:rPr>
              <w:t xml:space="preserve">     2</w:t>
            </w:r>
            <w:r w:rsidR="00895095">
              <w:rPr>
                <w:rFonts w:ascii="Arial" w:hAnsi="Arial" w:cs="Arial"/>
              </w:rPr>
              <w:t>5525</w:t>
            </w:r>
          </w:p>
        </w:tc>
      </w:tr>
      <w:tr w:rsidR="00C5431B" w:rsidTr="00A540A9">
        <w:trPr>
          <w:trHeight w:val="784"/>
        </w:trPr>
        <w:tc>
          <w:tcPr>
            <w:tcW w:w="628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5431B" w:rsidRDefault="00C5431B">
            <w:pPr>
              <w:ind w:left="123"/>
              <w:rPr>
                <w:rFonts w:ascii="Arial" w:eastAsia="Arial Unicode MS" w:hAnsi="Arial" w:cs="Arial"/>
              </w:rPr>
            </w:pPr>
            <w:r>
              <w:rPr>
                <w:rFonts w:ascii="Arial" w:hAnsi="Arial" w:cs="Arial"/>
              </w:rPr>
              <w:t>(c) Proposed Transmission Tariff  in P/U  = (a/b)</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5431B" w:rsidRDefault="00C5431B" w:rsidP="008F13D8">
            <w:pPr>
              <w:jc w:val="center"/>
              <w:rPr>
                <w:rFonts w:ascii="Arial" w:eastAsia="Arial Unicode MS" w:hAnsi="Arial" w:cs="Arial"/>
              </w:rPr>
            </w:pPr>
            <w:r>
              <w:rPr>
                <w:rFonts w:ascii="Arial" w:hAnsi="Arial" w:cs="Arial"/>
              </w:rPr>
              <w:t xml:space="preserve">     </w:t>
            </w:r>
            <w:r w:rsidR="00BB1A42">
              <w:rPr>
                <w:rFonts w:ascii="Arial" w:hAnsi="Arial" w:cs="Arial"/>
              </w:rPr>
              <w:t>33.8</w:t>
            </w:r>
            <w:r w:rsidR="008F13D8">
              <w:rPr>
                <w:rFonts w:ascii="Arial" w:hAnsi="Arial" w:cs="Arial"/>
              </w:rPr>
              <w:t>0</w:t>
            </w:r>
          </w:p>
        </w:tc>
      </w:tr>
    </w:tbl>
    <w:p w:rsidR="00C5431B" w:rsidRDefault="00C5431B">
      <w:pPr>
        <w:pStyle w:val="BodyText3"/>
        <w:ind w:right="-450"/>
        <w:jc w:val="left"/>
        <w:rPr>
          <w:rFonts w:ascii="Arial" w:hAnsi="Arial" w:cs="Arial"/>
          <w:b/>
          <w:bCs/>
          <w:sz w:val="22"/>
        </w:rPr>
      </w:pPr>
    </w:p>
    <w:p w:rsidR="00157ADA" w:rsidRDefault="00157ADA">
      <w:pPr>
        <w:pStyle w:val="BodyText3"/>
        <w:ind w:right="-450"/>
        <w:jc w:val="left"/>
        <w:rPr>
          <w:rFonts w:ascii="Arial" w:hAnsi="Arial" w:cs="Arial"/>
          <w:b/>
          <w:bCs/>
          <w:sz w:val="22"/>
        </w:rPr>
      </w:pPr>
    </w:p>
    <w:p w:rsidR="00157ADA" w:rsidRDefault="00157ADA">
      <w:pPr>
        <w:pStyle w:val="BodyText3"/>
        <w:ind w:right="-450"/>
        <w:jc w:val="left"/>
        <w:rPr>
          <w:rFonts w:ascii="Arial" w:hAnsi="Arial" w:cs="Arial"/>
          <w:b/>
          <w:bCs/>
          <w:sz w:val="22"/>
        </w:rPr>
      </w:pPr>
    </w:p>
    <w:p w:rsidR="00C5431B" w:rsidRPr="00802168" w:rsidRDefault="00C5431B">
      <w:pPr>
        <w:pStyle w:val="BodyText3"/>
        <w:ind w:right="-450"/>
        <w:jc w:val="left"/>
        <w:rPr>
          <w:rFonts w:ascii="Arial" w:hAnsi="Arial" w:cs="Arial"/>
          <w:b/>
          <w:bCs/>
          <w:sz w:val="22"/>
        </w:rPr>
      </w:pPr>
      <w:r w:rsidRPr="00802168">
        <w:rPr>
          <w:rFonts w:ascii="Arial" w:hAnsi="Arial" w:cs="Arial"/>
          <w:b/>
          <w:bCs/>
          <w:sz w:val="22"/>
        </w:rPr>
        <w:t>OPEN ACCESS CHARGES:</w:t>
      </w:r>
    </w:p>
    <w:p w:rsidR="00C5431B" w:rsidRDefault="00C5431B">
      <w:pPr>
        <w:pStyle w:val="BodyText3"/>
        <w:ind w:right="-450"/>
        <w:jc w:val="left"/>
        <w:rPr>
          <w:rFonts w:ascii="Arial" w:hAnsi="Arial" w:cs="Arial"/>
          <w:b/>
          <w:bCs/>
          <w:sz w:val="10"/>
        </w:rPr>
      </w:pPr>
    </w:p>
    <w:p w:rsidR="00C5431B" w:rsidRDefault="00C5431B">
      <w:pPr>
        <w:pStyle w:val="BodyText3"/>
        <w:ind w:right="-450"/>
        <w:jc w:val="left"/>
        <w:rPr>
          <w:rFonts w:ascii="Arial" w:hAnsi="Arial" w:cs="Arial"/>
          <w:b/>
          <w:bCs/>
          <w:sz w:val="22"/>
          <w:u w:val="single"/>
        </w:rPr>
      </w:pPr>
      <w:r>
        <w:rPr>
          <w:rFonts w:ascii="Arial" w:hAnsi="Arial" w:cs="Arial"/>
          <w:b/>
          <w:bCs/>
          <w:sz w:val="22"/>
          <w:u w:val="single"/>
        </w:rPr>
        <w:t>Long Term Open Access Charges in terms of</w:t>
      </w:r>
      <w:r w:rsidR="00307F66">
        <w:rPr>
          <w:rFonts w:ascii="Arial" w:hAnsi="Arial" w:cs="Arial"/>
          <w:b/>
          <w:bCs/>
          <w:sz w:val="22"/>
          <w:u w:val="single"/>
        </w:rPr>
        <w:t xml:space="preserve"> </w:t>
      </w:r>
      <w:r w:rsidR="00A540A9">
        <w:rPr>
          <w:rFonts w:ascii="Arial" w:hAnsi="Arial" w:cs="Arial"/>
          <w:b/>
          <w:bCs/>
          <w:sz w:val="22"/>
          <w:u w:val="single"/>
        </w:rPr>
        <w:t>Rs.</w:t>
      </w:r>
      <w:r>
        <w:rPr>
          <w:rFonts w:ascii="Arial" w:hAnsi="Arial" w:cs="Arial"/>
          <w:b/>
          <w:bCs/>
          <w:sz w:val="22"/>
          <w:u w:val="single"/>
        </w:rPr>
        <w:t>/ MW</w:t>
      </w:r>
      <w:r w:rsidR="007C1D83">
        <w:rPr>
          <w:rFonts w:ascii="Arial" w:hAnsi="Arial" w:cs="Arial"/>
          <w:b/>
          <w:bCs/>
          <w:sz w:val="22"/>
          <w:u w:val="single"/>
        </w:rPr>
        <w:t xml:space="preserve"> </w:t>
      </w:r>
      <w:r>
        <w:rPr>
          <w:rFonts w:ascii="Arial" w:hAnsi="Arial" w:cs="Arial"/>
          <w:b/>
          <w:bCs/>
          <w:sz w:val="22"/>
          <w:u w:val="single"/>
        </w:rPr>
        <w:t xml:space="preserve">/ Day  </w:t>
      </w:r>
    </w:p>
    <w:p w:rsidR="00C5431B" w:rsidRDefault="00C5431B">
      <w:pPr>
        <w:pStyle w:val="BodyText3"/>
        <w:ind w:right="-450"/>
        <w:jc w:val="left"/>
        <w:rPr>
          <w:rFonts w:ascii="Arial" w:hAnsi="Arial" w:cs="Arial"/>
          <w:b/>
          <w:bCs/>
          <w:sz w:val="6"/>
          <w:u w:val="single"/>
        </w:rPr>
      </w:pPr>
    </w:p>
    <w:p w:rsidR="00C5431B" w:rsidRDefault="00C5431B">
      <w:pPr>
        <w:pStyle w:val="Heading4"/>
        <w:tabs>
          <w:tab w:val="clear" w:pos="3600"/>
        </w:tabs>
        <w:spacing w:line="360" w:lineRule="auto"/>
        <w:ind w:left="0" w:firstLine="0"/>
        <w:jc w:val="both"/>
        <w:rPr>
          <w:rFonts w:ascii="Arial" w:hAnsi="Arial" w:cs="Arial"/>
          <w:b w:val="0"/>
          <w:bCs/>
        </w:rPr>
      </w:pPr>
      <w:r>
        <w:rPr>
          <w:rFonts w:ascii="Arial" w:hAnsi="Arial" w:cs="Arial"/>
          <w:b w:val="0"/>
        </w:rPr>
        <w:t xml:space="preserve">The Hon’ble Commission has notified the Open Access Regulation under section 42 (2) of the Electricity Act, 2003. Consumers availing open access shall be required to pay the transmission charges for use of the transmission lines and substations of OPTCL. The Long Term Transmission Charge on the basis of MW flow by adopting the formula as provided in the OERC </w:t>
      </w:r>
      <w:r>
        <w:rPr>
          <w:rFonts w:ascii="Arial" w:hAnsi="Arial" w:cs="Arial"/>
          <w:b w:val="0"/>
          <w:bCs/>
        </w:rPr>
        <w:t>(Determination of Open Access Charges) Regulations 2006 dated 06.06.2006 is:</w:t>
      </w:r>
    </w:p>
    <w:p w:rsidR="00C5431B" w:rsidRDefault="00C5431B"/>
    <w:p w:rsidR="00C5431B" w:rsidRDefault="00C5431B">
      <w:pPr>
        <w:pStyle w:val="Heading4"/>
        <w:tabs>
          <w:tab w:val="clear" w:pos="3600"/>
        </w:tabs>
        <w:spacing w:line="360" w:lineRule="auto"/>
        <w:ind w:left="0" w:firstLine="0"/>
        <w:jc w:val="both"/>
        <w:rPr>
          <w:rFonts w:ascii="Arial" w:hAnsi="Arial" w:cs="Arial"/>
          <w:b w:val="0"/>
          <w:bCs/>
          <w:color w:val="FF00FF"/>
          <w:sz w:val="2"/>
        </w:rPr>
      </w:pPr>
      <w:r>
        <w:rPr>
          <w:rFonts w:ascii="Arial" w:hAnsi="Arial" w:cs="Arial"/>
          <w:b w:val="0"/>
          <w:bCs/>
          <w:color w:val="FF00FF"/>
        </w:rPr>
        <w:t xml:space="preserve">  </w:t>
      </w:r>
    </w:p>
    <w:p w:rsidR="00C5431B" w:rsidRDefault="00C5431B">
      <w:pPr>
        <w:pStyle w:val="Default"/>
        <w:spacing w:line="360" w:lineRule="auto"/>
        <w:ind w:right="-4"/>
        <w:jc w:val="both"/>
        <w:rPr>
          <w:rFonts w:ascii="Arial" w:hAnsi="Arial" w:cs="Arial"/>
          <w:color w:val="FF00FF"/>
          <w:highlight w:val="green"/>
        </w:rPr>
      </w:pPr>
      <w:r w:rsidRPr="00DB3C85">
        <w:rPr>
          <w:rFonts w:ascii="Arial" w:hAnsi="Arial" w:cs="Arial"/>
          <w:color w:val="auto"/>
          <w:position w:val="-24"/>
        </w:rPr>
        <w:object w:dxaOrig="850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15pt;height:42.85pt" o:ole="">
            <v:imagedata r:id="rId8" o:title=""/>
          </v:shape>
          <o:OLEObject Type="Embed" ProgID="Equation.3" ShapeID="_x0000_i1025" DrawAspect="Content" ObjectID="_1415780165" r:id="rId9"/>
        </w:object>
      </w:r>
    </w:p>
    <w:p w:rsidR="00C5431B" w:rsidRPr="00A540A9" w:rsidRDefault="00C5431B">
      <w:pPr>
        <w:pStyle w:val="Default"/>
        <w:spacing w:line="360" w:lineRule="auto"/>
        <w:ind w:right="-4"/>
        <w:jc w:val="both"/>
        <w:rPr>
          <w:rFonts w:ascii="Arial" w:hAnsi="Arial" w:cs="Arial"/>
          <w:b/>
          <w:bCs/>
          <w:color w:val="auto"/>
          <w:sz w:val="4"/>
          <w:u w:val="single"/>
        </w:rPr>
      </w:pPr>
    </w:p>
    <w:p w:rsidR="00C5431B" w:rsidRDefault="00C5431B">
      <w:pPr>
        <w:pStyle w:val="Default"/>
        <w:spacing w:line="360" w:lineRule="auto"/>
        <w:ind w:right="-4"/>
        <w:jc w:val="both"/>
        <w:rPr>
          <w:rFonts w:ascii="Arial" w:hAnsi="Arial" w:cs="Arial"/>
          <w:b/>
          <w:bCs/>
          <w:color w:val="auto"/>
          <w:sz w:val="12"/>
          <w:u w:val="single"/>
        </w:rPr>
      </w:pPr>
    </w:p>
    <w:p w:rsidR="00C5431B" w:rsidRDefault="00C5431B" w:rsidP="0084434C">
      <w:pPr>
        <w:pStyle w:val="Default"/>
        <w:spacing w:line="276" w:lineRule="auto"/>
        <w:ind w:right="-4"/>
        <w:jc w:val="both"/>
        <w:rPr>
          <w:rFonts w:ascii="Arial" w:hAnsi="Arial" w:cs="Arial"/>
          <w:b/>
          <w:bCs/>
          <w:color w:val="auto"/>
          <w:sz w:val="22"/>
          <w:u w:val="single"/>
        </w:rPr>
      </w:pPr>
      <w:r>
        <w:rPr>
          <w:rFonts w:ascii="Arial" w:hAnsi="Arial" w:cs="Arial"/>
          <w:b/>
          <w:bCs/>
          <w:color w:val="auto"/>
          <w:sz w:val="22"/>
          <w:u w:val="single"/>
        </w:rPr>
        <w:t>Short Term Open Access Charges in terms of Rs.</w:t>
      </w:r>
      <w:r w:rsidR="007C1D83">
        <w:rPr>
          <w:rFonts w:ascii="Arial" w:hAnsi="Arial" w:cs="Arial"/>
          <w:b/>
          <w:bCs/>
          <w:color w:val="auto"/>
          <w:sz w:val="22"/>
          <w:u w:val="single"/>
        </w:rPr>
        <w:t xml:space="preserve"> </w:t>
      </w:r>
      <w:r>
        <w:rPr>
          <w:rFonts w:ascii="Arial" w:hAnsi="Arial" w:cs="Arial"/>
          <w:b/>
          <w:bCs/>
          <w:color w:val="auto"/>
          <w:sz w:val="22"/>
          <w:u w:val="single"/>
        </w:rPr>
        <w:t>/</w:t>
      </w:r>
      <w:r w:rsidR="007C1D83">
        <w:rPr>
          <w:rFonts w:ascii="Arial" w:hAnsi="Arial" w:cs="Arial"/>
          <w:b/>
          <w:bCs/>
          <w:color w:val="auto"/>
          <w:sz w:val="22"/>
          <w:u w:val="single"/>
        </w:rPr>
        <w:t xml:space="preserve"> </w:t>
      </w:r>
      <w:r>
        <w:rPr>
          <w:rFonts w:ascii="Arial" w:hAnsi="Arial" w:cs="Arial"/>
          <w:b/>
          <w:bCs/>
          <w:color w:val="auto"/>
          <w:sz w:val="22"/>
          <w:u w:val="single"/>
        </w:rPr>
        <w:t>MW</w:t>
      </w:r>
      <w:r w:rsidR="007C1D83">
        <w:rPr>
          <w:rFonts w:ascii="Arial" w:hAnsi="Arial" w:cs="Arial"/>
          <w:b/>
          <w:bCs/>
          <w:color w:val="auto"/>
          <w:sz w:val="22"/>
          <w:u w:val="single"/>
        </w:rPr>
        <w:t xml:space="preserve"> </w:t>
      </w:r>
      <w:r>
        <w:rPr>
          <w:rFonts w:ascii="Arial" w:hAnsi="Arial" w:cs="Arial"/>
          <w:b/>
          <w:bCs/>
          <w:color w:val="auto"/>
          <w:sz w:val="22"/>
          <w:u w:val="single"/>
        </w:rPr>
        <w:t>/</w:t>
      </w:r>
      <w:r w:rsidR="007C1D83">
        <w:rPr>
          <w:rFonts w:ascii="Arial" w:hAnsi="Arial" w:cs="Arial"/>
          <w:b/>
          <w:bCs/>
          <w:color w:val="auto"/>
          <w:sz w:val="22"/>
          <w:u w:val="single"/>
        </w:rPr>
        <w:t xml:space="preserve"> </w:t>
      </w:r>
      <w:r>
        <w:rPr>
          <w:rFonts w:ascii="Arial" w:hAnsi="Arial" w:cs="Arial"/>
          <w:b/>
          <w:bCs/>
          <w:color w:val="auto"/>
          <w:sz w:val="22"/>
          <w:u w:val="single"/>
        </w:rPr>
        <w:t>Day</w:t>
      </w:r>
    </w:p>
    <w:p w:rsidR="00C5431B" w:rsidRDefault="00C5431B" w:rsidP="0084434C">
      <w:pPr>
        <w:pStyle w:val="Default"/>
        <w:spacing w:line="276" w:lineRule="auto"/>
        <w:ind w:right="-4"/>
        <w:jc w:val="both"/>
        <w:rPr>
          <w:rFonts w:ascii="Arial" w:hAnsi="Arial" w:cs="Arial"/>
          <w:color w:val="auto"/>
          <w:sz w:val="12"/>
          <w:szCs w:val="20"/>
        </w:rPr>
      </w:pPr>
    </w:p>
    <w:p w:rsidR="00C5431B" w:rsidRDefault="00C5431B" w:rsidP="00455FE9">
      <w:pPr>
        <w:pStyle w:val="Default"/>
        <w:spacing w:line="360" w:lineRule="auto"/>
        <w:jc w:val="both"/>
        <w:rPr>
          <w:rFonts w:ascii="Arial" w:hAnsi="Arial" w:cs="Arial"/>
          <w:color w:val="auto"/>
          <w:sz w:val="22"/>
          <w:szCs w:val="20"/>
        </w:rPr>
      </w:pPr>
      <w:r>
        <w:rPr>
          <w:rFonts w:ascii="Arial" w:hAnsi="Arial" w:cs="Arial"/>
          <w:color w:val="auto"/>
          <w:sz w:val="22"/>
          <w:szCs w:val="20"/>
        </w:rPr>
        <w:t>The revenue from Short Term Open Access Charges earned from Short Term Open Access Customers is uncertain and therefore, OPTCL has not factored the same in to the Miscellaneous Receipts proposed in this application. It is submitted that the Short Term Open Access Charges is proposed and that the same will be adjusted in the revenue as year-end-adjustments at the end of the year on actual basis. Therefore, OPTCL considers Short Term Access Charges as Nil in this Application.</w:t>
      </w:r>
    </w:p>
    <w:p w:rsidR="00C5431B" w:rsidRDefault="00C5431B" w:rsidP="00455FE9">
      <w:pPr>
        <w:pStyle w:val="Default"/>
        <w:spacing w:line="360" w:lineRule="auto"/>
        <w:jc w:val="both"/>
        <w:rPr>
          <w:rFonts w:ascii="Arial" w:hAnsi="Arial" w:cs="Arial"/>
          <w:color w:val="auto"/>
          <w:sz w:val="16"/>
          <w:szCs w:val="20"/>
        </w:rPr>
      </w:pPr>
    </w:p>
    <w:p w:rsidR="00C5431B" w:rsidRDefault="00C5431B" w:rsidP="00455FE9">
      <w:pPr>
        <w:pStyle w:val="Default"/>
        <w:spacing w:line="360" w:lineRule="auto"/>
        <w:jc w:val="both"/>
        <w:rPr>
          <w:rFonts w:ascii="Arial" w:hAnsi="Arial" w:cs="Arial"/>
          <w:color w:val="auto"/>
          <w:sz w:val="22"/>
          <w:szCs w:val="20"/>
        </w:rPr>
      </w:pPr>
      <w:r>
        <w:rPr>
          <w:rFonts w:ascii="Arial" w:hAnsi="Arial" w:cs="Arial"/>
          <w:color w:val="auto"/>
          <w:sz w:val="22"/>
          <w:szCs w:val="20"/>
        </w:rPr>
        <w:t>As per Chapter II, Para4 (1) (viii), OERC (Determination of Open Access Charges) Regulations 2006 dated 06.06.2006 (in short “Regulations 2006”), the Short Term Open Access Charges is calculated as :</w:t>
      </w:r>
    </w:p>
    <w:p w:rsidR="00C5431B" w:rsidRDefault="00C5431B" w:rsidP="0084434C">
      <w:pPr>
        <w:pStyle w:val="Default"/>
        <w:spacing w:line="276" w:lineRule="auto"/>
        <w:jc w:val="both"/>
        <w:rPr>
          <w:rFonts w:ascii="Arial" w:hAnsi="Arial" w:cs="Arial"/>
          <w:color w:val="auto"/>
          <w:sz w:val="22"/>
          <w:szCs w:val="20"/>
        </w:rPr>
      </w:pPr>
    </w:p>
    <w:p w:rsidR="00C5431B" w:rsidRDefault="00C5431B" w:rsidP="0084434C">
      <w:pPr>
        <w:pStyle w:val="xl27"/>
        <w:spacing w:before="0" w:beforeAutospacing="0" w:after="0" w:afterAutospacing="0" w:line="276" w:lineRule="auto"/>
        <w:jc w:val="both"/>
        <w:textAlignment w:val="auto"/>
        <w:rPr>
          <w:color w:val="FF00FF"/>
        </w:rPr>
      </w:pPr>
      <w:r w:rsidRPr="00DB3C85">
        <w:rPr>
          <w:color w:val="FF00FF"/>
          <w:position w:val="-24"/>
        </w:rPr>
        <w:object w:dxaOrig="9220" w:dyaOrig="859">
          <v:shape id="_x0000_i1026" type="#_x0000_t75" style="width:461.15pt;height:42.85pt" o:ole="">
            <v:imagedata r:id="rId10" o:title=""/>
          </v:shape>
          <o:OLEObject Type="Embed" ProgID="Equation.3" ShapeID="_x0000_i1026" DrawAspect="Content" ObjectID="_1415780166" r:id="rId11"/>
        </w:object>
      </w:r>
    </w:p>
    <w:p w:rsidR="00C5431B" w:rsidRDefault="00C5431B" w:rsidP="0084434C">
      <w:pPr>
        <w:pStyle w:val="xl27"/>
        <w:spacing w:before="0" w:beforeAutospacing="0" w:after="0" w:afterAutospacing="0" w:line="276" w:lineRule="auto"/>
        <w:jc w:val="both"/>
        <w:textAlignment w:val="auto"/>
        <w:rPr>
          <w:sz w:val="16"/>
        </w:rPr>
      </w:pPr>
    </w:p>
    <w:p w:rsidR="00C5431B" w:rsidRDefault="00C5431B" w:rsidP="00455FE9">
      <w:pPr>
        <w:pStyle w:val="xl27"/>
        <w:spacing w:before="0" w:beforeAutospacing="0" w:after="0" w:afterAutospacing="0" w:line="360" w:lineRule="auto"/>
        <w:jc w:val="both"/>
        <w:textAlignment w:val="auto"/>
      </w:pPr>
      <w:r>
        <w:t>Surcharge and/ or any other charge on Short Term Open Access, if any, as decided by the Hon’ble Commission will be leviable.</w:t>
      </w:r>
    </w:p>
    <w:p w:rsidR="00C5431B" w:rsidRDefault="00C5431B" w:rsidP="00455FE9">
      <w:pPr>
        <w:pStyle w:val="xl27"/>
        <w:spacing w:before="0" w:beforeAutospacing="0" w:after="0" w:afterAutospacing="0" w:line="360" w:lineRule="auto"/>
        <w:jc w:val="both"/>
        <w:textAlignment w:val="auto"/>
        <w:rPr>
          <w:sz w:val="12"/>
        </w:rPr>
      </w:pPr>
    </w:p>
    <w:p w:rsidR="00C5431B" w:rsidRDefault="00C5431B" w:rsidP="00455FE9">
      <w:pPr>
        <w:pStyle w:val="BodyTextIndent"/>
        <w:spacing w:line="360" w:lineRule="auto"/>
        <w:ind w:left="0"/>
        <w:rPr>
          <w:rFonts w:ascii="Arial" w:hAnsi="Arial" w:cs="Arial"/>
          <w:sz w:val="22"/>
        </w:rPr>
      </w:pPr>
      <w:r>
        <w:rPr>
          <w:rFonts w:ascii="Arial" w:hAnsi="Arial" w:cs="Arial"/>
          <w:sz w:val="22"/>
        </w:rPr>
        <w:t xml:space="preserve">The transmission charges payable by a very short-term customer using the system for fraction of a day in case of uncongested transmission corridor shall be levied as under, namely: - </w:t>
      </w:r>
    </w:p>
    <w:p w:rsidR="00C5431B" w:rsidRDefault="00C5431B" w:rsidP="00455FE9">
      <w:pPr>
        <w:numPr>
          <w:ilvl w:val="0"/>
          <w:numId w:val="4"/>
        </w:numPr>
        <w:spacing w:line="360" w:lineRule="auto"/>
        <w:ind w:left="0" w:firstLine="0"/>
        <w:jc w:val="both"/>
        <w:rPr>
          <w:rFonts w:ascii="Arial" w:hAnsi="Arial" w:cs="Arial"/>
          <w:sz w:val="22"/>
        </w:rPr>
      </w:pPr>
      <w:r>
        <w:rPr>
          <w:rFonts w:ascii="Arial" w:hAnsi="Arial" w:cs="Arial"/>
          <w:sz w:val="22"/>
        </w:rPr>
        <w:t>Up to 6 hours in a day in one block: ¼th of the ST_rate</w:t>
      </w:r>
    </w:p>
    <w:p w:rsidR="00C5431B" w:rsidRDefault="00C5431B" w:rsidP="00455FE9">
      <w:pPr>
        <w:numPr>
          <w:ilvl w:val="0"/>
          <w:numId w:val="4"/>
        </w:numPr>
        <w:spacing w:line="360" w:lineRule="auto"/>
        <w:ind w:left="0" w:firstLine="0"/>
        <w:jc w:val="both"/>
        <w:rPr>
          <w:rFonts w:ascii="Arial" w:hAnsi="Arial" w:cs="Arial"/>
          <w:sz w:val="22"/>
        </w:rPr>
      </w:pPr>
      <w:r>
        <w:rPr>
          <w:rFonts w:ascii="Arial" w:hAnsi="Arial" w:cs="Arial"/>
          <w:sz w:val="22"/>
        </w:rPr>
        <w:t>More than 6 hours and up to 12 hours in a day in one block: ½ of ST_rate</w:t>
      </w:r>
    </w:p>
    <w:p w:rsidR="00C5431B" w:rsidRDefault="00C5431B" w:rsidP="00455FE9">
      <w:pPr>
        <w:numPr>
          <w:ilvl w:val="0"/>
          <w:numId w:val="4"/>
        </w:numPr>
        <w:spacing w:line="360" w:lineRule="auto"/>
        <w:ind w:hanging="1440"/>
        <w:jc w:val="both"/>
        <w:rPr>
          <w:rFonts w:ascii="Arial" w:hAnsi="Arial" w:cs="Arial"/>
          <w:sz w:val="22"/>
        </w:rPr>
      </w:pPr>
      <w:r>
        <w:rPr>
          <w:rFonts w:ascii="Arial" w:hAnsi="Arial" w:cs="Arial"/>
          <w:sz w:val="22"/>
        </w:rPr>
        <w:t>More than 12 hours and up to 24 hours in a day in one block: equal to ST_rate</w:t>
      </w:r>
    </w:p>
    <w:p w:rsidR="00C5431B" w:rsidRPr="0084434C" w:rsidRDefault="00C5431B">
      <w:pPr>
        <w:spacing w:line="360" w:lineRule="auto"/>
        <w:jc w:val="both"/>
        <w:rPr>
          <w:rFonts w:ascii="Arial" w:hAnsi="Arial" w:cs="Arial"/>
          <w:sz w:val="2"/>
        </w:rPr>
      </w:pPr>
    </w:p>
    <w:p w:rsidR="00C5431B" w:rsidRPr="0084434C" w:rsidRDefault="00C5431B">
      <w:pPr>
        <w:spacing w:line="360" w:lineRule="auto"/>
        <w:jc w:val="both"/>
        <w:rPr>
          <w:rFonts w:ascii="Arial" w:hAnsi="Arial" w:cs="Arial"/>
          <w:sz w:val="6"/>
        </w:rPr>
      </w:pPr>
    </w:p>
    <w:p w:rsidR="00C5431B" w:rsidRDefault="00C5431B">
      <w:pPr>
        <w:spacing w:line="360" w:lineRule="auto"/>
        <w:jc w:val="both"/>
        <w:rPr>
          <w:rFonts w:ascii="Arial" w:hAnsi="Arial" w:cs="Arial"/>
          <w:sz w:val="22"/>
        </w:rPr>
      </w:pPr>
      <w:r>
        <w:rPr>
          <w:rFonts w:ascii="Arial" w:hAnsi="Arial" w:cs="Arial"/>
          <w:sz w:val="22"/>
        </w:rPr>
        <w:t>The transmission charge payable by a short-term customer shall be for one day and in multiples of whole number of days.</w:t>
      </w:r>
    </w:p>
    <w:p w:rsidR="0084434C" w:rsidRPr="0084434C" w:rsidRDefault="0084434C">
      <w:pPr>
        <w:spacing w:line="360" w:lineRule="auto"/>
        <w:jc w:val="both"/>
        <w:rPr>
          <w:rFonts w:ascii="Arial" w:hAnsi="Arial" w:cs="Arial"/>
          <w:sz w:val="6"/>
        </w:rPr>
      </w:pPr>
    </w:p>
    <w:p w:rsidR="000206B0" w:rsidRDefault="000206B0">
      <w:pPr>
        <w:spacing w:line="360" w:lineRule="auto"/>
        <w:jc w:val="both"/>
        <w:rPr>
          <w:rFonts w:ascii="Arial" w:hAnsi="Arial" w:cs="Arial"/>
          <w:sz w:val="22"/>
        </w:rPr>
      </w:pPr>
    </w:p>
    <w:p w:rsidR="000206B0" w:rsidRDefault="000206B0">
      <w:pPr>
        <w:spacing w:line="360" w:lineRule="auto"/>
        <w:jc w:val="both"/>
        <w:rPr>
          <w:rFonts w:ascii="Arial" w:hAnsi="Arial" w:cs="Arial"/>
          <w:sz w:val="22"/>
        </w:rPr>
      </w:pPr>
    </w:p>
    <w:p w:rsidR="00C5431B" w:rsidRDefault="00C5431B">
      <w:pPr>
        <w:spacing w:line="360" w:lineRule="auto"/>
        <w:jc w:val="both"/>
        <w:rPr>
          <w:rFonts w:ascii="Arial" w:hAnsi="Arial" w:cs="Arial"/>
          <w:sz w:val="22"/>
        </w:rPr>
      </w:pPr>
      <w:r>
        <w:rPr>
          <w:rFonts w:ascii="Arial" w:hAnsi="Arial" w:cs="Arial"/>
          <w:sz w:val="22"/>
        </w:rPr>
        <w:t>The transmission licensee shall retain 25% of the charges collected from the short-term customers and the long-term customers shall adjust the balance 75% towards reduction in the transmission charges payable.</w:t>
      </w:r>
    </w:p>
    <w:p w:rsidR="00455FE9" w:rsidRPr="00455FE9" w:rsidRDefault="00455FE9">
      <w:pPr>
        <w:spacing w:line="360" w:lineRule="auto"/>
        <w:jc w:val="both"/>
        <w:rPr>
          <w:rFonts w:ascii="Arial" w:hAnsi="Arial" w:cs="Arial"/>
          <w:sz w:val="14"/>
        </w:rPr>
      </w:pPr>
    </w:p>
    <w:p w:rsidR="00C5431B" w:rsidRPr="0084434C" w:rsidRDefault="00C5431B">
      <w:pPr>
        <w:spacing w:line="360" w:lineRule="auto"/>
        <w:jc w:val="both"/>
        <w:rPr>
          <w:rFonts w:ascii="Arial" w:hAnsi="Arial" w:cs="Arial"/>
          <w:sz w:val="6"/>
          <w:highlight w:val="green"/>
        </w:rPr>
      </w:pPr>
    </w:p>
    <w:p w:rsidR="00C5431B" w:rsidRDefault="00C5431B">
      <w:pPr>
        <w:spacing w:line="360" w:lineRule="auto"/>
        <w:jc w:val="both"/>
        <w:rPr>
          <w:rFonts w:ascii="Arial" w:hAnsi="Arial" w:cs="Arial"/>
          <w:sz w:val="22"/>
        </w:rPr>
      </w:pPr>
      <w:r>
        <w:rPr>
          <w:rFonts w:ascii="Arial" w:hAnsi="Arial" w:cs="Arial"/>
          <w:sz w:val="22"/>
        </w:rPr>
        <w:t>Wheeling charges shall be determined on the basis of same principles as laid down for intra-state transmission charges and in addition would include average loss compensation of the relevant voltage level as approved by OERC for the previous year subject to year-end adjustment.</w:t>
      </w:r>
    </w:p>
    <w:p w:rsidR="00455FE9" w:rsidRPr="00455FE9" w:rsidRDefault="00455FE9">
      <w:pPr>
        <w:spacing w:line="360" w:lineRule="auto"/>
        <w:jc w:val="both"/>
        <w:rPr>
          <w:rFonts w:ascii="Arial" w:hAnsi="Arial" w:cs="Arial"/>
          <w:sz w:val="16"/>
        </w:rPr>
      </w:pPr>
    </w:p>
    <w:p w:rsidR="00C5431B" w:rsidRPr="0084434C" w:rsidRDefault="00C5431B">
      <w:pPr>
        <w:spacing w:line="360" w:lineRule="auto"/>
        <w:jc w:val="both"/>
        <w:rPr>
          <w:rFonts w:ascii="Arial" w:hAnsi="Arial" w:cs="Arial"/>
          <w:sz w:val="2"/>
        </w:rPr>
      </w:pPr>
    </w:p>
    <w:p w:rsidR="00C5431B" w:rsidRDefault="00C5431B">
      <w:pPr>
        <w:pStyle w:val="Default"/>
        <w:spacing w:line="360" w:lineRule="auto"/>
        <w:ind w:right="-4"/>
        <w:jc w:val="both"/>
        <w:rPr>
          <w:rFonts w:ascii="Arial" w:eastAsia="Arial Unicode MS" w:hAnsi="Arial" w:cs="Arial"/>
          <w:color w:val="auto"/>
          <w:sz w:val="2"/>
          <w:szCs w:val="22"/>
        </w:rPr>
      </w:pPr>
    </w:p>
    <w:p w:rsidR="00C5431B" w:rsidRDefault="00C5431B">
      <w:pPr>
        <w:pStyle w:val="Default"/>
        <w:spacing w:line="360" w:lineRule="auto"/>
        <w:ind w:right="-4"/>
        <w:jc w:val="both"/>
        <w:rPr>
          <w:rFonts w:ascii="Arial" w:eastAsia="Arial Unicode MS" w:hAnsi="Arial" w:cs="Arial"/>
          <w:color w:val="auto"/>
          <w:sz w:val="22"/>
          <w:szCs w:val="22"/>
        </w:rPr>
      </w:pPr>
      <w:r>
        <w:rPr>
          <w:rFonts w:ascii="Arial" w:eastAsia="Arial Unicode MS" w:hAnsi="Arial" w:cs="Arial"/>
          <w:color w:val="auto"/>
          <w:sz w:val="22"/>
          <w:szCs w:val="22"/>
        </w:rPr>
        <w:t xml:space="preserve">In view of the above the estimated energy for transmission in OPTCL’s system is </w:t>
      </w:r>
      <w:r>
        <w:rPr>
          <w:rFonts w:ascii="Arial" w:eastAsia="Arial Unicode MS" w:hAnsi="Arial" w:cs="Arial"/>
          <w:b/>
          <w:bCs/>
          <w:color w:val="auto"/>
          <w:sz w:val="22"/>
          <w:szCs w:val="22"/>
        </w:rPr>
        <w:t>2</w:t>
      </w:r>
      <w:r w:rsidR="00455FE9">
        <w:rPr>
          <w:rFonts w:ascii="Arial" w:eastAsia="Arial Unicode MS" w:hAnsi="Arial" w:cs="Arial"/>
          <w:b/>
          <w:bCs/>
          <w:color w:val="auto"/>
          <w:sz w:val="22"/>
          <w:szCs w:val="22"/>
        </w:rPr>
        <w:t>5525</w:t>
      </w:r>
      <w:r>
        <w:rPr>
          <w:rFonts w:ascii="Arial" w:eastAsia="Arial Unicode MS" w:hAnsi="Arial" w:cs="Arial"/>
          <w:b/>
          <w:bCs/>
          <w:color w:val="auto"/>
          <w:sz w:val="22"/>
          <w:szCs w:val="22"/>
        </w:rPr>
        <w:t xml:space="preserve"> MU</w:t>
      </w:r>
      <w:r>
        <w:rPr>
          <w:rFonts w:ascii="Arial" w:eastAsia="Arial Unicode MS" w:hAnsi="Arial" w:cs="Arial"/>
          <w:color w:val="auto"/>
          <w:sz w:val="22"/>
          <w:szCs w:val="22"/>
        </w:rPr>
        <w:t xml:space="preserve">. Considering the methods shown above, the Long term Open Access Charges and Short term Open Access Charges in terms of </w:t>
      </w:r>
      <w:r w:rsidR="00F8637F">
        <w:rPr>
          <w:rFonts w:ascii="Rupee Foradian Standard" w:eastAsia="Arial Unicode MS" w:hAnsi="Rupee Foradian Standard" w:cs="Arial"/>
          <w:color w:val="auto"/>
          <w:sz w:val="22"/>
          <w:szCs w:val="22"/>
        </w:rPr>
        <w:t>Rs</w:t>
      </w:r>
      <w:r>
        <w:rPr>
          <w:rFonts w:ascii="Arial" w:eastAsia="Arial Unicode MS" w:hAnsi="Arial" w:cs="Arial"/>
          <w:color w:val="auto"/>
          <w:sz w:val="22"/>
          <w:szCs w:val="22"/>
        </w:rPr>
        <w:t xml:space="preserve">./MW/Day are proposed in the </w:t>
      </w:r>
      <w:r>
        <w:rPr>
          <w:rFonts w:ascii="Arial" w:hAnsi="Arial" w:cs="Arial"/>
          <w:b/>
          <w:bCs/>
          <w:sz w:val="22"/>
        </w:rPr>
        <w:t>Table-28</w:t>
      </w:r>
      <w:r>
        <w:rPr>
          <w:rFonts w:ascii="Arial" w:hAnsi="Arial" w:cs="Arial"/>
          <w:sz w:val="22"/>
        </w:rPr>
        <w:t xml:space="preserve"> below</w:t>
      </w:r>
      <w:r>
        <w:rPr>
          <w:rFonts w:ascii="Arial" w:eastAsia="Arial Unicode MS" w:hAnsi="Arial" w:cs="Arial"/>
          <w:color w:val="auto"/>
          <w:sz w:val="22"/>
          <w:szCs w:val="22"/>
        </w:rPr>
        <w:t xml:space="preserve"> considering the Annual Revenue Requirement of </w:t>
      </w:r>
      <w:r w:rsidR="00F8637F">
        <w:rPr>
          <w:rFonts w:ascii="Rupee Foradian Standard" w:eastAsia="Arial Unicode MS" w:hAnsi="Rupee Foradian Standard" w:cs="Arial"/>
          <w:b/>
          <w:bCs/>
          <w:color w:val="auto"/>
          <w:sz w:val="22"/>
          <w:szCs w:val="22"/>
        </w:rPr>
        <w:t>Rs</w:t>
      </w:r>
      <w:r>
        <w:rPr>
          <w:rFonts w:ascii="Arial" w:eastAsia="Arial Unicode MS" w:hAnsi="Arial" w:cs="Arial"/>
          <w:b/>
          <w:bCs/>
          <w:color w:val="auto"/>
          <w:sz w:val="22"/>
          <w:szCs w:val="22"/>
        </w:rPr>
        <w:t xml:space="preserve">. </w:t>
      </w:r>
      <w:r w:rsidR="00157ADA">
        <w:rPr>
          <w:rFonts w:ascii="Arial" w:eastAsia="Arial Unicode MS" w:hAnsi="Arial" w:cs="Arial"/>
          <w:b/>
          <w:bCs/>
          <w:color w:val="auto"/>
          <w:sz w:val="22"/>
          <w:szCs w:val="22"/>
        </w:rPr>
        <w:t>86</w:t>
      </w:r>
      <w:r w:rsidR="005E357C">
        <w:rPr>
          <w:rFonts w:ascii="Arial" w:eastAsia="Arial Unicode MS" w:hAnsi="Arial" w:cs="Arial"/>
          <w:b/>
          <w:bCs/>
          <w:color w:val="auto"/>
          <w:sz w:val="22"/>
          <w:szCs w:val="22"/>
        </w:rPr>
        <w:t>2</w:t>
      </w:r>
      <w:r w:rsidR="00157ADA">
        <w:rPr>
          <w:rFonts w:ascii="Arial" w:eastAsia="Arial Unicode MS" w:hAnsi="Arial" w:cs="Arial"/>
          <w:b/>
          <w:bCs/>
          <w:color w:val="auto"/>
          <w:sz w:val="22"/>
          <w:szCs w:val="22"/>
        </w:rPr>
        <w:t>.</w:t>
      </w:r>
      <w:r w:rsidR="005E357C">
        <w:rPr>
          <w:rFonts w:ascii="Arial" w:eastAsia="Arial Unicode MS" w:hAnsi="Arial" w:cs="Arial"/>
          <w:b/>
          <w:bCs/>
          <w:color w:val="auto"/>
          <w:sz w:val="22"/>
          <w:szCs w:val="22"/>
        </w:rPr>
        <w:t>75</w:t>
      </w:r>
      <w:r>
        <w:rPr>
          <w:rFonts w:ascii="Arial" w:eastAsia="Arial Unicode MS" w:hAnsi="Arial" w:cs="Arial"/>
          <w:b/>
          <w:bCs/>
          <w:color w:val="auto"/>
          <w:sz w:val="22"/>
          <w:szCs w:val="22"/>
        </w:rPr>
        <w:t xml:space="preserve"> Crore</w:t>
      </w:r>
      <w:r>
        <w:rPr>
          <w:rFonts w:ascii="Arial" w:eastAsia="Arial Unicode MS" w:hAnsi="Arial" w:cs="Arial"/>
          <w:color w:val="auto"/>
          <w:sz w:val="22"/>
          <w:szCs w:val="22"/>
        </w:rPr>
        <w:t>.</w:t>
      </w:r>
    </w:p>
    <w:p w:rsidR="00C5431B" w:rsidRDefault="00C5431B">
      <w:pPr>
        <w:pStyle w:val="Default"/>
        <w:spacing w:line="360" w:lineRule="auto"/>
        <w:ind w:left="3600" w:right="-4" w:firstLine="720"/>
        <w:jc w:val="both"/>
        <w:rPr>
          <w:rFonts w:ascii="Arial" w:eastAsia="Arial Unicode MS" w:hAnsi="Arial" w:cs="Arial"/>
          <w:b/>
          <w:bCs/>
          <w:color w:val="auto"/>
          <w:szCs w:val="22"/>
          <w:u w:val="single"/>
        </w:rPr>
      </w:pPr>
      <w:r w:rsidRPr="000D7D41">
        <w:rPr>
          <w:rFonts w:ascii="Arial" w:eastAsia="Arial Unicode MS" w:hAnsi="Arial" w:cs="Arial"/>
          <w:b/>
          <w:bCs/>
          <w:color w:val="auto"/>
          <w:szCs w:val="22"/>
          <w:u w:val="single"/>
        </w:rPr>
        <w:t>Table-28</w:t>
      </w:r>
    </w:p>
    <w:p w:rsidR="000206B0" w:rsidRPr="000D7D41" w:rsidRDefault="000206B0">
      <w:pPr>
        <w:pStyle w:val="Default"/>
        <w:spacing w:line="360" w:lineRule="auto"/>
        <w:ind w:left="3600" w:right="-4" w:firstLine="720"/>
        <w:jc w:val="both"/>
        <w:rPr>
          <w:rFonts w:ascii="Arial" w:eastAsia="Arial Unicode MS" w:hAnsi="Arial" w:cs="Arial"/>
          <w:b/>
          <w:bCs/>
          <w:color w:val="auto"/>
          <w:szCs w:val="22"/>
          <w:u w:val="single"/>
        </w:rPr>
      </w:pPr>
    </w:p>
    <w:tbl>
      <w:tblPr>
        <w:tblW w:w="9077" w:type="dxa"/>
        <w:tblInd w:w="103" w:type="dxa"/>
        <w:tblLook w:val="04A0"/>
      </w:tblPr>
      <w:tblGrid>
        <w:gridCol w:w="6526"/>
        <w:gridCol w:w="2551"/>
      </w:tblGrid>
      <w:tr w:rsidR="00455FE9" w:rsidRPr="00455FE9" w:rsidTr="00E80198">
        <w:trPr>
          <w:trHeight w:val="480"/>
        </w:trPr>
        <w:tc>
          <w:tcPr>
            <w:tcW w:w="90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55FE9" w:rsidRPr="00455FE9" w:rsidRDefault="00455FE9" w:rsidP="00455FE9">
            <w:pPr>
              <w:jc w:val="center"/>
              <w:rPr>
                <w:rFonts w:ascii="Arial" w:hAnsi="Arial" w:cs="Arial"/>
                <w:b/>
                <w:bCs/>
                <w:sz w:val="22"/>
                <w:szCs w:val="22"/>
                <w:lang w:val="en-IN" w:eastAsia="en-IN"/>
              </w:rPr>
            </w:pPr>
            <w:r w:rsidRPr="00455FE9">
              <w:rPr>
                <w:rFonts w:ascii="Arial" w:hAnsi="Arial" w:cs="Arial"/>
                <w:b/>
                <w:bCs/>
                <w:sz w:val="22"/>
                <w:szCs w:val="22"/>
                <w:lang w:val="en-IN" w:eastAsia="en-IN"/>
              </w:rPr>
              <w:t>ABSTRACT OF OA CHARGES PROPOSED BY OPTCL FOR FY 2013-14</w:t>
            </w:r>
          </w:p>
        </w:tc>
      </w:tr>
      <w:tr w:rsidR="00455FE9" w:rsidRPr="00455FE9" w:rsidTr="00E80198">
        <w:trPr>
          <w:trHeight w:val="660"/>
        </w:trPr>
        <w:tc>
          <w:tcPr>
            <w:tcW w:w="6526" w:type="dxa"/>
            <w:tcBorders>
              <w:top w:val="nil"/>
              <w:left w:val="single" w:sz="4" w:space="0" w:color="auto"/>
              <w:bottom w:val="single" w:sz="4" w:space="0" w:color="auto"/>
              <w:right w:val="single" w:sz="4" w:space="0" w:color="auto"/>
            </w:tcBorders>
            <w:shd w:val="clear" w:color="auto" w:fill="auto"/>
            <w:noWrap/>
            <w:vAlign w:val="center"/>
            <w:hideMark/>
          </w:tcPr>
          <w:p w:rsidR="00455FE9" w:rsidRPr="00455FE9" w:rsidRDefault="00455FE9" w:rsidP="00455FE9">
            <w:pPr>
              <w:jc w:val="center"/>
              <w:rPr>
                <w:rFonts w:ascii="Arial" w:hAnsi="Arial" w:cs="Arial"/>
                <w:b/>
                <w:bCs/>
                <w:sz w:val="22"/>
                <w:szCs w:val="22"/>
                <w:lang w:val="en-IN" w:eastAsia="en-IN"/>
              </w:rPr>
            </w:pPr>
            <w:r w:rsidRPr="00455FE9">
              <w:rPr>
                <w:rFonts w:ascii="Arial" w:hAnsi="Arial" w:cs="Arial"/>
                <w:b/>
                <w:bCs/>
                <w:sz w:val="22"/>
                <w:szCs w:val="22"/>
                <w:lang w:val="en-IN" w:eastAsia="en-IN"/>
              </w:rPr>
              <w:t>DETAILS</w:t>
            </w:r>
          </w:p>
        </w:tc>
        <w:tc>
          <w:tcPr>
            <w:tcW w:w="2551" w:type="dxa"/>
            <w:tcBorders>
              <w:top w:val="nil"/>
              <w:left w:val="nil"/>
              <w:bottom w:val="single" w:sz="4" w:space="0" w:color="auto"/>
              <w:right w:val="single" w:sz="4" w:space="0" w:color="auto"/>
            </w:tcBorders>
            <w:shd w:val="clear" w:color="auto" w:fill="auto"/>
            <w:vAlign w:val="center"/>
            <w:hideMark/>
          </w:tcPr>
          <w:p w:rsidR="00455FE9" w:rsidRPr="00455FE9" w:rsidRDefault="00455FE9" w:rsidP="00455FE9">
            <w:pPr>
              <w:jc w:val="center"/>
              <w:rPr>
                <w:rFonts w:ascii="Arial" w:hAnsi="Arial" w:cs="Arial"/>
                <w:b/>
                <w:bCs/>
                <w:sz w:val="22"/>
                <w:szCs w:val="22"/>
                <w:lang w:val="en-IN" w:eastAsia="en-IN"/>
              </w:rPr>
            </w:pPr>
            <w:r w:rsidRPr="00455FE9">
              <w:rPr>
                <w:rFonts w:ascii="Arial" w:hAnsi="Arial" w:cs="Arial"/>
                <w:b/>
                <w:bCs/>
                <w:sz w:val="22"/>
                <w:szCs w:val="22"/>
                <w:lang w:val="en-IN" w:eastAsia="en-IN"/>
              </w:rPr>
              <w:t>In Rs. Per Unit approach</w:t>
            </w:r>
          </w:p>
        </w:tc>
      </w:tr>
      <w:tr w:rsidR="00157ADA" w:rsidRPr="00455FE9" w:rsidTr="00E80198">
        <w:trPr>
          <w:trHeight w:val="480"/>
        </w:trPr>
        <w:tc>
          <w:tcPr>
            <w:tcW w:w="6526" w:type="dxa"/>
            <w:tcBorders>
              <w:top w:val="nil"/>
              <w:left w:val="single" w:sz="4" w:space="0" w:color="auto"/>
              <w:bottom w:val="single" w:sz="4" w:space="0" w:color="auto"/>
              <w:right w:val="single" w:sz="4" w:space="0" w:color="auto"/>
            </w:tcBorders>
            <w:shd w:val="clear" w:color="auto" w:fill="auto"/>
            <w:vAlign w:val="center"/>
            <w:hideMark/>
          </w:tcPr>
          <w:p w:rsidR="00157ADA" w:rsidRPr="00455FE9" w:rsidRDefault="00157ADA" w:rsidP="00455FE9">
            <w:pPr>
              <w:rPr>
                <w:rFonts w:ascii="Arial" w:hAnsi="Arial" w:cs="Arial"/>
                <w:sz w:val="22"/>
                <w:szCs w:val="22"/>
                <w:lang w:val="en-IN" w:eastAsia="en-IN"/>
              </w:rPr>
            </w:pPr>
            <w:r w:rsidRPr="00455FE9">
              <w:rPr>
                <w:rFonts w:ascii="Arial" w:hAnsi="Arial" w:cs="Arial"/>
                <w:sz w:val="22"/>
                <w:szCs w:val="22"/>
                <w:lang w:val="en-IN" w:eastAsia="en-IN"/>
              </w:rPr>
              <w:t xml:space="preserve"> Net Annual Revenue Requirement (Rs. Crore)</w:t>
            </w:r>
          </w:p>
        </w:tc>
        <w:tc>
          <w:tcPr>
            <w:tcW w:w="2551" w:type="dxa"/>
            <w:tcBorders>
              <w:top w:val="nil"/>
              <w:left w:val="nil"/>
              <w:bottom w:val="single" w:sz="4" w:space="0" w:color="auto"/>
              <w:right w:val="single" w:sz="4" w:space="0" w:color="auto"/>
            </w:tcBorders>
            <w:shd w:val="clear" w:color="auto" w:fill="auto"/>
            <w:noWrap/>
            <w:vAlign w:val="center"/>
            <w:hideMark/>
          </w:tcPr>
          <w:p w:rsidR="00157ADA" w:rsidRDefault="00157ADA" w:rsidP="005E357C">
            <w:pPr>
              <w:jc w:val="center"/>
              <w:rPr>
                <w:rFonts w:ascii="Arial" w:hAnsi="Arial" w:cs="Arial"/>
                <w:sz w:val="22"/>
                <w:szCs w:val="22"/>
              </w:rPr>
            </w:pPr>
            <w:r>
              <w:rPr>
                <w:rFonts w:ascii="Arial" w:hAnsi="Arial" w:cs="Arial"/>
                <w:sz w:val="22"/>
                <w:szCs w:val="22"/>
              </w:rPr>
              <w:t>86</w:t>
            </w:r>
            <w:r w:rsidR="005E357C">
              <w:rPr>
                <w:rFonts w:ascii="Arial" w:hAnsi="Arial" w:cs="Arial"/>
                <w:sz w:val="22"/>
                <w:szCs w:val="22"/>
              </w:rPr>
              <w:t>2</w:t>
            </w:r>
            <w:r>
              <w:rPr>
                <w:rFonts w:ascii="Arial" w:hAnsi="Arial" w:cs="Arial"/>
                <w:sz w:val="22"/>
                <w:szCs w:val="22"/>
              </w:rPr>
              <w:t>.</w:t>
            </w:r>
            <w:r w:rsidR="005E357C">
              <w:rPr>
                <w:rFonts w:ascii="Arial" w:hAnsi="Arial" w:cs="Arial"/>
                <w:sz w:val="22"/>
                <w:szCs w:val="22"/>
              </w:rPr>
              <w:t>75</w:t>
            </w:r>
          </w:p>
        </w:tc>
      </w:tr>
      <w:tr w:rsidR="00157ADA" w:rsidRPr="00455FE9" w:rsidTr="00E80198">
        <w:trPr>
          <w:trHeight w:val="480"/>
        </w:trPr>
        <w:tc>
          <w:tcPr>
            <w:tcW w:w="6526" w:type="dxa"/>
            <w:tcBorders>
              <w:top w:val="nil"/>
              <w:left w:val="single" w:sz="4" w:space="0" w:color="auto"/>
              <w:bottom w:val="single" w:sz="4" w:space="0" w:color="auto"/>
              <w:right w:val="single" w:sz="4" w:space="0" w:color="auto"/>
            </w:tcBorders>
            <w:shd w:val="clear" w:color="auto" w:fill="auto"/>
            <w:vAlign w:val="center"/>
            <w:hideMark/>
          </w:tcPr>
          <w:p w:rsidR="00157ADA" w:rsidRPr="00455FE9" w:rsidRDefault="00157ADA" w:rsidP="00455FE9">
            <w:pPr>
              <w:rPr>
                <w:rFonts w:ascii="Arial" w:hAnsi="Arial" w:cs="Arial"/>
                <w:sz w:val="22"/>
                <w:szCs w:val="22"/>
                <w:lang w:val="en-IN" w:eastAsia="en-IN"/>
              </w:rPr>
            </w:pPr>
            <w:r w:rsidRPr="00455FE9">
              <w:rPr>
                <w:rFonts w:ascii="Arial" w:hAnsi="Arial" w:cs="Arial"/>
                <w:sz w:val="22"/>
                <w:szCs w:val="22"/>
                <w:lang w:val="en-IN" w:eastAsia="en-IN"/>
              </w:rPr>
              <w:t xml:space="preserve"> Proposed Energy to be transmitted in OPTCL Network (MU)</w:t>
            </w:r>
          </w:p>
        </w:tc>
        <w:tc>
          <w:tcPr>
            <w:tcW w:w="2551" w:type="dxa"/>
            <w:tcBorders>
              <w:top w:val="nil"/>
              <w:left w:val="nil"/>
              <w:bottom w:val="single" w:sz="4" w:space="0" w:color="auto"/>
              <w:right w:val="single" w:sz="4" w:space="0" w:color="auto"/>
            </w:tcBorders>
            <w:shd w:val="clear" w:color="auto" w:fill="auto"/>
            <w:noWrap/>
            <w:vAlign w:val="center"/>
            <w:hideMark/>
          </w:tcPr>
          <w:p w:rsidR="00157ADA" w:rsidRDefault="00157ADA">
            <w:pPr>
              <w:jc w:val="center"/>
              <w:rPr>
                <w:rFonts w:ascii="Arial" w:hAnsi="Arial" w:cs="Arial"/>
                <w:sz w:val="22"/>
                <w:szCs w:val="22"/>
              </w:rPr>
            </w:pPr>
            <w:r>
              <w:rPr>
                <w:rFonts w:ascii="Arial" w:hAnsi="Arial" w:cs="Arial"/>
                <w:sz w:val="22"/>
                <w:szCs w:val="22"/>
              </w:rPr>
              <w:t>25525</w:t>
            </w:r>
          </w:p>
        </w:tc>
      </w:tr>
      <w:tr w:rsidR="00157ADA" w:rsidRPr="00455FE9" w:rsidTr="00E80198">
        <w:trPr>
          <w:trHeight w:val="480"/>
        </w:trPr>
        <w:tc>
          <w:tcPr>
            <w:tcW w:w="6526" w:type="dxa"/>
            <w:tcBorders>
              <w:top w:val="nil"/>
              <w:left w:val="single" w:sz="4" w:space="0" w:color="auto"/>
              <w:bottom w:val="single" w:sz="4" w:space="0" w:color="auto"/>
              <w:right w:val="single" w:sz="4" w:space="0" w:color="auto"/>
            </w:tcBorders>
            <w:shd w:val="clear" w:color="auto" w:fill="auto"/>
            <w:vAlign w:val="center"/>
            <w:hideMark/>
          </w:tcPr>
          <w:p w:rsidR="00157ADA" w:rsidRPr="00455FE9" w:rsidRDefault="00157ADA" w:rsidP="00455FE9">
            <w:pPr>
              <w:rPr>
                <w:rFonts w:ascii="Arial" w:hAnsi="Arial" w:cs="Arial"/>
                <w:sz w:val="22"/>
                <w:szCs w:val="22"/>
                <w:lang w:val="en-IN" w:eastAsia="en-IN"/>
              </w:rPr>
            </w:pPr>
            <w:r w:rsidRPr="00455FE9">
              <w:rPr>
                <w:rFonts w:ascii="Arial" w:hAnsi="Arial" w:cs="Arial"/>
                <w:sz w:val="22"/>
                <w:szCs w:val="22"/>
                <w:lang w:val="en-IN" w:eastAsia="en-IN"/>
              </w:rPr>
              <w:t xml:space="preserve"> Proposed Transmission Tariff (P/U)</w:t>
            </w:r>
          </w:p>
        </w:tc>
        <w:tc>
          <w:tcPr>
            <w:tcW w:w="2551" w:type="dxa"/>
            <w:tcBorders>
              <w:top w:val="nil"/>
              <w:left w:val="nil"/>
              <w:bottom w:val="single" w:sz="4" w:space="0" w:color="auto"/>
              <w:right w:val="single" w:sz="4" w:space="0" w:color="auto"/>
            </w:tcBorders>
            <w:shd w:val="clear" w:color="auto" w:fill="auto"/>
            <w:vAlign w:val="center"/>
            <w:hideMark/>
          </w:tcPr>
          <w:p w:rsidR="00157ADA" w:rsidRDefault="00157ADA" w:rsidP="005E357C">
            <w:pPr>
              <w:jc w:val="center"/>
              <w:rPr>
                <w:rFonts w:ascii="Arial" w:hAnsi="Arial" w:cs="Arial"/>
                <w:sz w:val="22"/>
                <w:szCs w:val="22"/>
              </w:rPr>
            </w:pPr>
            <w:r>
              <w:rPr>
                <w:rFonts w:ascii="Arial" w:hAnsi="Arial" w:cs="Arial"/>
                <w:sz w:val="22"/>
                <w:szCs w:val="22"/>
              </w:rPr>
              <w:t>33.8</w:t>
            </w:r>
            <w:r w:rsidR="005E357C">
              <w:rPr>
                <w:rFonts w:ascii="Arial" w:hAnsi="Arial" w:cs="Arial"/>
                <w:sz w:val="22"/>
                <w:szCs w:val="22"/>
              </w:rPr>
              <w:t>0</w:t>
            </w:r>
          </w:p>
        </w:tc>
      </w:tr>
      <w:tr w:rsidR="00157ADA" w:rsidRPr="00455FE9" w:rsidTr="00E80198">
        <w:trPr>
          <w:trHeight w:val="480"/>
        </w:trPr>
        <w:tc>
          <w:tcPr>
            <w:tcW w:w="6526" w:type="dxa"/>
            <w:tcBorders>
              <w:top w:val="nil"/>
              <w:left w:val="single" w:sz="4" w:space="0" w:color="auto"/>
              <w:bottom w:val="single" w:sz="4" w:space="0" w:color="auto"/>
              <w:right w:val="single" w:sz="4" w:space="0" w:color="auto"/>
            </w:tcBorders>
            <w:shd w:val="clear" w:color="auto" w:fill="auto"/>
            <w:vAlign w:val="center"/>
            <w:hideMark/>
          </w:tcPr>
          <w:p w:rsidR="00157ADA" w:rsidRPr="00455FE9" w:rsidRDefault="00157ADA" w:rsidP="00455FE9">
            <w:pPr>
              <w:rPr>
                <w:rFonts w:ascii="Arial" w:hAnsi="Arial" w:cs="Arial"/>
                <w:sz w:val="22"/>
                <w:szCs w:val="22"/>
                <w:lang w:val="en-IN" w:eastAsia="en-IN"/>
              </w:rPr>
            </w:pPr>
            <w:r w:rsidRPr="00455FE9">
              <w:rPr>
                <w:rFonts w:ascii="Arial" w:hAnsi="Arial" w:cs="Arial"/>
                <w:sz w:val="22"/>
                <w:szCs w:val="22"/>
                <w:lang w:val="en-IN" w:eastAsia="en-IN"/>
              </w:rPr>
              <w:t xml:space="preserve"> Power Flow (Equivalent of 25525 MU) in MWs</w:t>
            </w:r>
          </w:p>
        </w:tc>
        <w:tc>
          <w:tcPr>
            <w:tcW w:w="2551" w:type="dxa"/>
            <w:tcBorders>
              <w:top w:val="nil"/>
              <w:left w:val="nil"/>
              <w:bottom w:val="single" w:sz="4" w:space="0" w:color="auto"/>
              <w:right w:val="single" w:sz="4" w:space="0" w:color="auto"/>
            </w:tcBorders>
            <w:shd w:val="clear" w:color="auto" w:fill="auto"/>
            <w:vAlign w:val="center"/>
            <w:hideMark/>
          </w:tcPr>
          <w:p w:rsidR="00157ADA" w:rsidRDefault="00B8143F">
            <w:pPr>
              <w:jc w:val="center"/>
              <w:rPr>
                <w:rFonts w:ascii="Arial" w:hAnsi="Arial" w:cs="Arial"/>
                <w:sz w:val="22"/>
                <w:szCs w:val="22"/>
              </w:rPr>
            </w:pPr>
            <w:r>
              <w:rPr>
                <w:rFonts w:ascii="Arial" w:hAnsi="Arial" w:cs="Arial"/>
                <w:sz w:val="22"/>
                <w:szCs w:val="22"/>
              </w:rPr>
              <w:t>291</w:t>
            </w:r>
            <w:r w:rsidR="00157ADA">
              <w:rPr>
                <w:rFonts w:ascii="Arial" w:hAnsi="Arial" w:cs="Arial"/>
                <w:sz w:val="22"/>
                <w:szCs w:val="22"/>
              </w:rPr>
              <w:t>4</w:t>
            </w:r>
          </w:p>
        </w:tc>
      </w:tr>
      <w:tr w:rsidR="00157ADA" w:rsidRPr="00455FE9" w:rsidTr="00E80198">
        <w:trPr>
          <w:trHeight w:val="480"/>
        </w:trPr>
        <w:tc>
          <w:tcPr>
            <w:tcW w:w="6526" w:type="dxa"/>
            <w:tcBorders>
              <w:top w:val="nil"/>
              <w:left w:val="single" w:sz="4" w:space="0" w:color="auto"/>
              <w:bottom w:val="single" w:sz="4" w:space="0" w:color="auto"/>
              <w:right w:val="single" w:sz="4" w:space="0" w:color="auto"/>
            </w:tcBorders>
            <w:shd w:val="clear" w:color="auto" w:fill="auto"/>
            <w:vAlign w:val="center"/>
            <w:hideMark/>
          </w:tcPr>
          <w:p w:rsidR="00157ADA" w:rsidRPr="00455FE9" w:rsidRDefault="00157ADA" w:rsidP="00455FE9">
            <w:pPr>
              <w:rPr>
                <w:rFonts w:ascii="Arial" w:hAnsi="Arial" w:cs="Arial"/>
                <w:sz w:val="22"/>
                <w:szCs w:val="22"/>
                <w:lang w:val="en-IN" w:eastAsia="en-IN"/>
              </w:rPr>
            </w:pPr>
            <w:r w:rsidRPr="00455FE9">
              <w:rPr>
                <w:rFonts w:ascii="Arial" w:hAnsi="Arial" w:cs="Arial"/>
                <w:sz w:val="22"/>
                <w:szCs w:val="22"/>
                <w:lang w:val="en-IN" w:eastAsia="en-IN"/>
              </w:rPr>
              <w:t xml:space="preserve"> Long term Open Access Charges in terms of Rs./MW/Day</w:t>
            </w:r>
          </w:p>
        </w:tc>
        <w:tc>
          <w:tcPr>
            <w:tcW w:w="2551" w:type="dxa"/>
            <w:tcBorders>
              <w:top w:val="nil"/>
              <w:left w:val="nil"/>
              <w:bottom w:val="single" w:sz="4" w:space="0" w:color="auto"/>
              <w:right w:val="single" w:sz="4" w:space="0" w:color="auto"/>
            </w:tcBorders>
            <w:shd w:val="clear" w:color="auto" w:fill="auto"/>
            <w:vAlign w:val="center"/>
            <w:hideMark/>
          </w:tcPr>
          <w:p w:rsidR="00157ADA" w:rsidRDefault="00157ADA" w:rsidP="005E357C">
            <w:pPr>
              <w:jc w:val="center"/>
              <w:rPr>
                <w:rFonts w:ascii="Arial" w:hAnsi="Arial" w:cs="Arial"/>
                <w:sz w:val="22"/>
                <w:szCs w:val="22"/>
              </w:rPr>
            </w:pPr>
            <w:r>
              <w:rPr>
                <w:rFonts w:ascii="Arial" w:hAnsi="Arial" w:cs="Arial"/>
                <w:sz w:val="22"/>
                <w:szCs w:val="22"/>
              </w:rPr>
              <w:t>8</w:t>
            </w:r>
            <w:r w:rsidR="00B8143F">
              <w:rPr>
                <w:rFonts w:ascii="Arial" w:hAnsi="Arial" w:cs="Arial"/>
                <w:sz w:val="22"/>
                <w:szCs w:val="22"/>
              </w:rPr>
              <w:t>112</w:t>
            </w:r>
          </w:p>
        </w:tc>
      </w:tr>
      <w:tr w:rsidR="00157ADA" w:rsidRPr="00455FE9" w:rsidTr="00E80198">
        <w:trPr>
          <w:trHeight w:val="480"/>
        </w:trPr>
        <w:tc>
          <w:tcPr>
            <w:tcW w:w="6526" w:type="dxa"/>
            <w:tcBorders>
              <w:top w:val="nil"/>
              <w:left w:val="single" w:sz="4" w:space="0" w:color="auto"/>
              <w:bottom w:val="single" w:sz="4" w:space="0" w:color="auto"/>
              <w:right w:val="single" w:sz="4" w:space="0" w:color="auto"/>
            </w:tcBorders>
            <w:shd w:val="clear" w:color="auto" w:fill="auto"/>
            <w:vAlign w:val="center"/>
            <w:hideMark/>
          </w:tcPr>
          <w:p w:rsidR="00157ADA" w:rsidRPr="00455FE9" w:rsidRDefault="00157ADA" w:rsidP="00455FE9">
            <w:pPr>
              <w:rPr>
                <w:rFonts w:ascii="Arial" w:hAnsi="Arial" w:cs="Arial"/>
                <w:sz w:val="22"/>
                <w:szCs w:val="22"/>
                <w:lang w:val="en-IN" w:eastAsia="en-IN"/>
              </w:rPr>
            </w:pPr>
            <w:r w:rsidRPr="00455FE9">
              <w:rPr>
                <w:rFonts w:ascii="Arial" w:hAnsi="Arial" w:cs="Arial"/>
                <w:sz w:val="22"/>
                <w:szCs w:val="22"/>
                <w:lang w:val="en-IN" w:eastAsia="en-IN"/>
              </w:rPr>
              <w:t xml:space="preserve"> Short term Open Access Charges in terms of Rs./MW/Day</w:t>
            </w:r>
          </w:p>
        </w:tc>
        <w:tc>
          <w:tcPr>
            <w:tcW w:w="2551" w:type="dxa"/>
            <w:tcBorders>
              <w:top w:val="nil"/>
              <w:left w:val="nil"/>
              <w:bottom w:val="single" w:sz="4" w:space="0" w:color="auto"/>
              <w:right w:val="single" w:sz="4" w:space="0" w:color="auto"/>
            </w:tcBorders>
            <w:shd w:val="clear" w:color="auto" w:fill="auto"/>
            <w:vAlign w:val="center"/>
            <w:hideMark/>
          </w:tcPr>
          <w:p w:rsidR="00157ADA" w:rsidRDefault="00157ADA" w:rsidP="005E357C">
            <w:pPr>
              <w:jc w:val="center"/>
              <w:rPr>
                <w:rFonts w:ascii="Arial" w:hAnsi="Arial" w:cs="Arial"/>
                <w:sz w:val="22"/>
                <w:szCs w:val="22"/>
              </w:rPr>
            </w:pPr>
            <w:r>
              <w:rPr>
                <w:rFonts w:ascii="Arial" w:hAnsi="Arial" w:cs="Arial"/>
                <w:sz w:val="22"/>
                <w:szCs w:val="22"/>
              </w:rPr>
              <w:t>20</w:t>
            </w:r>
            <w:r w:rsidR="00B8143F">
              <w:rPr>
                <w:rFonts w:ascii="Arial" w:hAnsi="Arial" w:cs="Arial"/>
                <w:sz w:val="22"/>
                <w:szCs w:val="22"/>
              </w:rPr>
              <w:t>28</w:t>
            </w:r>
          </w:p>
        </w:tc>
      </w:tr>
    </w:tbl>
    <w:p w:rsidR="00455FE9" w:rsidRDefault="00455FE9">
      <w:pPr>
        <w:pStyle w:val="Default"/>
        <w:spacing w:line="360" w:lineRule="auto"/>
        <w:ind w:left="3600" w:right="-4" w:firstLine="720"/>
        <w:jc w:val="both"/>
        <w:rPr>
          <w:rFonts w:ascii="Arial" w:eastAsia="Arial Unicode MS" w:hAnsi="Arial" w:cs="Arial"/>
          <w:b/>
          <w:bCs/>
          <w:color w:val="auto"/>
          <w:szCs w:val="22"/>
        </w:rPr>
      </w:pPr>
    </w:p>
    <w:p w:rsidR="00C5431B" w:rsidRPr="0084434C" w:rsidRDefault="00C5431B">
      <w:pPr>
        <w:pStyle w:val="xl27"/>
        <w:spacing w:before="0" w:beforeAutospacing="0" w:after="0" w:afterAutospacing="0" w:line="360" w:lineRule="auto"/>
        <w:jc w:val="both"/>
        <w:textAlignment w:val="auto"/>
        <w:rPr>
          <w:sz w:val="16"/>
        </w:rPr>
      </w:pPr>
    </w:p>
    <w:p w:rsidR="00C5431B" w:rsidRDefault="00C5431B">
      <w:pPr>
        <w:pStyle w:val="xl27"/>
        <w:spacing w:before="0" w:beforeAutospacing="0" w:after="0" w:afterAutospacing="0" w:line="360" w:lineRule="auto"/>
        <w:jc w:val="both"/>
        <w:textAlignment w:val="auto"/>
      </w:pPr>
      <w:r>
        <w:lastRenderedPageBreak/>
        <w:t>Besides above Charges, the Open Access customers are also required to pay any other charges as determined by Hon’ble Commission as per provisions under Chapter-II (CHARGES FOR OPEN ACCESS) of the Regulations 2006.</w:t>
      </w:r>
    </w:p>
    <w:p w:rsidR="00F5539C" w:rsidRDefault="00C5431B">
      <w:pPr>
        <w:pStyle w:val="xl27"/>
        <w:spacing w:before="0" w:beforeAutospacing="0" w:after="0" w:afterAutospacing="0" w:line="360" w:lineRule="auto"/>
        <w:jc w:val="both"/>
        <w:textAlignment w:val="auto"/>
      </w:pPr>
      <w:r>
        <w:t xml:space="preserve"> </w:t>
      </w:r>
    </w:p>
    <w:p w:rsidR="00C5431B" w:rsidRDefault="00C5431B">
      <w:pPr>
        <w:pStyle w:val="xl27"/>
        <w:spacing w:before="0" w:beforeAutospacing="0" w:after="0" w:afterAutospacing="0" w:line="360" w:lineRule="auto"/>
        <w:jc w:val="both"/>
        <w:textAlignment w:val="auto"/>
        <w:rPr>
          <w:b/>
          <w:bCs/>
        </w:rPr>
      </w:pPr>
      <w:r>
        <w:rPr>
          <w:b/>
          <w:bCs/>
        </w:rPr>
        <w:t>REACTIVE ENERGY CHARGES</w:t>
      </w:r>
    </w:p>
    <w:p w:rsidR="00C5431B" w:rsidRPr="0084434C" w:rsidRDefault="00C5431B">
      <w:pPr>
        <w:pStyle w:val="xl27"/>
        <w:spacing w:before="0" w:beforeAutospacing="0" w:after="0" w:afterAutospacing="0" w:line="360" w:lineRule="auto"/>
        <w:jc w:val="both"/>
        <w:textAlignment w:val="auto"/>
        <w:rPr>
          <w:b/>
          <w:bCs/>
          <w:sz w:val="2"/>
        </w:rPr>
      </w:pPr>
    </w:p>
    <w:p w:rsidR="00C5431B" w:rsidRDefault="00C5431B">
      <w:pPr>
        <w:pStyle w:val="xl27"/>
        <w:spacing w:before="0" w:beforeAutospacing="0" w:after="0" w:afterAutospacing="0" w:line="360" w:lineRule="auto"/>
        <w:jc w:val="both"/>
        <w:textAlignment w:val="auto"/>
        <w:rPr>
          <w:sz w:val="2"/>
          <w:szCs w:val="24"/>
        </w:rPr>
      </w:pPr>
    </w:p>
    <w:p w:rsidR="00C5431B" w:rsidRDefault="00C5431B">
      <w:pPr>
        <w:pStyle w:val="xl27"/>
        <w:spacing w:before="0" w:beforeAutospacing="0" w:after="0" w:afterAutospacing="0" w:line="360" w:lineRule="auto"/>
        <w:jc w:val="both"/>
        <w:textAlignment w:val="auto"/>
        <w:rPr>
          <w:szCs w:val="24"/>
        </w:rPr>
      </w:pPr>
      <w:r>
        <w:t xml:space="preserve">As per Regulation 4 (5) (i) under Chapter-II (CHARGES FOR OPEN ACCESS) of the Regulations 2006, the Hon’ble Commission shall separately determine charges for KVArh consumption from the grid in terms of </w:t>
      </w:r>
      <w:r w:rsidR="00F5539C">
        <w:t>paisa</w:t>
      </w:r>
      <w:r>
        <w:t xml:space="preserve"> /unit and the Open Access Customers shall pay the same. </w:t>
      </w:r>
    </w:p>
    <w:p w:rsidR="00E746DC" w:rsidRDefault="00E746DC" w:rsidP="00B36FDD">
      <w:pPr>
        <w:pStyle w:val="Heading1"/>
        <w:numPr>
          <w:ilvl w:val="0"/>
          <w:numId w:val="0"/>
        </w:numPr>
        <w:spacing w:before="0" w:after="0" w:line="276" w:lineRule="auto"/>
        <w:jc w:val="both"/>
        <w:rPr>
          <w:rFonts w:eastAsia="Arial Unicode MS" w:cs="Arial"/>
          <w:bCs/>
          <w:kern w:val="0"/>
          <w:sz w:val="22"/>
          <w:szCs w:val="22"/>
          <w:lang w:val="en-US"/>
        </w:rPr>
      </w:pPr>
    </w:p>
    <w:p w:rsidR="0084434C" w:rsidRDefault="00B36FDD" w:rsidP="00B36FDD">
      <w:pPr>
        <w:pStyle w:val="Heading1"/>
        <w:numPr>
          <w:ilvl w:val="0"/>
          <w:numId w:val="0"/>
        </w:numPr>
        <w:spacing w:before="0" w:after="0" w:line="276" w:lineRule="auto"/>
        <w:jc w:val="both"/>
        <w:rPr>
          <w:rFonts w:eastAsia="Arial Unicode MS" w:cs="Arial"/>
          <w:bCs/>
          <w:kern w:val="0"/>
          <w:sz w:val="22"/>
          <w:szCs w:val="22"/>
          <w:lang w:val="en-US"/>
        </w:rPr>
      </w:pPr>
      <w:r w:rsidRPr="00B36FDD">
        <w:rPr>
          <w:rFonts w:eastAsia="Arial Unicode MS" w:cs="Arial"/>
          <w:bCs/>
          <w:kern w:val="0"/>
          <w:sz w:val="22"/>
          <w:szCs w:val="22"/>
          <w:lang w:val="en-US"/>
        </w:rPr>
        <w:t>GRID SUPPORT CHARGES (GSC)</w:t>
      </w:r>
    </w:p>
    <w:p w:rsidR="0044482A" w:rsidRPr="0044482A" w:rsidRDefault="0044482A" w:rsidP="0044482A">
      <w:pPr>
        <w:rPr>
          <w:rFonts w:eastAsia="Arial Unicode MS"/>
        </w:rPr>
      </w:pPr>
    </w:p>
    <w:p w:rsidR="00B36FDD" w:rsidRPr="00B36FDD" w:rsidRDefault="00B36FDD" w:rsidP="00B36FDD">
      <w:pPr>
        <w:pStyle w:val="xl27"/>
        <w:spacing w:before="0" w:beforeAutospacing="0" w:after="0" w:afterAutospacing="0" w:line="360" w:lineRule="auto"/>
        <w:jc w:val="both"/>
        <w:textAlignment w:val="auto"/>
      </w:pPr>
      <w:r>
        <w:t xml:space="preserve">OPTCL has filed an application </w:t>
      </w:r>
      <w:r w:rsidR="00E746DC">
        <w:t xml:space="preserve">(Case No. 46/2012) </w:t>
      </w:r>
      <w:r>
        <w:t xml:space="preserve">before Hon’ble Commission seeking Commission’s approval for levy of Grid Support Charges </w:t>
      </w:r>
      <w:r w:rsidR="00E746DC">
        <w:t xml:space="preserve">(GSC) </w:t>
      </w:r>
      <w:r>
        <w:t xml:space="preserve">for FY 2012-13 from the CGPs running in parallel with OPTCL network. </w:t>
      </w:r>
      <w:r w:rsidR="00E746DC">
        <w:t xml:space="preserve">The application is pending for disposal. Based on the outcome of this case, OPTCL may be allowed to file application for levy of GSC from the CGPs for FY 2013-14.  </w:t>
      </w:r>
    </w:p>
    <w:p w:rsidR="0044482A" w:rsidRDefault="0044482A" w:rsidP="0084434C">
      <w:pPr>
        <w:pStyle w:val="Heading1"/>
        <w:numPr>
          <w:ilvl w:val="0"/>
          <w:numId w:val="0"/>
        </w:numPr>
        <w:spacing w:before="0" w:after="0" w:line="276" w:lineRule="auto"/>
        <w:ind w:left="3600"/>
        <w:rPr>
          <w:rFonts w:eastAsia="Arial Unicode MS" w:cs="Arial"/>
          <w:bCs/>
          <w:kern w:val="0"/>
          <w:sz w:val="22"/>
          <w:szCs w:val="22"/>
          <w:u w:val="single"/>
          <w:lang w:val="en-US"/>
        </w:rPr>
      </w:pPr>
    </w:p>
    <w:p w:rsidR="00C5431B" w:rsidRDefault="00C5431B" w:rsidP="0084434C">
      <w:pPr>
        <w:pStyle w:val="Heading1"/>
        <w:numPr>
          <w:ilvl w:val="0"/>
          <w:numId w:val="0"/>
        </w:numPr>
        <w:spacing w:before="0" w:after="0" w:line="276" w:lineRule="auto"/>
        <w:ind w:left="3600"/>
        <w:rPr>
          <w:rFonts w:eastAsia="Arial Unicode MS" w:cs="Arial"/>
          <w:bCs/>
          <w:kern w:val="0"/>
          <w:sz w:val="22"/>
          <w:szCs w:val="22"/>
          <w:u w:val="single"/>
          <w:lang w:val="en-US"/>
        </w:rPr>
      </w:pPr>
      <w:r>
        <w:rPr>
          <w:rFonts w:eastAsia="Arial Unicode MS" w:cs="Arial"/>
          <w:bCs/>
          <w:kern w:val="0"/>
          <w:sz w:val="22"/>
          <w:szCs w:val="22"/>
          <w:u w:val="single"/>
          <w:lang w:val="en-US"/>
        </w:rPr>
        <w:t>PRAYER</w:t>
      </w:r>
    </w:p>
    <w:p w:rsidR="00C5431B" w:rsidRDefault="00C5431B" w:rsidP="0084434C">
      <w:pPr>
        <w:spacing w:line="276" w:lineRule="auto"/>
        <w:rPr>
          <w:rFonts w:eastAsia="Arial Unicode MS"/>
        </w:rPr>
      </w:pPr>
    </w:p>
    <w:p w:rsidR="0084434C" w:rsidRDefault="0084434C" w:rsidP="00CE3F55">
      <w:pPr>
        <w:pStyle w:val="Heading1"/>
        <w:numPr>
          <w:ilvl w:val="0"/>
          <w:numId w:val="0"/>
        </w:numPr>
        <w:spacing w:before="0" w:after="0" w:line="360" w:lineRule="auto"/>
        <w:jc w:val="both"/>
        <w:rPr>
          <w:rFonts w:cs="Arial"/>
          <w:b w:val="0"/>
          <w:bCs/>
          <w:sz w:val="22"/>
        </w:rPr>
      </w:pPr>
      <w:r>
        <w:rPr>
          <w:rFonts w:eastAsia="Arial Unicode MS" w:cs="Arial"/>
          <w:b w:val="0"/>
          <w:kern w:val="0"/>
          <w:sz w:val="22"/>
          <w:szCs w:val="22"/>
          <w:lang w:val="en-US"/>
        </w:rPr>
        <w:t>Based on the facts and submissions made in the foregoing paragraphs, OPTCL humbly prays before Hon’ble</w:t>
      </w:r>
      <w:r>
        <w:rPr>
          <w:rFonts w:cs="Arial"/>
          <w:b w:val="0"/>
          <w:kern w:val="0"/>
          <w:sz w:val="22"/>
          <w:lang w:val="en-US"/>
        </w:rPr>
        <w:t xml:space="preserve"> Commission to kindly approve the proposed ARR and Transmission Tariff for               </w:t>
      </w:r>
      <w:r>
        <w:rPr>
          <w:rFonts w:cs="Arial"/>
          <w:b w:val="0"/>
          <w:bCs/>
        </w:rPr>
        <w:t xml:space="preserve">FY </w:t>
      </w:r>
      <w:r w:rsidR="009A5C19">
        <w:rPr>
          <w:rFonts w:cs="Arial"/>
          <w:b w:val="0"/>
          <w:bCs/>
          <w:sz w:val="22"/>
        </w:rPr>
        <w:t>2013-</w:t>
      </w:r>
      <w:r>
        <w:rPr>
          <w:rFonts w:cs="Arial"/>
          <w:b w:val="0"/>
          <w:bCs/>
          <w:sz w:val="22"/>
        </w:rPr>
        <w:t>14</w:t>
      </w:r>
      <w:r>
        <w:rPr>
          <w:rFonts w:cs="Arial"/>
          <w:sz w:val="22"/>
        </w:rPr>
        <w:t xml:space="preserve"> </w:t>
      </w:r>
      <w:r>
        <w:rPr>
          <w:rFonts w:cs="Arial"/>
          <w:b w:val="0"/>
          <w:kern w:val="0"/>
          <w:sz w:val="22"/>
          <w:lang w:val="en-US"/>
        </w:rPr>
        <w:t>as under:</w:t>
      </w:r>
    </w:p>
    <w:p w:rsidR="00C5431B" w:rsidRPr="0084434C" w:rsidRDefault="00C5431B" w:rsidP="0084434C">
      <w:pPr>
        <w:spacing w:line="276" w:lineRule="auto"/>
        <w:rPr>
          <w:rFonts w:eastAsia="Arial Unicode MS"/>
          <w:sz w:val="2"/>
        </w:rPr>
      </w:pPr>
    </w:p>
    <w:p w:rsidR="00C5431B" w:rsidRDefault="0084434C" w:rsidP="0084434C">
      <w:pPr>
        <w:pStyle w:val="Heading1"/>
        <w:numPr>
          <w:ilvl w:val="0"/>
          <w:numId w:val="0"/>
        </w:numPr>
        <w:spacing w:before="0" w:after="0" w:line="276" w:lineRule="auto"/>
        <w:ind w:firstLine="1440"/>
        <w:jc w:val="both"/>
        <w:rPr>
          <w:rFonts w:cs="Arial"/>
          <w:b w:val="0"/>
          <w:sz w:val="22"/>
        </w:rPr>
      </w:pPr>
      <w:r>
        <w:rPr>
          <w:rFonts w:cs="Arial"/>
          <w:b w:val="0"/>
          <w:kern w:val="0"/>
          <w:sz w:val="22"/>
          <w:lang w:val="en-US"/>
        </w:rPr>
        <w:t xml:space="preserve"> </w:t>
      </w:r>
      <w:r w:rsidR="00C5431B">
        <w:rPr>
          <w:rFonts w:cs="Arial"/>
          <w:b w:val="0"/>
          <w:kern w:val="0"/>
          <w:sz w:val="22"/>
          <w:lang w:val="en-US"/>
        </w:rPr>
        <w:t>(i)</w:t>
      </w:r>
      <w:r w:rsidR="00C5431B">
        <w:rPr>
          <w:rFonts w:cs="Arial"/>
          <w:b w:val="0"/>
          <w:kern w:val="0"/>
          <w:sz w:val="22"/>
          <w:lang w:val="en-US"/>
        </w:rPr>
        <w:tab/>
        <w:t xml:space="preserve">Annual Revenue Requirement </w:t>
      </w:r>
      <w:r w:rsidR="00C5431B">
        <w:rPr>
          <w:rFonts w:cs="Arial"/>
          <w:bCs/>
          <w:kern w:val="0"/>
          <w:sz w:val="22"/>
          <w:lang w:val="en-US"/>
        </w:rPr>
        <w:t xml:space="preserve">of </w:t>
      </w:r>
      <w:r w:rsidR="00A540A9">
        <w:rPr>
          <w:rFonts w:cs="Arial"/>
          <w:bCs/>
          <w:kern w:val="0"/>
          <w:sz w:val="22"/>
          <w:lang w:val="en-US"/>
        </w:rPr>
        <w:t>Rs.</w:t>
      </w:r>
      <w:r w:rsidR="003640A7">
        <w:rPr>
          <w:rFonts w:cs="Arial"/>
          <w:bCs/>
          <w:kern w:val="0"/>
          <w:sz w:val="22"/>
          <w:lang w:val="en-US"/>
        </w:rPr>
        <w:t>86</w:t>
      </w:r>
      <w:r w:rsidR="00786977">
        <w:rPr>
          <w:rFonts w:cs="Arial"/>
          <w:bCs/>
          <w:kern w:val="0"/>
          <w:sz w:val="22"/>
          <w:lang w:val="en-US"/>
        </w:rPr>
        <w:t>2</w:t>
      </w:r>
      <w:r w:rsidR="003640A7">
        <w:rPr>
          <w:rFonts w:cs="Arial"/>
          <w:bCs/>
          <w:kern w:val="0"/>
          <w:sz w:val="22"/>
          <w:lang w:val="en-US"/>
        </w:rPr>
        <w:t>.</w:t>
      </w:r>
      <w:r w:rsidR="00786977">
        <w:rPr>
          <w:rFonts w:cs="Arial"/>
          <w:bCs/>
          <w:kern w:val="0"/>
          <w:sz w:val="22"/>
          <w:lang w:val="en-US"/>
        </w:rPr>
        <w:t>75</w:t>
      </w:r>
      <w:r w:rsidR="00C5431B">
        <w:rPr>
          <w:rFonts w:cs="Arial"/>
          <w:bCs/>
          <w:kern w:val="0"/>
          <w:sz w:val="22"/>
          <w:lang w:val="en-US"/>
        </w:rPr>
        <w:t xml:space="preserve"> Crore.</w:t>
      </w:r>
      <w:r w:rsidR="00C5431B">
        <w:rPr>
          <w:rFonts w:cs="Arial"/>
          <w:b w:val="0"/>
          <w:sz w:val="22"/>
        </w:rPr>
        <w:t xml:space="preserve"> </w:t>
      </w:r>
    </w:p>
    <w:p w:rsidR="00C5431B" w:rsidRDefault="00C5431B" w:rsidP="0084434C">
      <w:pPr>
        <w:pStyle w:val="Heading1"/>
        <w:numPr>
          <w:ilvl w:val="0"/>
          <w:numId w:val="0"/>
        </w:numPr>
        <w:spacing w:before="0" w:after="0" w:line="276" w:lineRule="auto"/>
        <w:ind w:left="720" w:firstLine="720"/>
        <w:jc w:val="both"/>
        <w:rPr>
          <w:rFonts w:cs="Arial"/>
          <w:bCs/>
          <w:i/>
          <w:iCs/>
          <w:color w:val="FF00FF"/>
          <w:kern w:val="0"/>
          <w:sz w:val="22"/>
          <w:lang w:val="en-US"/>
        </w:rPr>
      </w:pPr>
      <w:r>
        <w:rPr>
          <w:rFonts w:cs="Arial"/>
          <w:b w:val="0"/>
          <w:sz w:val="22"/>
        </w:rPr>
        <w:t>(ii)</w:t>
      </w:r>
      <w:r>
        <w:rPr>
          <w:rFonts w:cs="Arial"/>
          <w:b w:val="0"/>
          <w:sz w:val="22"/>
        </w:rPr>
        <w:tab/>
        <w:t xml:space="preserve">Recovery of </w:t>
      </w:r>
      <w:r>
        <w:rPr>
          <w:rFonts w:cs="Arial"/>
          <w:b w:val="0"/>
          <w:kern w:val="0"/>
          <w:sz w:val="22"/>
          <w:lang w:val="en-US"/>
        </w:rPr>
        <w:t>Transmission Charge</w:t>
      </w:r>
      <w:r>
        <w:rPr>
          <w:rFonts w:cs="Arial"/>
          <w:b w:val="0"/>
          <w:sz w:val="22"/>
        </w:rPr>
        <w:t xml:space="preserve">   </w:t>
      </w:r>
      <w:r>
        <w:rPr>
          <w:rFonts w:cs="Arial"/>
          <w:bCs/>
          <w:sz w:val="22"/>
        </w:rPr>
        <w:t xml:space="preserve">@ </w:t>
      </w:r>
      <w:r w:rsidR="003640A7">
        <w:rPr>
          <w:rFonts w:cs="Arial"/>
          <w:bCs/>
          <w:sz w:val="22"/>
        </w:rPr>
        <w:t>33.8</w:t>
      </w:r>
      <w:r w:rsidR="00786977">
        <w:rPr>
          <w:rFonts w:cs="Arial"/>
          <w:bCs/>
          <w:sz w:val="22"/>
        </w:rPr>
        <w:t>0</w:t>
      </w:r>
      <w:r>
        <w:rPr>
          <w:rFonts w:cs="Arial"/>
          <w:bCs/>
          <w:sz w:val="22"/>
        </w:rPr>
        <w:t xml:space="preserve"> P/U</w:t>
      </w:r>
      <w:r>
        <w:rPr>
          <w:rFonts w:cs="Arial"/>
          <w:bCs/>
          <w:kern w:val="0"/>
          <w:sz w:val="22"/>
          <w:lang w:val="en-US"/>
        </w:rPr>
        <w:t>.</w:t>
      </w:r>
    </w:p>
    <w:p w:rsidR="00C5431B" w:rsidRDefault="00C5431B" w:rsidP="0084434C">
      <w:pPr>
        <w:pStyle w:val="Heading1"/>
        <w:numPr>
          <w:ilvl w:val="0"/>
          <w:numId w:val="17"/>
        </w:numPr>
        <w:spacing w:before="0" w:after="0" w:line="276" w:lineRule="auto"/>
        <w:jc w:val="both"/>
        <w:rPr>
          <w:rFonts w:eastAsia="Arial Unicode MS" w:cs="Arial"/>
          <w:b w:val="0"/>
          <w:kern w:val="0"/>
          <w:sz w:val="22"/>
          <w:szCs w:val="22"/>
          <w:lang w:val="en-US"/>
        </w:rPr>
      </w:pPr>
      <w:r>
        <w:rPr>
          <w:rFonts w:eastAsia="Arial Unicode MS" w:cs="Arial"/>
          <w:b w:val="0"/>
          <w:kern w:val="0"/>
          <w:sz w:val="22"/>
          <w:szCs w:val="22"/>
          <w:lang w:val="en-US"/>
        </w:rPr>
        <w:t xml:space="preserve">Transmission Loss for wheeling as </w:t>
      </w:r>
      <w:r>
        <w:rPr>
          <w:rFonts w:eastAsia="Arial Unicode MS" w:cs="Arial"/>
          <w:bCs/>
          <w:kern w:val="0"/>
          <w:sz w:val="22"/>
          <w:szCs w:val="22"/>
          <w:lang w:val="en-US"/>
        </w:rPr>
        <w:t>3.8%</w:t>
      </w:r>
      <w:r>
        <w:rPr>
          <w:rFonts w:eastAsia="Arial Unicode MS" w:cs="Arial"/>
          <w:b w:val="0"/>
          <w:kern w:val="0"/>
          <w:sz w:val="22"/>
          <w:szCs w:val="22"/>
          <w:lang w:val="en-US"/>
        </w:rPr>
        <w:t xml:space="preserve"> on energy </w:t>
      </w:r>
      <w:r w:rsidR="003758EC">
        <w:rPr>
          <w:rFonts w:eastAsia="Arial Unicode MS" w:cs="Arial"/>
          <w:b w:val="0"/>
          <w:kern w:val="0"/>
          <w:sz w:val="22"/>
          <w:szCs w:val="22"/>
          <w:lang w:val="en-US"/>
        </w:rPr>
        <w:t>drawl</w:t>
      </w:r>
      <w:r>
        <w:rPr>
          <w:rFonts w:eastAsia="Arial Unicode MS" w:cs="Arial"/>
          <w:b w:val="0"/>
          <w:kern w:val="0"/>
          <w:sz w:val="22"/>
          <w:szCs w:val="22"/>
          <w:lang w:val="en-US"/>
        </w:rPr>
        <w:t xml:space="preserve"> </w:t>
      </w:r>
    </w:p>
    <w:p w:rsidR="00C5431B" w:rsidRPr="0084434C" w:rsidRDefault="00C5431B" w:rsidP="0084434C">
      <w:pPr>
        <w:pStyle w:val="Heading1"/>
        <w:numPr>
          <w:ilvl w:val="0"/>
          <w:numId w:val="0"/>
        </w:numPr>
        <w:spacing w:before="0" w:after="0" w:line="276" w:lineRule="auto"/>
        <w:ind w:left="720" w:firstLine="720"/>
        <w:jc w:val="both"/>
        <w:rPr>
          <w:rFonts w:eastAsia="Arial Unicode MS" w:cs="Arial"/>
          <w:b w:val="0"/>
          <w:kern w:val="0"/>
          <w:sz w:val="18"/>
          <w:szCs w:val="22"/>
          <w:lang w:val="en-US"/>
        </w:rPr>
      </w:pPr>
    </w:p>
    <w:p w:rsidR="00C5431B" w:rsidRDefault="00C5431B" w:rsidP="0084434C">
      <w:pPr>
        <w:pStyle w:val="Heading1"/>
        <w:numPr>
          <w:ilvl w:val="0"/>
          <w:numId w:val="0"/>
        </w:numPr>
        <w:spacing w:before="0" w:after="0" w:line="276" w:lineRule="auto"/>
        <w:ind w:left="720" w:firstLine="720"/>
        <w:jc w:val="both"/>
        <w:rPr>
          <w:rFonts w:eastAsia="Arial Unicode MS" w:cs="Arial"/>
          <w:b w:val="0"/>
          <w:kern w:val="0"/>
          <w:sz w:val="22"/>
          <w:szCs w:val="22"/>
          <w:lang w:val="en-US"/>
        </w:rPr>
      </w:pPr>
      <w:r>
        <w:rPr>
          <w:rFonts w:eastAsia="Arial Unicode MS" w:cs="Arial"/>
          <w:b w:val="0"/>
          <w:kern w:val="0"/>
          <w:sz w:val="22"/>
          <w:szCs w:val="22"/>
          <w:lang w:val="en-US"/>
        </w:rPr>
        <w:t xml:space="preserve">for which the applicant as in duty bound shall ever pray. </w:t>
      </w:r>
    </w:p>
    <w:p w:rsidR="00C5431B" w:rsidRDefault="00C5431B" w:rsidP="0084434C">
      <w:pPr>
        <w:pStyle w:val="BodyTextIndent"/>
        <w:spacing w:line="276" w:lineRule="auto"/>
        <w:ind w:left="0"/>
        <w:rPr>
          <w:rFonts w:ascii="Arial" w:hAnsi="Arial" w:cs="Arial"/>
          <w:sz w:val="22"/>
        </w:rPr>
      </w:pP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t xml:space="preserve">  </w:t>
      </w:r>
      <w:r>
        <w:rPr>
          <w:rFonts w:ascii="Arial" w:hAnsi="Arial" w:cs="Arial"/>
          <w:sz w:val="22"/>
        </w:rPr>
        <w:tab/>
        <w:t xml:space="preserve">   </w:t>
      </w:r>
      <w:r>
        <w:rPr>
          <w:rFonts w:ascii="Arial" w:hAnsi="Arial" w:cs="Arial"/>
          <w:sz w:val="22"/>
        </w:rPr>
        <w:tab/>
        <w:t xml:space="preserve">                </w:t>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t xml:space="preserve">        BY THE APPLICANT</w:t>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t xml:space="preserve">                       </w:t>
      </w:r>
      <w:r>
        <w:rPr>
          <w:rFonts w:ascii="Arial" w:hAnsi="Arial" w:cs="Arial"/>
          <w:sz w:val="22"/>
        </w:rPr>
        <w:tab/>
        <w:t xml:space="preserve">   </w:t>
      </w:r>
      <w:r>
        <w:rPr>
          <w:rFonts w:ascii="Arial" w:hAnsi="Arial" w:cs="Arial"/>
          <w:sz w:val="22"/>
        </w:rPr>
        <w:tab/>
      </w:r>
      <w:r>
        <w:rPr>
          <w:rFonts w:ascii="Arial" w:hAnsi="Arial" w:cs="Arial"/>
          <w:sz w:val="22"/>
        </w:rPr>
        <w:tab/>
        <w:t xml:space="preserve">                THROUGH  </w:t>
      </w:r>
    </w:p>
    <w:p w:rsidR="00C5431B" w:rsidRDefault="00C5431B" w:rsidP="0084434C">
      <w:pPr>
        <w:pStyle w:val="BodyTextIndent"/>
        <w:tabs>
          <w:tab w:val="clear" w:pos="720"/>
        </w:tabs>
        <w:spacing w:line="276" w:lineRule="auto"/>
        <w:ind w:left="0"/>
        <w:rPr>
          <w:rFonts w:ascii="Arial" w:hAnsi="Arial" w:cs="Arial"/>
          <w:sz w:val="22"/>
        </w:rPr>
      </w:pPr>
    </w:p>
    <w:p w:rsidR="00C5431B" w:rsidRDefault="00C5431B">
      <w:pPr>
        <w:pStyle w:val="BodyTextIndent"/>
        <w:tabs>
          <w:tab w:val="clear" w:pos="720"/>
        </w:tabs>
        <w:ind w:left="0"/>
        <w:rPr>
          <w:rFonts w:ascii="Arial" w:hAnsi="Arial" w:cs="Arial"/>
          <w:sz w:val="22"/>
        </w:rPr>
      </w:pPr>
      <w:r>
        <w:rPr>
          <w:rFonts w:ascii="Arial" w:hAnsi="Arial" w:cs="Arial"/>
          <w:sz w:val="22"/>
        </w:rPr>
        <w:t>Bhubaneswar</w:t>
      </w:r>
      <w:r>
        <w:rPr>
          <w:rFonts w:ascii="Arial" w:hAnsi="Arial" w:cs="Arial"/>
          <w:sz w:val="22"/>
        </w:rPr>
        <w:tab/>
      </w:r>
    </w:p>
    <w:p w:rsidR="00C5431B" w:rsidRDefault="00C5431B">
      <w:pPr>
        <w:pStyle w:val="BodyTextIndent"/>
        <w:spacing w:before="0" w:after="0"/>
        <w:ind w:left="0"/>
        <w:jc w:val="both"/>
        <w:rPr>
          <w:rFonts w:ascii="Arial" w:hAnsi="Arial" w:cs="Arial"/>
          <w:sz w:val="22"/>
        </w:rPr>
      </w:pPr>
      <w:r>
        <w:rPr>
          <w:rFonts w:ascii="Arial" w:hAnsi="Arial" w:cs="Arial"/>
          <w:sz w:val="22"/>
        </w:rPr>
        <w:t xml:space="preserve">November </w:t>
      </w:r>
      <w:r w:rsidR="005155A5">
        <w:rPr>
          <w:rFonts w:ascii="Arial" w:hAnsi="Arial" w:cs="Arial"/>
          <w:sz w:val="22"/>
        </w:rPr>
        <w:t>29</w:t>
      </w:r>
      <w:r>
        <w:rPr>
          <w:rFonts w:ascii="Arial" w:hAnsi="Arial" w:cs="Arial"/>
          <w:sz w:val="22"/>
        </w:rPr>
        <w:t>, 201</w:t>
      </w:r>
      <w:r w:rsidR="00802168">
        <w:rPr>
          <w:rFonts w:ascii="Arial" w:hAnsi="Arial" w:cs="Arial"/>
          <w:sz w:val="22"/>
        </w:rPr>
        <w:t>2</w:t>
      </w:r>
      <w:r>
        <w:rPr>
          <w:rFonts w:ascii="Arial" w:hAnsi="Arial" w:cs="Arial"/>
          <w:b/>
          <w:bCs/>
          <w:sz w:val="22"/>
        </w:rPr>
        <w:t xml:space="preserve">                                                       </w:t>
      </w:r>
      <w:r>
        <w:rPr>
          <w:rFonts w:ascii="Arial" w:hAnsi="Arial" w:cs="Arial"/>
          <w:b/>
          <w:sz w:val="22"/>
        </w:rPr>
        <w:t>General Manager (RT&amp;C)</w:t>
      </w:r>
      <w:r>
        <w:rPr>
          <w:rFonts w:ascii="Arial" w:hAnsi="Arial" w:cs="Arial"/>
          <w:sz w:val="22"/>
        </w:rPr>
        <w:t xml:space="preserve"> </w:t>
      </w:r>
    </w:p>
    <w:p w:rsidR="00C5431B" w:rsidRDefault="00C5431B">
      <w:pPr>
        <w:pStyle w:val="BodyTextIndent"/>
        <w:spacing w:before="0" w:after="0"/>
        <w:ind w:left="0"/>
        <w:jc w:val="both"/>
        <w:rPr>
          <w:rFonts w:ascii="Arial" w:hAnsi="Arial" w:cs="Arial"/>
          <w:b/>
          <w:bCs/>
          <w:sz w:val="22"/>
        </w:rPr>
      </w:pP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t xml:space="preserve">                  </w:t>
      </w:r>
      <w:r>
        <w:rPr>
          <w:rFonts w:ascii="Arial" w:hAnsi="Arial" w:cs="Arial"/>
          <w:b/>
          <w:bCs/>
          <w:sz w:val="22"/>
        </w:rPr>
        <w:t>O</w:t>
      </w:r>
      <w:r w:rsidR="00802168">
        <w:rPr>
          <w:rFonts w:ascii="Arial" w:hAnsi="Arial" w:cs="Arial"/>
          <w:b/>
          <w:bCs/>
          <w:sz w:val="22"/>
        </w:rPr>
        <w:t>disha</w:t>
      </w:r>
      <w:r>
        <w:rPr>
          <w:rFonts w:ascii="Arial" w:hAnsi="Arial" w:cs="Arial"/>
          <w:b/>
          <w:bCs/>
          <w:sz w:val="22"/>
        </w:rPr>
        <w:t xml:space="preserve"> Power Transmission Corporation Limited</w:t>
      </w:r>
      <w:r>
        <w:rPr>
          <w:rFonts w:ascii="Arial" w:hAnsi="Arial" w:cs="Arial"/>
          <w:sz w:val="22"/>
        </w:rPr>
        <w:t xml:space="preserve">                                 </w:t>
      </w:r>
      <w:r>
        <w:rPr>
          <w:rFonts w:ascii="Arial" w:hAnsi="Arial" w:cs="Arial"/>
          <w:b/>
          <w:bCs/>
          <w:sz w:val="22"/>
        </w:rPr>
        <w:t xml:space="preserve">   </w:t>
      </w:r>
    </w:p>
    <w:p w:rsidR="00C5431B" w:rsidRDefault="00C5431B">
      <w:pPr>
        <w:pStyle w:val="BodyTextIndent"/>
        <w:spacing w:before="0" w:after="0"/>
        <w:jc w:val="both"/>
        <w:rPr>
          <w:rFonts w:ascii="Arial" w:hAnsi="Arial" w:cs="Arial"/>
          <w:b/>
          <w:bCs/>
          <w:sz w:val="22"/>
        </w:rPr>
      </w:pP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p>
    <w:p w:rsidR="00AE546C" w:rsidRDefault="00C5431B" w:rsidP="0044482A">
      <w:pPr>
        <w:pStyle w:val="BodyTextIndent"/>
        <w:tabs>
          <w:tab w:val="clear" w:pos="720"/>
        </w:tabs>
        <w:ind w:left="0"/>
        <w:jc w:val="both"/>
        <w:rPr>
          <w:bCs/>
        </w:rPr>
      </w:pPr>
      <w:r>
        <w:t xml:space="preserve">                                            </w:t>
      </w:r>
    </w:p>
    <w:p w:rsidR="000206B0" w:rsidRDefault="000206B0" w:rsidP="002B4C99">
      <w:pPr>
        <w:pStyle w:val="xl25"/>
        <w:spacing w:before="0" w:beforeAutospacing="0" w:after="0" w:afterAutospacing="0"/>
        <w:textAlignment w:val="auto"/>
        <w:rPr>
          <w:rFonts w:eastAsia="Times New Roman"/>
          <w:bCs w:val="0"/>
          <w:szCs w:val="20"/>
        </w:rPr>
      </w:pPr>
    </w:p>
    <w:p w:rsidR="000206B0" w:rsidRDefault="000206B0" w:rsidP="002B4C99">
      <w:pPr>
        <w:pStyle w:val="xl25"/>
        <w:spacing w:before="0" w:beforeAutospacing="0" w:after="0" w:afterAutospacing="0"/>
        <w:textAlignment w:val="auto"/>
        <w:rPr>
          <w:rFonts w:eastAsia="Times New Roman"/>
          <w:bCs w:val="0"/>
          <w:szCs w:val="20"/>
        </w:rPr>
      </w:pPr>
    </w:p>
    <w:p w:rsidR="000206B0" w:rsidRDefault="000206B0" w:rsidP="002B4C99">
      <w:pPr>
        <w:pStyle w:val="xl25"/>
        <w:spacing w:before="0" w:beforeAutospacing="0" w:after="0" w:afterAutospacing="0"/>
        <w:textAlignment w:val="auto"/>
        <w:rPr>
          <w:rFonts w:eastAsia="Times New Roman"/>
          <w:bCs w:val="0"/>
          <w:szCs w:val="20"/>
        </w:rPr>
      </w:pPr>
    </w:p>
    <w:p w:rsidR="000206B0" w:rsidRDefault="000206B0" w:rsidP="002B4C99">
      <w:pPr>
        <w:pStyle w:val="xl25"/>
        <w:spacing w:before="0" w:beforeAutospacing="0" w:after="0" w:afterAutospacing="0"/>
        <w:textAlignment w:val="auto"/>
        <w:rPr>
          <w:rFonts w:eastAsia="Times New Roman"/>
          <w:bCs w:val="0"/>
          <w:szCs w:val="20"/>
        </w:rPr>
      </w:pPr>
    </w:p>
    <w:p w:rsidR="000206B0" w:rsidRDefault="000206B0" w:rsidP="002B4C99">
      <w:pPr>
        <w:pStyle w:val="xl25"/>
        <w:spacing w:before="0" w:beforeAutospacing="0" w:after="0" w:afterAutospacing="0"/>
        <w:textAlignment w:val="auto"/>
        <w:rPr>
          <w:rFonts w:eastAsia="Times New Roman"/>
          <w:bCs w:val="0"/>
          <w:szCs w:val="20"/>
        </w:rPr>
      </w:pPr>
    </w:p>
    <w:p w:rsidR="000206B0" w:rsidRDefault="000206B0" w:rsidP="002B4C99">
      <w:pPr>
        <w:pStyle w:val="xl25"/>
        <w:spacing w:before="0" w:beforeAutospacing="0" w:after="0" w:afterAutospacing="0"/>
        <w:textAlignment w:val="auto"/>
        <w:rPr>
          <w:rFonts w:eastAsia="Times New Roman"/>
          <w:bCs w:val="0"/>
          <w:szCs w:val="20"/>
        </w:rPr>
      </w:pPr>
    </w:p>
    <w:p w:rsidR="000206B0" w:rsidRDefault="000206B0" w:rsidP="002B4C99">
      <w:pPr>
        <w:pStyle w:val="xl25"/>
        <w:spacing w:before="0" w:beforeAutospacing="0" w:after="0" w:afterAutospacing="0"/>
        <w:textAlignment w:val="auto"/>
        <w:rPr>
          <w:rFonts w:eastAsia="Times New Roman"/>
          <w:bCs w:val="0"/>
          <w:szCs w:val="20"/>
        </w:rPr>
      </w:pPr>
    </w:p>
    <w:p w:rsidR="000206B0" w:rsidRDefault="000206B0" w:rsidP="002B4C99">
      <w:pPr>
        <w:pStyle w:val="xl25"/>
        <w:spacing w:before="0" w:beforeAutospacing="0" w:after="0" w:afterAutospacing="0"/>
        <w:textAlignment w:val="auto"/>
        <w:rPr>
          <w:rFonts w:eastAsia="Times New Roman"/>
          <w:bCs w:val="0"/>
          <w:szCs w:val="20"/>
        </w:rPr>
      </w:pPr>
    </w:p>
    <w:p w:rsidR="000206B0" w:rsidRDefault="000206B0" w:rsidP="002B4C99">
      <w:pPr>
        <w:pStyle w:val="xl25"/>
        <w:spacing w:before="0" w:beforeAutospacing="0" w:after="0" w:afterAutospacing="0"/>
        <w:textAlignment w:val="auto"/>
        <w:rPr>
          <w:rFonts w:eastAsia="Times New Roman"/>
          <w:bCs w:val="0"/>
          <w:szCs w:val="20"/>
        </w:rPr>
      </w:pPr>
    </w:p>
    <w:p w:rsidR="000206B0" w:rsidRDefault="000206B0" w:rsidP="002B4C99">
      <w:pPr>
        <w:pStyle w:val="xl25"/>
        <w:spacing w:before="0" w:beforeAutospacing="0" w:after="0" w:afterAutospacing="0"/>
        <w:textAlignment w:val="auto"/>
        <w:rPr>
          <w:rFonts w:eastAsia="Times New Roman"/>
          <w:bCs w:val="0"/>
          <w:szCs w:val="20"/>
        </w:rPr>
      </w:pPr>
    </w:p>
    <w:p w:rsidR="000206B0" w:rsidRDefault="000206B0" w:rsidP="002B4C99">
      <w:pPr>
        <w:pStyle w:val="xl25"/>
        <w:spacing w:before="0" w:beforeAutospacing="0" w:after="0" w:afterAutospacing="0"/>
        <w:textAlignment w:val="auto"/>
        <w:rPr>
          <w:rFonts w:eastAsia="Times New Roman"/>
          <w:bCs w:val="0"/>
          <w:szCs w:val="20"/>
        </w:rPr>
      </w:pPr>
    </w:p>
    <w:p w:rsidR="000206B0" w:rsidRDefault="000206B0" w:rsidP="002B4C99">
      <w:pPr>
        <w:pStyle w:val="xl25"/>
        <w:spacing w:before="0" w:beforeAutospacing="0" w:after="0" w:afterAutospacing="0"/>
        <w:textAlignment w:val="auto"/>
        <w:rPr>
          <w:rFonts w:eastAsia="Times New Roman"/>
          <w:bCs w:val="0"/>
          <w:szCs w:val="20"/>
        </w:rPr>
      </w:pPr>
    </w:p>
    <w:p w:rsidR="000206B0" w:rsidRDefault="000206B0" w:rsidP="002B4C99">
      <w:pPr>
        <w:pStyle w:val="xl25"/>
        <w:spacing w:before="0" w:beforeAutospacing="0" w:after="0" w:afterAutospacing="0"/>
        <w:textAlignment w:val="auto"/>
        <w:rPr>
          <w:rFonts w:eastAsia="Times New Roman"/>
          <w:bCs w:val="0"/>
          <w:szCs w:val="20"/>
        </w:rPr>
      </w:pPr>
    </w:p>
    <w:p w:rsidR="000206B0" w:rsidRDefault="000206B0" w:rsidP="002B4C99">
      <w:pPr>
        <w:pStyle w:val="xl25"/>
        <w:spacing w:before="0" w:beforeAutospacing="0" w:after="0" w:afterAutospacing="0"/>
        <w:textAlignment w:val="auto"/>
        <w:rPr>
          <w:rFonts w:eastAsia="Times New Roman"/>
          <w:bCs w:val="0"/>
          <w:szCs w:val="20"/>
        </w:rPr>
      </w:pPr>
    </w:p>
    <w:p w:rsidR="000206B0" w:rsidRDefault="000206B0" w:rsidP="002B4C99">
      <w:pPr>
        <w:pStyle w:val="xl25"/>
        <w:spacing w:before="0" w:beforeAutospacing="0" w:after="0" w:afterAutospacing="0"/>
        <w:textAlignment w:val="auto"/>
        <w:rPr>
          <w:rFonts w:eastAsia="Times New Roman"/>
          <w:bCs w:val="0"/>
          <w:szCs w:val="20"/>
        </w:rPr>
      </w:pPr>
    </w:p>
    <w:p w:rsidR="000206B0" w:rsidRDefault="000206B0" w:rsidP="002B4C99">
      <w:pPr>
        <w:pStyle w:val="xl25"/>
        <w:spacing w:before="0" w:beforeAutospacing="0" w:after="0" w:afterAutospacing="0"/>
        <w:textAlignment w:val="auto"/>
        <w:rPr>
          <w:rFonts w:eastAsia="Times New Roman"/>
          <w:bCs w:val="0"/>
          <w:szCs w:val="20"/>
        </w:rPr>
      </w:pPr>
    </w:p>
    <w:p w:rsidR="000206B0" w:rsidRDefault="000206B0" w:rsidP="002B4C99">
      <w:pPr>
        <w:pStyle w:val="xl25"/>
        <w:spacing w:before="0" w:beforeAutospacing="0" w:after="0" w:afterAutospacing="0"/>
        <w:textAlignment w:val="auto"/>
        <w:rPr>
          <w:rFonts w:eastAsia="Times New Roman"/>
          <w:bCs w:val="0"/>
          <w:szCs w:val="20"/>
        </w:rPr>
      </w:pPr>
    </w:p>
    <w:p w:rsidR="000206B0" w:rsidRDefault="000206B0" w:rsidP="002B4C99">
      <w:pPr>
        <w:pStyle w:val="xl25"/>
        <w:spacing w:before="0" w:beforeAutospacing="0" w:after="0" w:afterAutospacing="0"/>
        <w:textAlignment w:val="auto"/>
        <w:rPr>
          <w:rFonts w:eastAsia="Times New Roman"/>
          <w:bCs w:val="0"/>
          <w:szCs w:val="20"/>
        </w:rPr>
      </w:pPr>
    </w:p>
    <w:p w:rsidR="000206B0" w:rsidRDefault="000206B0" w:rsidP="002B4C99">
      <w:pPr>
        <w:pStyle w:val="xl25"/>
        <w:spacing w:before="0" w:beforeAutospacing="0" w:after="0" w:afterAutospacing="0"/>
        <w:textAlignment w:val="auto"/>
        <w:rPr>
          <w:rFonts w:eastAsia="Times New Roman"/>
          <w:bCs w:val="0"/>
          <w:szCs w:val="20"/>
        </w:rPr>
      </w:pPr>
    </w:p>
    <w:p w:rsidR="000206B0" w:rsidRDefault="000206B0" w:rsidP="002B4C99">
      <w:pPr>
        <w:pStyle w:val="xl25"/>
        <w:spacing w:before="0" w:beforeAutospacing="0" w:after="0" w:afterAutospacing="0"/>
        <w:textAlignment w:val="auto"/>
        <w:rPr>
          <w:rFonts w:eastAsia="Times New Roman"/>
          <w:bCs w:val="0"/>
          <w:szCs w:val="20"/>
        </w:rPr>
      </w:pPr>
    </w:p>
    <w:p w:rsidR="000206B0" w:rsidRDefault="000206B0" w:rsidP="002B4C99">
      <w:pPr>
        <w:pStyle w:val="xl25"/>
        <w:spacing w:before="0" w:beforeAutospacing="0" w:after="0" w:afterAutospacing="0"/>
        <w:textAlignment w:val="auto"/>
        <w:rPr>
          <w:rFonts w:eastAsia="Times New Roman"/>
          <w:bCs w:val="0"/>
          <w:szCs w:val="20"/>
        </w:rPr>
      </w:pPr>
    </w:p>
    <w:p w:rsidR="000206B0" w:rsidRDefault="000206B0" w:rsidP="002B4C99">
      <w:pPr>
        <w:pStyle w:val="xl25"/>
        <w:spacing w:before="0" w:beforeAutospacing="0" w:after="0" w:afterAutospacing="0"/>
        <w:textAlignment w:val="auto"/>
        <w:rPr>
          <w:rFonts w:eastAsia="Times New Roman"/>
          <w:bCs w:val="0"/>
          <w:szCs w:val="20"/>
        </w:rPr>
      </w:pPr>
    </w:p>
    <w:p w:rsidR="000206B0" w:rsidRDefault="000206B0" w:rsidP="002B4C99">
      <w:pPr>
        <w:pStyle w:val="xl25"/>
        <w:spacing w:before="0" w:beforeAutospacing="0" w:after="0" w:afterAutospacing="0"/>
        <w:textAlignment w:val="auto"/>
        <w:rPr>
          <w:rFonts w:eastAsia="Times New Roman"/>
          <w:bCs w:val="0"/>
          <w:szCs w:val="20"/>
        </w:rPr>
      </w:pPr>
    </w:p>
    <w:p w:rsidR="000206B0" w:rsidRDefault="000206B0" w:rsidP="002B4C99">
      <w:pPr>
        <w:pStyle w:val="xl25"/>
        <w:spacing w:before="0" w:beforeAutospacing="0" w:after="0" w:afterAutospacing="0"/>
        <w:textAlignment w:val="auto"/>
        <w:rPr>
          <w:rFonts w:eastAsia="Times New Roman"/>
          <w:bCs w:val="0"/>
          <w:szCs w:val="20"/>
        </w:rPr>
      </w:pPr>
    </w:p>
    <w:p w:rsidR="00C5431B" w:rsidRDefault="00C5431B" w:rsidP="002B4C99">
      <w:pPr>
        <w:pStyle w:val="xl25"/>
        <w:spacing w:before="0" w:beforeAutospacing="0" w:after="0" w:afterAutospacing="0"/>
        <w:textAlignment w:val="auto"/>
        <w:rPr>
          <w:rFonts w:eastAsia="Times New Roman"/>
          <w:bCs w:val="0"/>
          <w:szCs w:val="20"/>
        </w:rPr>
      </w:pPr>
      <w:r>
        <w:rPr>
          <w:rFonts w:eastAsia="Times New Roman"/>
          <w:bCs w:val="0"/>
          <w:szCs w:val="20"/>
        </w:rPr>
        <w:t xml:space="preserve">BEFORE THE </w:t>
      </w:r>
      <w:r w:rsidR="00844D2C">
        <w:rPr>
          <w:rFonts w:eastAsia="Times New Roman"/>
          <w:bCs w:val="0"/>
          <w:szCs w:val="20"/>
        </w:rPr>
        <w:t>ODISHA</w:t>
      </w:r>
      <w:r>
        <w:rPr>
          <w:rFonts w:eastAsia="Times New Roman"/>
          <w:bCs w:val="0"/>
          <w:szCs w:val="20"/>
        </w:rPr>
        <w:t xml:space="preserve"> ELECTRICITY REGULATORY COMMISSION</w:t>
      </w:r>
    </w:p>
    <w:p w:rsidR="00C5431B" w:rsidRDefault="00C5431B" w:rsidP="002B4C99">
      <w:pPr>
        <w:pStyle w:val="xl25"/>
        <w:spacing w:before="0" w:beforeAutospacing="0" w:after="0" w:afterAutospacing="0"/>
        <w:textAlignment w:val="auto"/>
      </w:pPr>
      <w:r>
        <w:t>BHUBANESWAR</w:t>
      </w:r>
    </w:p>
    <w:p w:rsidR="002B4C99" w:rsidRDefault="002B4C99" w:rsidP="002B4C99">
      <w:pPr>
        <w:pStyle w:val="xl25"/>
        <w:spacing w:before="0" w:beforeAutospacing="0" w:after="0" w:afterAutospacing="0"/>
        <w:textAlignment w:val="auto"/>
        <w:rPr>
          <w:b w:val="0"/>
          <w:sz w:val="18"/>
        </w:rPr>
      </w:pPr>
    </w:p>
    <w:p w:rsidR="00C5431B" w:rsidRDefault="00C5431B" w:rsidP="002B4C99">
      <w:pPr>
        <w:pStyle w:val="BodyTextIndent"/>
        <w:spacing w:before="0" w:after="0"/>
        <w:rPr>
          <w:rFonts w:ascii="Arial" w:hAnsi="Arial" w:cs="Arial"/>
          <w:b/>
          <w:bCs/>
        </w:rPr>
      </w:pPr>
      <w:r>
        <w:tab/>
      </w:r>
      <w:r>
        <w:tab/>
      </w:r>
      <w:r>
        <w:tab/>
      </w:r>
      <w:r>
        <w:tab/>
      </w:r>
      <w:r>
        <w:tab/>
      </w:r>
      <w:r>
        <w:tab/>
      </w:r>
      <w:r>
        <w:tab/>
      </w:r>
      <w:r>
        <w:tab/>
      </w:r>
      <w:r>
        <w:rPr>
          <w:rFonts w:ascii="Arial" w:hAnsi="Arial" w:cs="Arial"/>
          <w:b/>
          <w:bCs/>
        </w:rPr>
        <w:tab/>
        <w:t>Case No.---------</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Filing No. 1</w:t>
      </w:r>
    </w:p>
    <w:p w:rsidR="002B4C99" w:rsidRDefault="002B4C99" w:rsidP="002B4C99">
      <w:pPr>
        <w:pStyle w:val="BodyTextIndent"/>
        <w:spacing w:before="0" w:after="0"/>
        <w:rPr>
          <w:rFonts w:ascii="Arial" w:hAnsi="Arial" w:cs="Arial"/>
          <w:b/>
          <w:bCs/>
        </w:rPr>
      </w:pPr>
    </w:p>
    <w:p w:rsidR="00802168" w:rsidRDefault="00802168" w:rsidP="00802168">
      <w:pPr>
        <w:spacing w:line="360" w:lineRule="auto"/>
        <w:ind w:left="2700" w:hanging="2700"/>
        <w:jc w:val="both"/>
        <w:rPr>
          <w:rFonts w:ascii="Arial" w:hAnsi="Arial" w:cs="Arial"/>
        </w:rPr>
      </w:pPr>
      <w:r>
        <w:rPr>
          <w:rFonts w:ascii="Arial" w:hAnsi="Arial" w:cs="Arial"/>
          <w:b/>
          <w:bCs/>
          <w:sz w:val="22"/>
        </w:rPr>
        <w:t>IN THE MATTER OF:</w:t>
      </w:r>
      <w:r>
        <w:rPr>
          <w:rFonts w:ascii="Arial" w:hAnsi="Arial" w:cs="Arial"/>
          <w:sz w:val="22"/>
        </w:rPr>
        <w:tab/>
        <w:t>An application for approval of Annual Revenue Requirement and Transmission Tariff for the Financial Year 2013-14 under Section 62, 64 and all other applicable provisions of the Electricity Act, 2003 read with relevant provisions of OERC (Terms and Conditions for Determination of Tariff) Regulations, 2004 and OERC (Conduct of Business) Regulations, 2004, and other tariff related matters.</w:t>
      </w:r>
    </w:p>
    <w:p w:rsidR="00802168" w:rsidRDefault="00802168" w:rsidP="00802168">
      <w:pPr>
        <w:spacing w:line="360" w:lineRule="auto"/>
        <w:ind w:left="2700" w:hanging="2610"/>
        <w:jc w:val="both"/>
        <w:rPr>
          <w:rFonts w:ascii="Arial" w:hAnsi="Arial" w:cs="Arial"/>
          <w:sz w:val="10"/>
        </w:rPr>
      </w:pPr>
    </w:p>
    <w:p w:rsidR="00802168" w:rsidRDefault="00802168" w:rsidP="00802168">
      <w:pPr>
        <w:pStyle w:val="BodyText3"/>
        <w:spacing w:line="240" w:lineRule="auto"/>
        <w:jc w:val="left"/>
        <w:rPr>
          <w:rFonts w:ascii="Arial" w:hAnsi="Arial" w:cs="Arial"/>
          <w:b/>
          <w:bCs/>
          <w:sz w:val="22"/>
        </w:rPr>
      </w:pPr>
      <w:r>
        <w:rPr>
          <w:rFonts w:ascii="Arial" w:hAnsi="Arial" w:cs="Arial"/>
          <w:b/>
          <w:bCs/>
          <w:sz w:val="22"/>
        </w:rPr>
        <w:t>AND</w:t>
      </w:r>
    </w:p>
    <w:p w:rsidR="00802168" w:rsidRDefault="00802168" w:rsidP="00802168">
      <w:pPr>
        <w:ind w:left="2700" w:hanging="2700"/>
        <w:jc w:val="both"/>
        <w:rPr>
          <w:rFonts w:ascii="Arial" w:hAnsi="Arial" w:cs="Arial"/>
          <w:b/>
          <w:sz w:val="22"/>
        </w:rPr>
      </w:pPr>
      <w:r>
        <w:rPr>
          <w:rFonts w:ascii="Arial" w:hAnsi="Arial" w:cs="Arial"/>
          <w:b/>
          <w:bCs/>
          <w:sz w:val="22"/>
        </w:rPr>
        <w:t>IN THE MATTER OF:</w:t>
      </w:r>
      <w:r>
        <w:rPr>
          <w:rFonts w:ascii="Arial" w:hAnsi="Arial" w:cs="Arial"/>
          <w:sz w:val="22"/>
        </w:rPr>
        <w:t xml:space="preserve"> </w:t>
      </w:r>
      <w:r>
        <w:rPr>
          <w:rFonts w:ascii="Arial" w:hAnsi="Arial" w:cs="Arial"/>
          <w:sz w:val="22"/>
        </w:rPr>
        <w:tab/>
        <w:t>Odisha Power Transmission Corporation Limited, Janpath, and Bhubaneswar-751022.</w:t>
      </w:r>
      <w:r>
        <w:rPr>
          <w:rFonts w:ascii="Arial" w:hAnsi="Arial" w:cs="Arial"/>
          <w:sz w:val="22"/>
        </w:rPr>
        <w:tab/>
        <w:t xml:space="preserve">                                                                                                                                                                    </w:t>
      </w:r>
      <w:r>
        <w:rPr>
          <w:rFonts w:ascii="Arial" w:hAnsi="Arial" w:cs="Arial"/>
          <w:sz w:val="22"/>
        </w:rPr>
        <w:tab/>
        <w:t xml:space="preserve">          </w:t>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t xml:space="preserve">           </w:t>
      </w:r>
      <w:r>
        <w:rPr>
          <w:rFonts w:ascii="Arial" w:hAnsi="Arial" w:cs="Arial"/>
          <w:b/>
          <w:bCs/>
          <w:sz w:val="22"/>
        </w:rPr>
        <w:t>…</w:t>
      </w:r>
      <w:r>
        <w:rPr>
          <w:rFonts w:ascii="Arial" w:hAnsi="Arial" w:cs="Arial"/>
          <w:sz w:val="22"/>
        </w:rPr>
        <w:t xml:space="preserve"> </w:t>
      </w:r>
      <w:r>
        <w:rPr>
          <w:rFonts w:ascii="Arial" w:hAnsi="Arial" w:cs="Arial"/>
          <w:b/>
          <w:sz w:val="22"/>
        </w:rPr>
        <w:t>Applicant</w:t>
      </w:r>
    </w:p>
    <w:p w:rsidR="00C5431B" w:rsidRDefault="00C5431B">
      <w:pPr>
        <w:pStyle w:val="BodyTextIndent"/>
        <w:spacing w:line="360" w:lineRule="auto"/>
        <w:ind w:left="0"/>
        <w:rPr>
          <w:rFonts w:ascii="Arial" w:hAnsi="Arial" w:cs="Arial"/>
          <w:b/>
          <w:sz w:val="4"/>
        </w:rPr>
      </w:pP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r>
    </w:p>
    <w:p w:rsidR="00AE546C" w:rsidRDefault="00AE546C">
      <w:pPr>
        <w:pStyle w:val="BodyTextIndent"/>
        <w:spacing w:line="360" w:lineRule="auto"/>
        <w:ind w:left="0"/>
        <w:jc w:val="center"/>
        <w:rPr>
          <w:rFonts w:ascii="Arial" w:hAnsi="Arial" w:cs="Arial"/>
          <w:b/>
          <w:sz w:val="22"/>
          <w:u w:val="single"/>
        </w:rPr>
      </w:pPr>
    </w:p>
    <w:p w:rsidR="00C5431B" w:rsidRDefault="00C5431B">
      <w:pPr>
        <w:pStyle w:val="BodyTextIndent"/>
        <w:spacing w:line="360" w:lineRule="auto"/>
        <w:ind w:left="0"/>
        <w:jc w:val="center"/>
        <w:rPr>
          <w:rFonts w:ascii="Arial" w:hAnsi="Arial" w:cs="Arial"/>
          <w:b/>
          <w:sz w:val="22"/>
          <w:u w:val="single"/>
        </w:rPr>
      </w:pPr>
      <w:r>
        <w:rPr>
          <w:rFonts w:ascii="Arial" w:hAnsi="Arial" w:cs="Arial"/>
          <w:b/>
          <w:sz w:val="22"/>
          <w:u w:val="single"/>
        </w:rPr>
        <w:t>Affidavit verifying the Application</w:t>
      </w:r>
    </w:p>
    <w:p w:rsidR="00C5431B" w:rsidRDefault="00C5431B">
      <w:pPr>
        <w:pStyle w:val="Heading5"/>
        <w:tabs>
          <w:tab w:val="clear" w:pos="4320"/>
        </w:tabs>
        <w:ind w:left="0" w:firstLine="0"/>
        <w:rPr>
          <w:sz w:val="8"/>
          <w:szCs w:val="22"/>
          <w:u w:val="single"/>
        </w:rPr>
      </w:pPr>
    </w:p>
    <w:p w:rsidR="00C5431B" w:rsidRPr="002B4C99" w:rsidRDefault="00107366">
      <w:pPr>
        <w:spacing w:line="360" w:lineRule="auto"/>
        <w:ind w:firstLine="1496"/>
        <w:jc w:val="both"/>
        <w:rPr>
          <w:rFonts w:ascii="Arial" w:hAnsi="Arial" w:cs="Arial"/>
          <w:sz w:val="22"/>
          <w:szCs w:val="22"/>
        </w:rPr>
      </w:pPr>
      <w:r>
        <w:rPr>
          <w:rFonts w:ascii="Arial" w:hAnsi="Arial" w:cs="Arial"/>
          <w:sz w:val="22"/>
          <w:szCs w:val="22"/>
        </w:rPr>
        <w:t>I, Bimal Prasad Mishra</w:t>
      </w:r>
      <w:r w:rsidRPr="00FB473A">
        <w:rPr>
          <w:rFonts w:ascii="Arial" w:hAnsi="Arial" w:cs="Arial"/>
          <w:sz w:val="22"/>
          <w:szCs w:val="22"/>
        </w:rPr>
        <w:t>,</w:t>
      </w:r>
      <w:r w:rsidR="00C5431B" w:rsidRPr="00FB473A">
        <w:rPr>
          <w:rFonts w:ascii="Arial" w:hAnsi="Arial" w:cs="Arial"/>
          <w:sz w:val="22"/>
          <w:szCs w:val="22"/>
        </w:rPr>
        <w:t xml:space="preserve"> </w:t>
      </w:r>
      <w:r w:rsidR="00AE546C">
        <w:rPr>
          <w:rFonts w:ascii="Arial" w:hAnsi="Arial" w:cs="Arial"/>
          <w:sz w:val="22"/>
          <w:szCs w:val="22"/>
        </w:rPr>
        <w:t xml:space="preserve">son of Late </w:t>
      </w:r>
      <w:r w:rsidR="00850C74" w:rsidRPr="00FB473A">
        <w:rPr>
          <w:rFonts w:ascii="Arial" w:hAnsi="Arial" w:cs="Arial"/>
          <w:sz w:val="22"/>
          <w:szCs w:val="22"/>
        </w:rPr>
        <w:t>Umesh Chandra Mishra</w:t>
      </w:r>
      <w:r w:rsidR="00C5431B" w:rsidRPr="00FB473A">
        <w:rPr>
          <w:rFonts w:ascii="Arial" w:hAnsi="Arial" w:cs="Arial"/>
          <w:sz w:val="22"/>
          <w:szCs w:val="22"/>
        </w:rPr>
        <w:t>, aged about 5</w:t>
      </w:r>
      <w:r w:rsidR="00850C74" w:rsidRPr="00FB473A">
        <w:rPr>
          <w:rFonts w:ascii="Arial" w:hAnsi="Arial" w:cs="Arial"/>
          <w:sz w:val="22"/>
          <w:szCs w:val="22"/>
        </w:rPr>
        <w:t>5</w:t>
      </w:r>
      <w:r w:rsidR="00C5431B" w:rsidRPr="00FB473A">
        <w:rPr>
          <w:rFonts w:ascii="Arial" w:hAnsi="Arial" w:cs="Arial"/>
          <w:sz w:val="22"/>
          <w:szCs w:val="22"/>
        </w:rPr>
        <w:t xml:space="preserve"> years, residing </w:t>
      </w:r>
      <w:r w:rsidR="00850C74" w:rsidRPr="00FB473A">
        <w:rPr>
          <w:rFonts w:ascii="Arial" w:hAnsi="Arial" w:cs="Arial"/>
          <w:sz w:val="22"/>
          <w:szCs w:val="22"/>
        </w:rPr>
        <w:t>in GRIDCO Colony,</w:t>
      </w:r>
      <w:r w:rsidR="00C5431B" w:rsidRPr="00FB473A">
        <w:rPr>
          <w:rFonts w:ascii="Arial" w:hAnsi="Arial" w:cs="Arial"/>
          <w:sz w:val="22"/>
          <w:szCs w:val="22"/>
        </w:rPr>
        <w:t xml:space="preserve"> Bh</w:t>
      </w:r>
      <w:r w:rsidR="00850C74" w:rsidRPr="00FB473A">
        <w:rPr>
          <w:rFonts w:ascii="Arial" w:hAnsi="Arial" w:cs="Arial"/>
          <w:sz w:val="22"/>
          <w:szCs w:val="22"/>
        </w:rPr>
        <w:t>u</w:t>
      </w:r>
      <w:r w:rsidR="00C5431B" w:rsidRPr="00FB473A">
        <w:rPr>
          <w:rFonts w:ascii="Arial" w:hAnsi="Arial" w:cs="Arial"/>
          <w:sz w:val="22"/>
          <w:szCs w:val="22"/>
        </w:rPr>
        <w:t xml:space="preserve">baneswar, </w:t>
      </w:r>
      <w:r w:rsidR="00C5431B" w:rsidRPr="002B4C99">
        <w:rPr>
          <w:rFonts w:ascii="Arial" w:hAnsi="Arial" w:cs="Arial"/>
          <w:sz w:val="22"/>
          <w:szCs w:val="22"/>
        </w:rPr>
        <w:t>do solemnly affirm and say as follows:</w:t>
      </w:r>
    </w:p>
    <w:p w:rsidR="00C5431B" w:rsidRDefault="00C5431B">
      <w:pPr>
        <w:spacing w:line="360" w:lineRule="auto"/>
        <w:ind w:firstLine="1496"/>
        <w:jc w:val="both"/>
        <w:rPr>
          <w:rFonts w:ascii="Arial" w:hAnsi="Arial" w:cs="Arial"/>
          <w:sz w:val="2"/>
          <w:szCs w:val="22"/>
        </w:rPr>
      </w:pPr>
    </w:p>
    <w:p w:rsidR="00C5431B" w:rsidRDefault="00C5431B">
      <w:pPr>
        <w:numPr>
          <w:ilvl w:val="0"/>
          <w:numId w:val="16"/>
        </w:numPr>
        <w:spacing w:line="360" w:lineRule="auto"/>
        <w:jc w:val="both"/>
        <w:rPr>
          <w:rFonts w:ascii="Arial" w:hAnsi="Arial" w:cs="Arial"/>
          <w:sz w:val="22"/>
          <w:szCs w:val="22"/>
        </w:rPr>
      </w:pPr>
      <w:r>
        <w:rPr>
          <w:rFonts w:ascii="Arial" w:hAnsi="Arial" w:cs="Arial"/>
          <w:sz w:val="22"/>
          <w:szCs w:val="22"/>
        </w:rPr>
        <w:t>That I am the General Manager, Regulation, Tariff and Commercial Wing, OPTCL, the Applicant and have been duly authorized by the said Applicant to make this affidavit on its behalf.</w:t>
      </w:r>
    </w:p>
    <w:p w:rsidR="00C5431B" w:rsidRDefault="00C5431B">
      <w:pPr>
        <w:spacing w:line="360" w:lineRule="auto"/>
        <w:ind w:left="360"/>
        <w:jc w:val="both"/>
        <w:rPr>
          <w:rFonts w:ascii="Arial" w:hAnsi="Arial" w:cs="Arial"/>
          <w:sz w:val="4"/>
          <w:szCs w:val="22"/>
        </w:rPr>
      </w:pPr>
    </w:p>
    <w:p w:rsidR="00C5431B" w:rsidRDefault="00C5431B">
      <w:pPr>
        <w:numPr>
          <w:ilvl w:val="0"/>
          <w:numId w:val="16"/>
        </w:numPr>
        <w:spacing w:line="360" w:lineRule="auto"/>
        <w:jc w:val="both"/>
        <w:rPr>
          <w:rFonts w:ascii="Arial" w:hAnsi="Arial" w:cs="Arial"/>
          <w:sz w:val="22"/>
          <w:szCs w:val="22"/>
        </w:rPr>
      </w:pPr>
      <w:r>
        <w:rPr>
          <w:rFonts w:ascii="Arial" w:hAnsi="Arial" w:cs="Arial"/>
          <w:sz w:val="22"/>
          <w:szCs w:val="22"/>
        </w:rPr>
        <w:t xml:space="preserve">That the Statements made in </w:t>
      </w:r>
      <w:r>
        <w:rPr>
          <w:rFonts w:ascii="Arial" w:hAnsi="Arial" w:cs="Arial"/>
          <w:sz w:val="22"/>
        </w:rPr>
        <w:t>paragraphs herein above</w:t>
      </w:r>
      <w:r>
        <w:rPr>
          <w:rFonts w:ascii="Arial" w:hAnsi="Arial" w:cs="Arial"/>
          <w:sz w:val="22"/>
          <w:szCs w:val="22"/>
        </w:rPr>
        <w:t xml:space="preserve"> are based on official information and I believe them to be true.</w:t>
      </w:r>
    </w:p>
    <w:p w:rsidR="00C5431B" w:rsidRDefault="00C5431B">
      <w:pPr>
        <w:spacing w:line="360" w:lineRule="auto"/>
        <w:ind w:left="360"/>
        <w:jc w:val="both"/>
        <w:rPr>
          <w:rFonts w:ascii="Arial" w:hAnsi="Arial" w:cs="Arial"/>
          <w:b/>
          <w:bCs/>
          <w:sz w:val="22"/>
          <w:szCs w:val="22"/>
        </w:rPr>
      </w:pPr>
      <w:r>
        <w:rPr>
          <w:rFonts w:ascii="Arial" w:hAnsi="Arial" w:cs="Arial"/>
          <w:b/>
          <w:bCs/>
          <w:sz w:val="22"/>
          <w:szCs w:val="22"/>
        </w:rPr>
        <w:t xml:space="preserve">                                                                                          </w:t>
      </w:r>
    </w:p>
    <w:p w:rsidR="00C5431B" w:rsidRDefault="00C5431B">
      <w:pPr>
        <w:pStyle w:val="BodyTextIndent"/>
        <w:spacing w:line="360" w:lineRule="auto"/>
        <w:ind w:left="0"/>
        <w:jc w:val="both"/>
        <w:rPr>
          <w:rFonts w:ascii="Arial" w:hAnsi="Arial" w:cs="Arial"/>
          <w:sz w:val="22"/>
        </w:rPr>
      </w:pPr>
    </w:p>
    <w:p w:rsidR="00C5431B" w:rsidRDefault="00C5431B">
      <w:pPr>
        <w:pStyle w:val="BodyTextIndent"/>
        <w:spacing w:before="0" w:after="0"/>
        <w:ind w:left="0"/>
        <w:rPr>
          <w:rFonts w:ascii="Arial" w:hAnsi="Arial" w:cs="Arial"/>
          <w:sz w:val="16"/>
        </w:rPr>
      </w:pPr>
      <w:r>
        <w:rPr>
          <w:rFonts w:ascii="Arial" w:hAnsi="Arial" w:cs="Arial"/>
          <w:sz w:val="22"/>
        </w:rPr>
        <w:t>Bhubaneswar</w:t>
      </w:r>
    </w:p>
    <w:p w:rsidR="00C5431B" w:rsidRDefault="00C01ABA">
      <w:pPr>
        <w:pStyle w:val="BodyTextIndent"/>
        <w:ind w:left="0"/>
        <w:rPr>
          <w:rFonts w:ascii="Arial" w:hAnsi="Arial" w:cs="Arial"/>
          <w:sz w:val="22"/>
        </w:rPr>
      </w:pPr>
      <w:r>
        <w:rPr>
          <w:rFonts w:ascii="Arial" w:hAnsi="Arial" w:cs="Arial"/>
          <w:sz w:val="22"/>
        </w:rPr>
        <w:t xml:space="preserve">November </w:t>
      </w:r>
      <w:r w:rsidR="005155A5">
        <w:rPr>
          <w:rFonts w:ascii="Arial" w:hAnsi="Arial" w:cs="Arial"/>
          <w:sz w:val="22"/>
        </w:rPr>
        <w:t>29</w:t>
      </w:r>
      <w:r>
        <w:rPr>
          <w:rFonts w:ascii="Arial" w:hAnsi="Arial" w:cs="Arial"/>
          <w:sz w:val="22"/>
        </w:rPr>
        <w:t>, 2012</w:t>
      </w:r>
      <w:r w:rsidR="00C5431B">
        <w:rPr>
          <w:rFonts w:ascii="Arial" w:hAnsi="Arial" w:cs="Arial"/>
          <w:sz w:val="22"/>
        </w:rPr>
        <w:tab/>
      </w:r>
      <w:r w:rsidR="00C5431B">
        <w:rPr>
          <w:rFonts w:ascii="Arial" w:hAnsi="Arial" w:cs="Arial"/>
          <w:sz w:val="22"/>
        </w:rPr>
        <w:tab/>
      </w:r>
      <w:r w:rsidR="00C5431B">
        <w:rPr>
          <w:rFonts w:ascii="Arial" w:hAnsi="Arial" w:cs="Arial"/>
          <w:sz w:val="22"/>
        </w:rPr>
        <w:tab/>
      </w:r>
      <w:r w:rsidR="00C5431B">
        <w:rPr>
          <w:rFonts w:ascii="Arial" w:hAnsi="Arial" w:cs="Arial"/>
          <w:sz w:val="22"/>
        </w:rPr>
        <w:tab/>
      </w:r>
      <w:r w:rsidR="00C5431B">
        <w:rPr>
          <w:rFonts w:ascii="Arial" w:hAnsi="Arial" w:cs="Arial"/>
          <w:sz w:val="22"/>
        </w:rPr>
        <w:tab/>
      </w:r>
    </w:p>
    <w:p w:rsidR="00C5431B" w:rsidRDefault="00C5431B">
      <w:pPr>
        <w:pStyle w:val="BodyTextIndent"/>
        <w:ind w:left="0"/>
        <w:rPr>
          <w:rFonts w:ascii="Arial" w:hAnsi="Arial" w:cs="Arial"/>
          <w:b/>
          <w:bCs/>
          <w:sz w:val="22"/>
          <w:highlight w:val="green"/>
        </w:rPr>
      </w:pPr>
      <w:r>
        <w:rPr>
          <w:rFonts w:ascii="Arial" w:hAnsi="Arial" w:cs="Arial"/>
          <w:sz w:val="22"/>
        </w:rPr>
        <w:lastRenderedPageBreak/>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b/>
          <w:bCs/>
          <w:sz w:val="22"/>
        </w:rPr>
        <w:t>DEPONENT</w:t>
      </w:r>
    </w:p>
    <w:p w:rsidR="00C5431B" w:rsidRDefault="00C5431B">
      <w:pPr>
        <w:pStyle w:val="BodyTextIndent"/>
        <w:ind w:left="0"/>
        <w:jc w:val="center"/>
        <w:rPr>
          <w:rFonts w:ascii="Arial" w:hAnsi="Arial" w:cs="Arial"/>
          <w:sz w:val="22"/>
          <w:highlight w:val="green"/>
        </w:rPr>
      </w:pPr>
    </w:p>
    <w:p w:rsidR="00C5431B" w:rsidRDefault="00C5431B">
      <w:pPr>
        <w:pStyle w:val="BodyTextIndent"/>
        <w:ind w:left="0"/>
        <w:jc w:val="center"/>
        <w:rPr>
          <w:rFonts w:ascii="Arial" w:hAnsi="Arial" w:cs="Arial"/>
          <w:sz w:val="22"/>
          <w:highlight w:val="green"/>
        </w:rPr>
      </w:pPr>
    </w:p>
    <w:p w:rsidR="00C5431B" w:rsidRDefault="00C5431B">
      <w:pPr>
        <w:pStyle w:val="BodyTextIndent"/>
        <w:ind w:left="0"/>
        <w:jc w:val="center"/>
        <w:rPr>
          <w:rFonts w:ascii="Arial" w:hAnsi="Arial" w:cs="Arial"/>
          <w:b/>
          <w:bCs/>
          <w:sz w:val="22"/>
          <w:highlight w:val="green"/>
        </w:rPr>
      </w:pPr>
      <w:r>
        <w:rPr>
          <w:rFonts w:ascii="Arial" w:hAnsi="Arial" w:cs="Arial"/>
          <w:b/>
          <w:bCs/>
          <w:sz w:val="22"/>
          <w:highlight w:val="green"/>
        </w:rPr>
        <w:t xml:space="preserve">                                        </w:t>
      </w:r>
    </w:p>
    <w:p w:rsidR="00C5431B" w:rsidRDefault="00C5431B">
      <w:pPr>
        <w:pStyle w:val="BodyTextIndent"/>
        <w:ind w:left="0"/>
        <w:jc w:val="center"/>
        <w:rPr>
          <w:rFonts w:ascii="Arial" w:hAnsi="Arial" w:cs="Arial"/>
          <w:b/>
          <w:bCs/>
          <w:sz w:val="22"/>
        </w:rPr>
      </w:pP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t xml:space="preserve">                      </w:t>
      </w:r>
    </w:p>
    <w:p w:rsidR="00C5431B" w:rsidRDefault="00C5431B">
      <w:pPr>
        <w:pStyle w:val="BodyTextIndent"/>
        <w:ind w:left="0"/>
        <w:jc w:val="center"/>
        <w:rPr>
          <w:rFonts w:ascii="Arial" w:hAnsi="Arial" w:cs="Arial"/>
          <w:b/>
          <w:bCs/>
          <w:sz w:val="22"/>
        </w:rPr>
      </w:pPr>
    </w:p>
    <w:p w:rsidR="00850C74" w:rsidRDefault="00850C74">
      <w:pPr>
        <w:pStyle w:val="BodyTextIndent"/>
        <w:ind w:left="0"/>
        <w:jc w:val="right"/>
        <w:rPr>
          <w:rFonts w:ascii="Arial" w:hAnsi="Arial" w:cs="Arial"/>
          <w:b/>
          <w:bCs/>
        </w:rPr>
      </w:pPr>
    </w:p>
    <w:p w:rsidR="00193882" w:rsidRDefault="00193882">
      <w:pPr>
        <w:pStyle w:val="BodyTextIndent"/>
        <w:ind w:left="0"/>
        <w:jc w:val="right"/>
        <w:rPr>
          <w:rFonts w:ascii="Arial" w:hAnsi="Arial" w:cs="Arial"/>
          <w:b/>
          <w:bCs/>
        </w:rPr>
      </w:pPr>
    </w:p>
    <w:p w:rsidR="00193882" w:rsidRDefault="00193882">
      <w:pPr>
        <w:pStyle w:val="BodyTextIndent"/>
        <w:ind w:left="0"/>
        <w:jc w:val="right"/>
        <w:rPr>
          <w:rFonts w:ascii="Arial" w:hAnsi="Arial" w:cs="Arial"/>
          <w:b/>
          <w:bCs/>
        </w:rPr>
      </w:pPr>
    </w:p>
    <w:p w:rsidR="00AE546C" w:rsidRDefault="00AE546C">
      <w:pPr>
        <w:pStyle w:val="BodyTextIndent"/>
        <w:ind w:left="0"/>
        <w:jc w:val="right"/>
        <w:rPr>
          <w:rFonts w:ascii="Arial" w:hAnsi="Arial" w:cs="Arial"/>
          <w:b/>
          <w:bCs/>
        </w:rPr>
      </w:pPr>
    </w:p>
    <w:p w:rsidR="00C5431B" w:rsidRDefault="00C5431B">
      <w:pPr>
        <w:pStyle w:val="BodyTextIndent"/>
        <w:ind w:left="0"/>
        <w:jc w:val="right"/>
        <w:rPr>
          <w:rFonts w:ascii="Arial" w:hAnsi="Arial" w:cs="Arial"/>
          <w:b/>
          <w:bCs/>
        </w:rPr>
      </w:pPr>
      <w:r>
        <w:rPr>
          <w:rFonts w:ascii="Arial" w:hAnsi="Arial" w:cs="Arial"/>
          <w:b/>
          <w:bCs/>
        </w:rPr>
        <w:t>Annexure – A</w:t>
      </w:r>
    </w:p>
    <w:p w:rsidR="00C5431B" w:rsidRDefault="00C5431B">
      <w:pPr>
        <w:pStyle w:val="BodyTextIndent"/>
        <w:tabs>
          <w:tab w:val="clear" w:pos="720"/>
        </w:tabs>
        <w:ind w:left="0"/>
        <w:jc w:val="center"/>
        <w:rPr>
          <w:rFonts w:ascii="Arial" w:hAnsi="Arial" w:cs="Arial"/>
          <w:b/>
          <w:bCs/>
        </w:rPr>
      </w:pPr>
      <w:r>
        <w:rPr>
          <w:rFonts w:ascii="Arial" w:hAnsi="Arial" w:cs="Arial"/>
          <w:b/>
          <w:bCs/>
        </w:rPr>
        <w:t xml:space="preserve">Proposed Schedule of Transmission Charge of OPTCL for FY </w:t>
      </w:r>
      <w:r w:rsidR="00F008A0">
        <w:rPr>
          <w:rFonts w:ascii="Arial" w:hAnsi="Arial" w:cs="Arial"/>
          <w:b/>
          <w:bCs/>
        </w:rPr>
        <w:t>2013-</w:t>
      </w:r>
      <w:r w:rsidR="001236B5">
        <w:rPr>
          <w:rFonts w:ascii="Arial" w:hAnsi="Arial" w:cs="Arial"/>
          <w:b/>
          <w:bCs/>
        </w:rPr>
        <w:t>14</w:t>
      </w:r>
    </w:p>
    <w:p w:rsidR="00C5431B" w:rsidRDefault="00C5431B">
      <w:pPr>
        <w:pStyle w:val="BodyTextIndent"/>
        <w:tabs>
          <w:tab w:val="clear" w:pos="720"/>
        </w:tabs>
        <w:ind w:left="0"/>
        <w:rPr>
          <w:rFonts w:ascii="Arial" w:hAnsi="Arial" w:cs="Arial"/>
          <w:b/>
          <w:bCs/>
        </w:rPr>
      </w:pPr>
      <w:r>
        <w:rPr>
          <w:rFonts w:ascii="Arial" w:hAnsi="Arial" w:cs="Arial"/>
          <w:b/>
          <w:bCs/>
        </w:rPr>
        <w:t>Transmission Charge</w:t>
      </w:r>
    </w:p>
    <w:p w:rsidR="00C5431B" w:rsidRDefault="00C5431B">
      <w:pPr>
        <w:pStyle w:val="BodyTextIndent"/>
        <w:tabs>
          <w:tab w:val="clear" w:pos="720"/>
        </w:tabs>
        <w:spacing w:line="360" w:lineRule="auto"/>
        <w:ind w:left="0"/>
        <w:jc w:val="both"/>
        <w:rPr>
          <w:rFonts w:ascii="Arial" w:hAnsi="Arial" w:cs="Arial"/>
          <w:color w:val="FF00FF"/>
          <w:sz w:val="22"/>
        </w:rPr>
      </w:pPr>
      <w:r>
        <w:rPr>
          <w:rFonts w:ascii="Arial" w:hAnsi="Arial" w:cs="Arial"/>
          <w:sz w:val="22"/>
        </w:rPr>
        <w:t>This Charge is applicable for wheeling of GRIDCO power from generating points to the supply point of Distribution &amp; Retail Supply Licensee and wheeling of power for CGPs. The total charges shall be calculated by summation of following charges stated in Para (a) to (d) below as applicable:</w:t>
      </w:r>
    </w:p>
    <w:p w:rsidR="00C5431B" w:rsidRDefault="00C5431B">
      <w:pPr>
        <w:pStyle w:val="BodyTextIndent"/>
        <w:tabs>
          <w:tab w:val="clear" w:pos="720"/>
          <w:tab w:val="left" w:pos="450"/>
        </w:tabs>
        <w:ind w:left="0"/>
        <w:rPr>
          <w:rFonts w:ascii="Arial" w:hAnsi="Arial" w:cs="Arial"/>
          <w:b/>
          <w:bCs/>
          <w:sz w:val="22"/>
        </w:rPr>
      </w:pPr>
      <w:r>
        <w:rPr>
          <w:rFonts w:ascii="Arial" w:hAnsi="Arial" w:cs="Arial"/>
          <w:b/>
          <w:bCs/>
          <w:sz w:val="22"/>
        </w:rPr>
        <w:t>(a)</w:t>
      </w:r>
      <w:r>
        <w:rPr>
          <w:rFonts w:ascii="Arial" w:hAnsi="Arial" w:cs="Arial"/>
          <w:b/>
          <w:bCs/>
          <w:sz w:val="22"/>
        </w:rPr>
        <w:tab/>
        <w:t>Transmission Charge:</w:t>
      </w:r>
    </w:p>
    <w:p w:rsidR="00C5431B" w:rsidRDefault="00C5431B">
      <w:pPr>
        <w:pStyle w:val="BodyTextIndent"/>
        <w:numPr>
          <w:ilvl w:val="0"/>
          <w:numId w:val="12"/>
        </w:numPr>
        <w:jc w:val="both"/>
        <w:rPr>
          <w:rFonts w:ascii="Arial" w:hAnsi="Arial" w:cs="Arial"/>
          <w:sz w:val="22"/>
        </w:rPr>
      </w:pPr>
      <w:r>
        <w:rPr>
          <w:rFonts w:ascii="Arial" w:hAnsi="Arial" w:cs="Arial"/>
          <w:sz w:val="22"/>
        </w:rPr>
        <w:t xml:space="preserve">Transmission Charge </w:t>
      </w:r>
      <w:r w:rsidRPr="00193882">
        <w:rPr>
          <w:rFonts w:ascii="Arial" w:hAnsi="Arial" w:cs="Arial"/>
          <w:b/>
          <w:bCs/>
          <w:sz w:val="22"/>
        </w:rPr>
        <w:t xml:space="preserve">@ </w:t>
      </w:r>
      <w:r w:rsidR="005629AA">
        <w:rPr>
          <w:rFonts w:ascii="Arial" w:hAnsi="Arial" w:cs="Arial"/>
          <w:b/>
          <w:bCs/>
          <w:sz w:val="22"/>
        </w:rPr>
        <w:t>33.8</w:t>
      </w:r>
      <w:r w:rsidR="00786977">
        <w:rPr>
          <w:rFonts w:ascii="Arial" w:hAnsi="Arial" w:cs="Arial"/>
          <w:b/>
          <w:bCs/>
          <w:sz w:val="22"/>
        </w:rPr>
        <w:t>0</w:t>
      </w:r>
      <w:r w:rsidRPr="00193882">
        <w:rPr>
          <w:rFonts w:ascii="Arial" w:hAnsi="Arial" w:cs="Arial"/>
          <w:b/>
          <w:bCs/>
          <w:sz w:val="22"/>
        </w:rPr>
        <w:t xml:space="preserve"> P/U</w:t>
      </w:r>
      <w:r>
        <w:rPr>
          <w:rFonts w:ascii="Arial" w:hAnsi="Arial" w:cs="Arial"/>
          <w:sz w:val="22"/>
        </w:rPr>
        <w:t xml:space="preserve"> shall be applicable for transmission of power at           400 kV/ 220 kV/ 132 kV over OPTCL’s EHT transmission system for the purpose of transmission of energy from generator end to the substation from where energy will be fed to DISCOMs and CGPs.</w:t>
      </w:r>
    </w:p>
    <w:p w:rsidR="00C5431B" w:rsidRDefault="00C5431B">
      <w:pPr>
        <w:pStyle w:val="BodyTextIndent"/>
        <w:numPr>
          <w:ilvl w:val="0"/>
          <w:numId w:val="12"/>
        </w:numPr>
        <w:jc w:val="both"/>
        <w:rPr>
          <w:rFonts w:ascii="Arial" w:hAnsi="Arial" w:cs="Arial"/>
          <w:sz w:val="22"/>
        </w:rPr>
      </w:pPr>
      <w:r>
        <w:rPr>
          <w:rFonts w:ascii="Arial" w:hAnsi="Arial" w:cs="Arial"/>
          <w:sz w:val="22"/>
        </w:rPr>
        <w:t xml:space="preserve">Transmission Loss </w:t>
      </w:r>
      <w:r w:rsidRPr="00193882">
        <w:rPr>
          <w:rFonts w:ascii="Arial" w:hAnsi="Arial" w:cs="Arial"/>
          <w:b/>
          <w:bCs/>
          <w:sz w:val="22"/>
        </w:rPr>
        <w:t>@</w:t>
      </w:r>
      <w:r w:rsidRPr="00193882">
        <w:rPr>
          <w:rFonts w:ascii="Arial" w:hAnsi="Arial" w:cs="Arial"/>
          <w:sz w:val="22"/>
        </w:rPr>
        <w:t xml:space="preserve"> </w:t>
      </w:r>
      <w:r w:rsidRPr="00193882">
        <w:rPr>
          <w:rFonts w:ascii="Arial" w:hAnsi="Arial" w:cs="Arial"/>
          <w:b/>
          <w:bCs/>
          <w:sz w:val="22"/>
        </w:rPr>
        <w:t>3.8%</w:t>
      </w:r>
      <w:r>
        <w:rPr>
          <w:rFonts w:ascii="Arial" w:hAnsi="Arial" w:cs="Arial"/>
          <w:b/>
          <w:bCs/>
          <w:sz w:val="22"/>
        </w:rPr>
        <w:t xml:space="preserve"> </w:t>
      </w:r>
      <w:r>
        <w:rPr>
          <w:rFonts w:ascii="Arial" w:hAnsi="Arial" w:cs="Arial"/>
          <w:sz w:val="22"/>
        </w:rPr>
        <w:t xml:space="preserve">for the use of EHT transmission system and for the purpose of transmission of energy from a CGP to its industrial unit located at a separate place as well as for transmission of power from outside the state to an industry located inside the State. </w:t>
      </w:r>
    </w:p>
    <w:p w:rsidR="00C5431B" w:rsidRDefault="00C5431B">
      <w:pPr>
        <w:pStyle w:val="BodyTextIndent"/>
        <w:numPr>
          <w:ilvl w:val="0"/>
          <w:numId w:val="12"/>
        </w:numPr>
        <w:spacing w:before="0" w:after="0"/>
        <w:jc w:val="both"/>
        <w:rPr>
          <w:rFonts w:ascii="Arial" w:hAnsi="Arial" w:cs="Arial"/>
          <w:sz w:val="22"/>
        </w:rPr>
      </w:pPr>
      <w:r>
        <w:rPr>
          <w:rFonts w:ascii="Arial" w:hAnsi="Arial" w:cs="Arial"/>
          <w:sz w:val="22"/>
        </w:rPr>
        <w:t>Long Term Open Access Customers &amp; Short Term Open Access Customers shall pay the applicable Transmission Charges plus all other charges and losses as applicable thereon, as the case may be.</w:t>
      </w:r>
    </w:p>
    <w:p w:rsidR="00C5431B" w:rsidRDefault="00C5431B">
      <w:pPr>
        <w:pStyle w:val="BodyTextIndent"/>
        <w:tabs>
          <w:tab w:val="clear" w:pos="720"/>
        </w:tabs>
        <w:spacing w:before="0" w:after="0"/>
        <w:ind w:left="360"/>
        <w:jc w:val="both"/>
        <w:rPr>
          <w:rFonts w:ascii="Arial" w:hAnsi="Arial" w:cs="Arial"/>
          <w:sz w:val="10"/>
        </w:rPr>
      </w:pPr>
    </w:p>
    <w:p w:rsidR="00C5431B" w:rsidRDefault="00C5431B">
      <w:pPr>
        <w:pStyle w:val="BodyTextIndent"/>
        <w:tabs>
          <w:tab w:val="clear" w:pos="720"/>
        </w:tabs>
        <w:spacing w:before="0" w:after="0"/>
        <w:ind w:left="360"/>
        <w:jc w:val="both"/>
        <w:rPr>
          <w:rFonts w:ascii="Arial" w:hAnsi="Arial" w:cs="Arial"/>
          <w:sz w:val="22"/>
        </w:rPr>
      </w:pPr>
    </w:p>
    <w:p w:rsidR="00C5431B" w:rsidRDefault="00C5431B">
      <w:pPr>
        <w:ind w:left="360"/>
        <w:rPr>
          <w:sz w:val="22"/>
          <w:lang w:val="en-GB"/>
        </w:rPr>
      </w:pPr>
    </w:p>
    <w:p w:rsidR="00C5431B" w:rsidRDefault="00C5431B">
      <w:pPr>
        <w:pStyle w:val="BodyTextIndent"/>
        <w:tabs>
          <w:tab w:val="clear" w:pos="720"/>
        </w:tabs>
        <w:spacing w:before="0" w:after="0" w:line="360" w:lineRule="auto"/>
        <w:ind w:left="0"/>
        <w:jc w:val="both"/>
        <w:rPr>
          <w:rFonts w:ascii="Arial" w:hAnsi="Arial" w:cs="Arial"/>
          <w:sz w:val="22"/>
        </w:rPr>
      </w:pPr>
      <w:r>
        <w:rPr>
          <w:rFonts w:ascii="Arial" w:hAnsi="Arial" w:cs="Arial"/>
          <w:sz w:val="22"/>
        </w:rPr>
        <w:t>The Transmission Charge shall be applicable to the DISCOMs and CGPs, the Long Term Open Access Customers of GRIDCO for the respective month.</w:t>
      </w:r>
    </w:p>
    <w:p w:rsidR="00C5431B" w:rsidRDefault="00C5431B">
      <w:pPr>
        <w:pStyle w:val="BodyTextIndent"/>
        <w:spacing w:line="360" w:lineRule="auto"/>
        <w:ind w:left="0"/>
        <w:rPr>
          <w:rFonts w:ascii="Arial" w:hAnsi="Arial" w:cs="Arial"/>
          <w:b/>
          <w:bCs/>
          <w:sz w:val="22"/>
          <w:szCs w:val="16"/>
        </w:rPr>
      </w:pPr>
      <w:r>
        <w:rPr>
          <w:rFonts w:ascii="Arial" w:hAnsi="Arial" w:cs="Arial"/>
          <w:b/>
          <w:bCs/>
          <w:sz w:val="22"/>
          <w:szCs w:val="16"/>
        </w:rPr>
        <w:t>(b) Rebate:</w:t>
      </w:r>
    </w:p>
    <w:p w:rsidR="00C5431B" w:rsidRDefault="00C5431B">
      <w:pPr>
        <w:pStyle w:val="BodyTextIndent"/>
        <w:numPr>
          <w:ilvl w:val="0"/>
          <w:numId w:val="13"/>
        </w:numPr>
        <w:spacing w:line="360" w:lineRule="auto"/>
        <w:jc w:val="both"/>
        <w:rPr>
          <w:rFonts w:ascii="Arial" w:hAnsi="Arial" w:cs="Arial"/>
          <w:sz w:val="22"/>
          <w:szCs w:val="16"/>
        </w:rPr>
      </w:pPr>
      <w:r>
        <w:rPr>
          <w:rFonts w:ascii="Arial" w:hAnsi="Arial" w:cs="Arial"/>
          <w:sz w:val="22"/>
          <w:szCs w:val="16"/>
        </w:rPr>
        <w:t>On payment of monthly bill, the Open Access Customer shall be entitled to a rebate of Two percent (2%) of the amount of the monthly bill (excluding arrears), if full payment is made within two working days (excluding holidays under N.I Act) of the presentation of the bill and 1% of the amount if paid within 30 days of the presentation of the bill.</w:t>
      </w:r>
    </w:p>
    <w:p w:rsidR="00C5431B" w:rsidRDefault="00C5431B">
      <w:pPr>
        <w:pStyle w:val="BodyTextIndent"/>
        <w:spacing w:line="360" w:lineRule="auto"/>
        <w:ind w:left="0"/>
        <w:rPr>
          <w:rFonts w:ascii="Arial" w:hAnsi="Arial" w:cs="Arial"/>
          <w:sz w:val="22"/>
        </w:rPr>
      </w:pPr>
      <w:r>
        <w:rPr>
          <w:rFonts w:ascii="Arial" w:hAnsi="Arial" w:cs="Arial"/>
          <w:b/>
          <w:bCs/>
          <w:sz w:val="22"/>
        </w:rPr>
        <w:t>(c) Delayed Payment Surcharge:</w:t>
      </w:r>
    </w:p>
    <w:p w:rsidR="00C5431B" w:rsidRDefault="00C5431B">
      <w:pPr>
        <w:pStyle w:val="BodyTextIndent"/>
        <w:numPr>
          <w:ilvl w:val="0"/>
          <w:numId w:val="14"/>
        </w:numPr>
        <w:spacing w:line="360" w:lineRule="auto"/>
        <w:jc w:val="both"/>
        <w:rPr>
          <w:rFonts w:ascii="Arial" w:hAnsi="Arial" w:cs="Arial"/>
          <w:sz w:val="22"/>
        </w:rPr>
      </w:pPr>
      <w:r>
        <w:rPr>
          <w:rFonts w:ascii="Arial" w:hAnsi="Arial" w:cs="Arial"/>
          <w:sz w:val="22"/>
        </w:rPr>
        <w:t xml:space="preserve">The monthly charges as calculated above together with other charges and surcharge on account of delayed payments, if any, shall be payable within 30 days from the date of bill. </w:t>
      </w:r>
      <w:r>
        <w:rPr>
          <w:rFonts w:ascii="Arial" w:hAnsi="Arial" w:cs="Arial"/>
          <w:sz w:val="22"/>
        </w:rPr>
        <w:lastRenderedPageBreak/>
        <w:t>If payment is not made within the said period of 30 days, delayed payment surcharge at the rate of 2% (two percent) per month shall be levied pro-rata for the period of delay from the due date, i.e. from the 31st day of the bill, on the amount remaining unpaid (excluding arrears on account of delayed payment surcharge).</w:t>
      </w:r>
    </w:p>
    <w:p w:rsidR="00C5431B" w:rsidRDefault="00C5431B">
      <w:pPr>
        <w:pStyle w:val="BodyTextIndent"/>
        <w:ind w:left="0"/>
        <w:rPr>
          <w:rFonts w:ascii="Arial" w:hAnsi="Arial" w:cs="Arial"/>
          <w:b/>
          <w:bCs/>
          <w:sz w:val="8"/>
        </w:rPr>
      </w:pPr>
    </w:p>
    <w:p w:rsidR="00C5431B" w:rsidRDefault="00C5431B">
      <w:pPr>
        <w:pStyle w:val="BodyTextIndent"/>
        <w:ind w:left="0"/>
        <w:rPr>
          <w:rFonts w:ascii="Arial" w:hAnsi="Arial" w:cs="Arial"/>
          <w:b/>
          <w:bCs/>
          <w:sz w:val="22"/>
        </w:rPr>
      </w:pPr>
      <w:r>
        <w:rPr>
          <w:rFonts w:ascii="Arial" w:hAnsi="Arial" w:cs="Arial"/>
          <w:b/>
          <w:bCs/>
          <w:sz w:val="22"/>
        </w:rPr>
        <w:t xml:space="preserve"> (d) Duty and Taxes:</w:t>
      </w:r>
    </w:p>
    <w:p w:rsidR="00C5431B" w:rsidRDefault="00C5431B">
      <w:pPr>
        <w:pStyle w:val="BodyTextIndent"/>
        <w:numPr>
          <w:ilvl w:val="0"/>
          <w:numId w:val="14"/>
        </w:numPr>
        <w:spacing w:before="0" w:after="0" w:line="360" w:lineRule="auto"/>
        <w:jc w:val="both"/>
        <w:rPr>
          <w:rFonts w:ascii="Arial" w:hAnsi="Arial" w:cs="Arial"/>
          <w:sz w:val="22"/>
        </w:rPr>
      </w:pPr>
      <w:r>
        <w:rPr>
          <w:rFonts w:ascii="Arial" w:hAnsi="Arial" w:cs="Arial"/>
          <w:sz w:val="22"/>
        </w:rPr>
        <w:t xml:space="preserve">The Electricity Duty levied by the Government of Orissa and any other statutory levy/ duty/ tax/ cess/ toll imposed under any law from time to time shall be charged over and above the tariff. </w:t>
      </w:r>
    </w:p>
    <w:sectPr w:rsidR="00C5431B" w:rsidSect="00DB3C85">
      <w:headerReference w:type="default" r:id="rId12"/>
      <w:pgSz w:w="11909" w:h="16834" w:code="9"/>
      <w:pgMar w:top="1260" w:right="864" w:bottom="540" w:left="1620" w:header="720" w:footer="10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434C" w:rsidRDefault="00B8434C">
      <w:r>
        <w:separator/>
      </w:r>
    </w:p>
  </w:endnote>
  <w:endnote w:type="continuationSeparator" w:id="1">
    <w:p w:rsidR="00B8434C" w:rsidRDefault="00B843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Condense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Rupee Foradian Standard">
    <w:altName w:val="Trebuchet MS"/>
    <w:charset w:val="00"/>
    <w:family w:val="swiss"/>
    <w:pitch w:val="variable"/>
    <w:sig w:usb0="800000AF" w:usb1="1000204A"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434C" w:rsidRDefault="00B8434C">
      <w:r>
        <w:separator/>
      </w:r>
    </w:p>
  </w:footnote>
  <w:footnote w:type="continuationSeparator" w:id="1">
    <w:p w:rsidR="00B8434C" w:rsidRDefault="00B843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4EBA" w:rsidRDefault="00A84EBA">
    <w:pPr>
      <w:pStyle w:val="Header"/>
      <w:rPr>
        <w:rFonts w:ascii="Comic Sans MS" w:hAnsi="Comic Sans MS"/>
        <w:sz w:val="16"/>
        <w:szCs w:val="16"/>
      </w:rPr>
    </w:pPr>
    <w:r>
      <w:rPr>
        <w:rFonts w:ascii="Comic Sans MS" w:hAnsi="Comic Sans MS"/>
        <w:sz w:val="16"/>
        <w:szCs w:val="16"/>
      </w:rPr>
      <w:t xml:space="preserve">OPTCL Annual Revenue Requirement and Transmission Tariff Application FY 2013-14                               </w:t>
    </w:r>
    <w:r w:rsidRPr="006C7740">
      <w:rPr>
        <w:rFonts w:ascii="Comic Sans MS" w:hAnsi="Comic Sans MS"/>
        <w:sz w:val="16"/>
        <w:szCs w:val="16"/>
      </w:rPr>
      <w:t xml:space="preserve">Page </w:t>
    </w:r>
    <w:r w:rsidR="006F1C2F" w:rsidRPr="006C7740">
      <w:rPr>
        <w:rFonts w:ascii="Comic Sans MS" w:hAnsi="Comic Sans MS"/>
        <w:sz w:val="16"/>
        <w:szCs w:val="16"/>
      </w:rPr>
      <w:fldChar w:fldCharType="begin"/>
    </w:r>
    <w:r w:rsidRPr="006C7740">
      <w:rPr>
        <w:rFonts w:ascii="Comic Sans MS" w:hAnsi="Comic Sans MS"/>
        <w:sz w:val="16"/>
        <w:szCs w:val="16"/>
      </w:rPr>
      <w:instrText xml:space="preserve"> PAGE </w:instrText>
    </w:r>
    <w:r w:rsidR="006F1C2F" w:rsidRPr="006C7740">
      <w:rPr>
        <w:rFonts w:ascii="Comic Sans MS" w:hAnsi="Comic Sans MS"/>
        <w:sz w:val="16"/>
        <w:szCs w:val="16"/>
      </w:rPr>
      <w:fldChar w:fldCharType="separate"/>
    </w:r>
    <w:r w:rsidR="00855F1B">
      <w:rPr>
        <w:rFonts w:ascii="Comic Sans MS" w:hAnsi="Comic Sans MS"/>
        <w:noProof/>
        <w:sz w:val="16"/>
        <w:szCs w:val="16"/>
      </w:rPr>
      <w:t>31</w:t>
    </w:r>
    <w:r w:rsidR="006F1C2F" w:rsidRPr="006C7740">
      <w:rPr>
        <w:rFonts w:ascii="Comic Sans MS" w:hAnsi="Comic Sans MS"/>
        <w:sz w:val="16"/>
        <w:szCs w:val="16"/>
      </w:rPr>
      <w:fldChar w:fldCharType="end"/>
    </w:r>
    <w:r>
      <w:rPr>
        <w:rFonts w:ascii="Comic Sans MS" w:hAnsi="Comic Sans MS"/>
        <w:sz w:val="16"/>
        <w:szCs w:val="16"/>
      </w:rPr>
      <w:t xml:space="preserve"> of 46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multilevel"/>
    <w:tmpl w:val="60FE6712"/>
    <w:lvl w:ilvl="0">
      <w:start w:val="1"/>
      <w:numFmt w:val="decimal"/>
      <w:pStyle w:val="BodyText"/>
      <w:lvlText w:val="%1."/>
      <w:lvlJc w:val="left"/>
      <w:pPr>
        <w:tabs>
          <w:tab w:val="num" w:pos="360"/>
        </w:tabs>
        <w:ind w:left="360" w:hanging="360"/>
      </w:pPr>
    </w:lvl>
    <w:lvl w:ilvl="1">
      <w:start w:val="1"/>
      <w:numFmt w:val="decimal"/>
      <w:isLgl/>
      <w:lvlText w:val="%1.%2"/>
      <w:lvlJc w:val="left"/>
      <w:pPr>
        <w:tabs>
          <w:tab w:val="num" w:pos="1440"/>
        </w:tabs>
        <w:ind w:left="1440" w:hanging="360"/>
      </w:pPr>
      <w:rPr>
        <w:rFonts w:hint="default"/>
      </w:rPr>
    </w:lvl>
    <w:lvl w:ilvl="2">
      <w:start w:val="1"/>
      <w:numFmt w:val="decimal"/>
      <w:isLgl/>
      <w:lvlText w:val="%1.%2.%3"/>
      <w:lvlJc w:val="left"/>
      <w:pPr>
        <w:tabs>
          <w:tab w:val="num" w:pos="2880"/>
        </w:tabs>
        <w:ind w:left="2880" w:hanging="720"/>
      </w:pPr>
      <w:rPr>
        <w:rFonts w:hint="default"/>
      </w:rPr>
    </w:lvl>
    <w:lvl w:ilvl="3">
      <w:start w:val="1"/>
      <w:numFmt w:val="decimal"/>
      <w:isLgl/>
      <w:lvlText w:val="%1.%2.%3.%4"/>
      <w:lvlJc w:val="left"/>
      <w:pPr>
        <w:tabs>
          <w:tab w:val="num" w:pos="3960"/>
        </w:tabs>
        <w:ind w:left="3960" w:hanging="720"/>
      </w:pPr>
      <w:rPr>
        <w:rFonts w:hint="default"/>
      </w:rPr>
    </w:lvl>
    <w:lvl w:ilvl="4">
      <w:start w:val="1"/>
      <w:numFmt w:val="decimal"/>
      <w:isLgl/>
      <w:lvlText w:val="%1.%2.%3.%4.%5"/>
      <w:lvlJc w:val="left"/>
      <w:pPr>
        <w:tabs>
          <w:tab w:val="num" w:pos="5400"/>
        </w:tabs>
        <w:ind w:left="5400" w:hanging="1080"/>
      </w:pPr>
      <w:rPr>
        <w:rFonts w:hint="default"/>
      </w:rPr>
    </w:lvl>
    <w:lvl w:ilvl="5">
      <w:start w:val="1"/>
      <w:numFmt w:val="decimal"/>
      <w:isLgl/>
      <w:lvlText w:val="%1.%2.%3.%4.%5.%6"/>
      <w:lvlJc w:val="left"/>
      <w:pPr>
        <w:tabs>
          <w:tab w:val="num" w:pos="6480"/>
        </w:tabs>
        <w:ind w:left="6480" w:hanging="1080"/>
      </w:pPr>
      <w:rPr>
        <w:rFonts w:hint="default"/>
      </w:rPr>
    </w:lvl>
    <w:lvl w:ilvl="6">
      <w:start w:val="1"/>
      <w:numFmt w:val="decimal"/>
      <w:isLgl/>
      <w:lvlText w:val="%1.%2.%3.%4.%5.%6.%7"/>
      <w:lvlJc w:val="left"/>
      <w:pPr>
        <w:tabs>
          <w:tab w:val="num" w:pos="7920"/>
        </w:tabs>
        <w:ind w:left="7920" w:hanging="1440"/>
      </w:pPr>
      <w:rPr>
        <w:rFonts w:hint="default"/>
      </w:rPr>
    </w:lvl>
    <w:lvl w:ilvl="7">
      <w:start w:val="1"/>
      <w:numFmt w:val="decimal"/>
      <w:isLgl/>
      <w:lvlText w:val="%1.%2.%3.%4.%5.%6.%7.%8"/>
      <w:lvlJc w:val="left"/>
      <w:pPr>
        <w:tabs>
          <w:tab w:val="num" w:pos="9000"/>
        </w:tabs>
        <w:ind w:left="9000" w:hanging="1440"/>
      </w:pPr>
      <w:rPr>
        <w:rFonts w:hint="default"/>
      </w:rPr>
    </w:lvl>
    <w:lvl w:ilvl="8">
      <w:start w:val="1"/>
      <w:numFmt w:val="decimal"/>
      <w:isLgl/>
      <w:lvlText w:val="%1.%2.%3.%4.%5.%6.%7.%8.%9"/>
      <w:lvlJc w:val="left"/>
      <w:pPr>
        <w:tabs>
          <w:tab w:val="num" w:pos="10440"/>
        </w:tabs>
        <w:ind w:left="10440" w:hanging="1800"/>
      </w:pPr>
      <w:rPr>
        <w:rFonts w:hint="default"/>
      </w:rPr>
    </w:lvl>
  </w:abstractNum>
  <w:abstractNum w:abstractNumId="1">
    <w:nsid w:val="0D551C01"/>
    <w:multiLevelType w:val="hybridMultilevel"/>
    <w:tmpl w:val="1C3C82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F461B52"/>
    <w:multiLevelType w:val="hybridMultilevel"/>
    <w:tmpl w:val="AD1CBF14"/>
    <w:lvl w:ilvl="0" w:tplc="FFFFFFFF">
      <w:start w:val="1"/>
      <w:numFmt w:val="bullet"/>
      <w:pStyle w:val="Heading1"/>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pStyle w:val="Heading3"/>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
    <w:nsid w:val="14861F1A"/>
    <w:multiLevelType w:val="hybridMultilevel"/>
    <w:tmpl w:val="E26E1552"/>
    <w:lvl w:ilvl="0" w:tplc="04090001">
      <w:start w:val="1"/>
      <w:numFmt w:val="bullet"/>
      <w:lvlText w:val=""/>
      <w:lvlJc w:val="left"/>
      <w:pPr>
        <w:tabs>
          <w:tab w:val="num" w:pos="1080"/>
        </w:tabs>
        <w:ind w:left="1080" w:hanging="360"/>
      </w:pPr>
      <w:rPr>
        <w:rFonts w:ascii="Symbol" w:hAnsi="Symbol" w:hint="default"/>
      </w:rPr>
    </w:lvl>
    <w:lvl w:ilvl="1" w:tplc="69A458CA">
      <w:numFmt w:val="bullet"/>
      <w:lvlText w:val=""/>
      <w:lvlJc w:val="left"/>
      <w:pPr>
        <w:tabs>
          <w:tab w:val="num" w:pos="1800"/>
        </w:tabs>
        <w:ind w:left="1800" w:hanging="360"/>
      </w:pPr>
      <w:rPr>
        <w:rFonts w:ascii="Symbol" w:eastAsia="Times New Roman" w:hAnsi="Symbol" w:cs="Aria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15E80A03"/>
    <w:multiLevelType w:val="hybridMultilevel"/>
    <w:tmpl w:val="A566A34A"/>
    <w:lvl w:ilvl="0" w:tplc="40090013">
      <w:start w:val="1"/>
      <w:numFmt w:val="upp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
    <w:nsid w:val="16317E7C"/>
    <w:multiLevelType w:val="hybridMultilevel"/>
    <w:tmpl w:val="E9A6298C"/>
    <w:lvl w:ilvl="0" w:tplc="6C84647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7E84C66"/>
    <w:multiLevelType w:val="hybridMultilevel"/>
    <w:tmpl w:val="E26E1552"/>
    <w:lvl w:ilvl="0" w:tplc="04090001">
      <w:start w:val="1"/>
      <w:numFmt w:val="bullet"/>
      <w:lvlText w:val=""/>
      <w:lvlJc w:val="left"/>
      <w:pPr>
        <w:tabs>
          <w:tab w:val="num" w:pos="1080"/>
        </w:tabs>
        <w:ind w:left="1080" w:hanging="360"/>
      </w:pPr>
      <w:rPr>
        <w:rFonts w:ascii="Symbol" w:hAnsi="Symbol" w:hint="default"/>
      </w:rPr>
    </w:lvl>
    <w:lvl w:ilvl="1" w:tplc="04090013">
      <w:start w:val="1"/>
      <w:numFmt w:val="upperRoman"/>
      <w:lvlText w:val="%2."/>
      <w:lvlJc w:val="right"/>
      <w:pPr>
        <w:tabs>
          <w:tab w:val="num" w:pos="1620"/>
        </w:tabs>
        <w:ind w:left="1620" w:hanging="180"/>
      </w:p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1B287B37"/>
    <w:multiLevelType w:val="hybridMultilevel"/>
    <w:tmpl w:val="9232F30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DAB6119"/>
    <w:multiLevelType w:val="hybridMultilevel"/>
    <w:tmpl w:val="33C8EEDA"/>
    <w:lvl w:ilvl="0" w:tplc="8816386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20050E0C"/>
    <w:multiLevelType w:val="hybridMultilevel"/>
    <w:tmpl w:val="3CFE5E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7DA21F3"/>
    <w:multiLevelType w:val="hybridMultilevel"/>
    <w:tmpl w:val="E392E92E"/>
    <w:lvl w:ilvl="0" w:tplc="40090015">
      <w:start w:val="1"/>
      <w:numFmt w:val="upperLetter"/>
      <w:lvlText w:val="%1."/>
      <w:lvlJc w:val="left"/>
      <w:pPr>
        <w:ind w:left="720" w:hanging="360"/>
      </w:pPr>
      <w:rPr>
        <w:rFonts w:hint="default"/>
      </w:rPr>
    </w:lvl>
    <w:lvl w:ilvl="1" w:tplc="40090019">
      <w:start w:val="1"/>
      <w:numFmt w:val="lowerLetter"/>
      <w:lvlText w:val="%2."/>
      <w:lvlJc w:val="left"/>
      <w:pPr>
        <w:ind w:left="36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28BD154B"/>
    <w:multiLevelType w:val="hybridMultilevel"/>
    <w:tmpl w:val="1D18A3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8CD03CE"/>
    <w:multiLevelType w:val="hybridMultilevel"/>
    <w:tmpl w:val="05F0343A"/>
    <w:lvl w:ilvl="0" w:tplc="6B482418">
      <w:start w:val="3"/>
      <w:numFmt w:val="lowerRoman"/>
      <w:lvlText w:val="(%1)"/>
      <w:lvlJc w:val="left"/>
      <w:pPr>
        <w:tabs>
          <w:tab w:val="num" w:pos="2160"/>
        </w:tabs>
        <w:ind w:left="2160" w:hanging="720"/>
      </w:pPr>
      <w:rPr>
        <w:rFonts w:eastAsia="Times New Roman" w:cs="Times New Roman"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nsid w:val="290556A2"/>
    <w:multiLevelType w:val="hybridMultilevel"/>
    <w:tmpl w:val="7982DADE"/>
    <w:lvl w:ilvl="0" w:tplc="EAF6765E">
      <w:start w:val="1"/>
      <w:numFmt w:val="upperLetter"/>
      <w:lvlText w:val="%1)"/>
      <w:lvlJc w:val="left"/>
      <w:pPr>
        <w:tabs>
          <w:tab w:val="num" w:pos="720"/>
        </w:tabs>
        <w:ind w:left="720" w:hanging="465"/>
      </w:pPr>
      <w:rPr>
        <w:rFonts w:hint="default"/>
      </w:rPr>
    </w:lvl>
    <w:lvl w:ilvl="1" w:tplc="04090019" w:tentative="1">
      <w:start w:val="1"/>
      <w:numFmt w:val="lowerLetter"/>
      <w:lvlText w:val="%2."/>
      <w:lvlJc w:val="left"/>
      <w:pPr>
        <w:tabs>
          <w:tab w:val="num" w:pos="1335"/>
        </w:tabs>
        <w:ind w:left="1335" w:hanging="360"/>
      </w:pPr>
    </w:lvl>
    <w:lvl w:ilvl="2" w:tplc="0409001B" w:tentative="1">
      <w:start w:val="1"/>
      <w:numFmt w:val="lowerRoman"/>
      <w:lvlText w:val="%3."/>
      <w:lvlJc w:val="right"/>
      <w:pPr>
        <w:tabs>
          <w:tab w:val="num" w:pos="2055"/>
        </w:tabs>
        <w:ind w:left="2055" w:hanging="180"/>
      </w:pPr>
    </w:lvl>
    <w:lvl w:ilvl="3" w:tplc="0409000F" w:tentative="1">
      <w:start w:val="1"/>
      <w:numFmt w:val="decimal"/>
      <w:lvlText w:val="%4."/>
      <w:lvlJc w:val="left"/>
      <w:pPr>
        <w:tabs>
          <w:tab w:val="num" w:pos="2775"/>
        </w:tabs>
        <w:ind w:left="2775" w:hanging="360"/>
      </w:pPr>
    </w:lvl>
    <w:lvl w:ilvl="4" w:tplc="04090019" w:tentative="1">
      <w:start w:val="1"/>
      <w:numFmt w:val="lowerLetter"/>
      <w:lvlText w:val="%5."/>
      <w:lvlJc w:val="left"/>
      <w:pPr>
        <w:tabs>
          <w:tab w:val="num" w:pos="3495"/>
        </w:tabs>
        <w:ind w:left="3495" w:hanging="360"/>
      </w:pPr>
    </w:lvl>
    <w:lvl w:ilvl="5" w:tplc="0409001B" w:tentative="1">
      <w:start w:val="1"/>
      <w:numFmt w:val="lowerRoman"/>
      <w:lvlText w:val="%6."/>
      <w:lvlJc w:val="right"/>
      <w:pPr>
        <w:tabs>
          <w:tab w:val="num" w:pos="4215"/>
        </w:tabs>
        <w:ind w:left="4215" w:hanging="180"/>
      </w:pPr>
    </w:lvl>
    <w:lvl w:ilvl="6" w:tplc="0409000F" w:tentative="1">
      <w:start w:val="1"/>
      <w:numFmt w:val="decimal"/>
      <w:lvlText w:val="%7."/>
      <w:lvlJc w:val="left"/>
      <w:pPr>
        <w:tabs>
          <w:tab w:val="num" w:pos="4935"/>
        </w:tabs>
        <w:ind w:left="4935" w:hanging="360"/>
      </w:pPr>
    </w:lvl>
    <w:lvl w:ilvl="7" w:tplc="04090019" w:tentative="1">
      <w:start w:val="1"/>
      <w:numFmt w:val="lowerLetter"/>
      <w:lvlText w:val="%8."/>
      <w:lvlJc w:val="left"/>
      <w:pPr>
        <w:tabs>
          <w:tab w:val="num" w:pos="5655"/>
        </w:tabs>
        <w:ind w:left="5655" w:hanging="360"/>
      </w:pPr>
    </w:lvl>
    <w:lvl w:ilvl="8" w:tplc="0409001B" w:tentative="1">
      <w:start w:val="1"/>
      <w:numFmt w:val="lowerRoman"/>
      <w:lvlText w:val="%9."/>
      <w:lvlJc w:val="right"/>
      <w:pPr>
        <w:tabs>
          <w:tab w:val="num" w:pos="6375"/>
        </w:tabs>
        <w:ind w:left="6375" w:hanging="180"/>
      </w:pPr>
    </w:lvl>
  </w:abstractNum>
  <w:abstractNum w:abstractNumId="14">
    <w:nsid w:val="2BEE0878"/>
    <w:multiLevelType w:val="hybridMultilevel"/>
    <w:tmpl w:val="D9AACB52"/>
    <w:lvl w:ilvl="0" w:tplc="6AE89F68">
      <w:start w:val="1"/>
      <w:numFmt w:val="upp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405610"/>
    <w:multiLevelType w:val="multilevel"/>
    <w:tmpl w:val="C66CD522"/>
    <w:lvl w:ilvl="0">
      <w:start w:val="1"/>
      <w:numFmt w:val="decimal"/>
      <w:lvlText w:val="A%1:"/>
      <w:lvlJc w:val="left"/>
      <w:pPr>
        <w:tabs>
          <w:tab w:val="num" w:pos="2070"/>
        </w:tabs>
        <w:ind w:left="2070" w:hanging="720"/>
      </w:pPr>
    </w:lvl>
    <w:lvl w:ilvl="1">
      <w:start w:val="1"/>
      <w:numFmt w:val="decimal"/>
      <w:pStyle w:val="TableSBorder"/>
      <w:isLgl/>
      <w:lvlText w:val="%1.%2"/>
      <w:lvlJc w:val="left"/>
      <w:pPr>
        <w:tabs>
          <w:tab w:val="num" w:pos="720"/>
        </w:tabs>
        <w:ind w:left="720" w:hanging="720"/>
      </w:pPr>
      <w:rPr>
        <w:i w:val="0"/>
      </w:rPr>
    </w:lvl>
    <w:lvl w:ilvl="2">
      <w:start w:val="1"/>
      <w:numFmt w:val="decimal"/>
      <w:pStyle w:val="Level11"/>
      <w:lvlText w:val="%3"/>
      <w:lvlJc w:val="left"/>
      <w:pPr>
        <w:tabs>
          <w:tab w:val="num" w:pos="360"/>
        </w:tabs>
        <w:ind w:left="0" w:firstLine="0"/>
      </w:pPr>
    </w:lvl>
    <w:lvl w:ilvl="3">
      <w:start w:val="1"/>
      <w:numFmt w:val="lowerLetter"/>
      <w:pStyle w:val="Level1"/>
      <w:lvlText w:val="(%4)"/>
      <w:lvlJc w:val="left"/>
      <w:pPr>
        <w:tabs>
          <w:tab w:val="num" w:pos="1440"/>
        </w:tabs>
        <w:ind w:left="1440" w:hanging="720"/>
      </w:pPr>
      <w:rPr>
        <w:b w:val="0"/>
        <w:i/>
      </w:rPr>
    </w:lvl>
    <w:lvl w:ilvl="4">
      <w:start w:val="1"/>
      <w:numFmt w:val="lowerRoman"/>
      <w:pStyle w:val="Level2"/>
      <w:lvlText w:val="(%5)"/>
      <w:lvlJc w:val="left"/>
      <w:pPr>
        <w:tabs>
          <w:tab w:val="num" w:pos="2304"/>
        </w:tabs>
        <w:ind w:left="2304" w:hanging="864"/>
      </w:pPr>
    </w:lvl>
    <w:lvl w:ilvl="5">
      <w:start w:val="1"/>
      <w:numFmt w:val="bullet"/>
      <w:lvlText w:val=""/>
      <w:lvlJc w:val="left"/>
      <w:pPr>
        <w:tabs>
          <w:tab w:val="num" w:pos="1440"/>
        </w:tabs>
        <w:ind w:left="1440" w:hanging="720"/>
      </w:pPr>
      <w:rPr>
        <w:rFonts w:ascii="Wingdings" w:hAnsi="Wingdings" w:hint="default"/>
      </w:rPr>
    </w:lvl>
    <w:lvl w:ilvl="6">
      <w:start w:val="1"/>
      <w:numFmt w:val="bullet"/>
      <w:lvlText w:val="–"/>
      <w:lvlJc w:val="left"/>
      <w:pPr>
        <w:tabs>
          <w:tab w:val="num" w:pos="2304"/>
        </w:tabs>
        <w:ind w:left="2304" w:hanging="864"/>
      </w:pPr>
      <w:rPr>
        <w:rFonts w:ascii="Times New Roman" w:hAnsi="Times New Roman" w:hint="default"/>
      </w:rPr>
    </w:lvl>
    <w:lvl w:ilvl="7">
      <w:start w:val="1"/>
      <w:numFmt w:val="bullet"/>
      <w:lvlText w:val=""/>
      <w:lvlJc w:val="left"/>
      <w:pPr>
        <w:tabs>
          <w:tab w:val="num" w:pos="1440"/>
        </w:tabs>
        <w:ind w:left="1440" w:hanging="720"/>
      </w:pPr>
      <w:rPr>
        <w:rFonts w:ascii="Wingdings" w:hAnsi="Wingdings" w:hint="default"/>
        <w:sz w:val="16"/>
      </w:rPr>
    </w:lvl>
    <w:lvl w:ilvl="8">
      <w:start w:val="1"/>
      <w:numFmt w:val="bullet"/>
      <w:lvlText w:val=""/>
      <w:lvlJc w:val="left"/>
      <w:pPr>
        <w:tabs>
          <w:tab w:val="num" w:pos="1440"/>
        </w:tabs>
        <w:ind w:left="1440" w:hanging="720"/>
      </w:pPr>
      <w:rPr>
        <w:rFonts w:ascii="Wingdings" w:hAnsi="Wingdings" w:hint="default"/>
      </w:rPr>
    </w:lvl>
  </w:abstractNum>
  <w:abstractNum w:abstractNumId="16">
    <w:nsid w:val="4F7A4B53"/>
    <w:multiLevelType w:val="hybridMultilevel"/>
    <w:tmpl w:val="3FE0EBE2"/>
    <w:lvl w:ilvl="0" w:tplc="1B0CEE00">
      <w:start w:val="1"/>
      <w:numFmt w:val="decimal"/>
      <w:lvlText w:val="%1)"/>
      <w:lvlJc w:val="left"/>
      <w:pPr>
        <w:ind w:left="580" w:hanging="360"/>
      </w:pPr>
      <w:rPr>
        <w:rFonts w:hint="default"/>
      </w:rPr>
    </w:lvl>
    <w:lvl w:ilvl="1" w:tplc="40090019" w:tentative="1">
      <w:start w:val="1"/>
      <w:numFmt w:val="lowerLetter"/>
      <w:lvlText w:val="%2."/>
      <w:lvlJc w:val="left"/>
      <w:pPr>
        <w:ind w:left="1300" w:hanging="360"/>
      </w:pPr>
    </w:lvl>
    <w:lvl w:ilvl="2" w:tplc="4009001B" w:tentative="1">
      <w:start w:val="1"/>
      <w:numFmt w:val="lowerRoman"/>
      <w:lvlText w:val="%3."/>
      <w:lvlJc w:val="right"/>
      <w:pPr>
        <w:ind w:left="2020" w:hanging="180"/>
      </w:pPr>
    </w:lvl>
    <w:lvl w:ilvl="3" w:tplc="4009000F" w:tentative="1">
      <w:start w:val="1"/>
      <w:numFmt w:val="decimal"/>
      <w:lvlText w:val="%4."/>
      <w:lvlJc w:val="left"/>
      <w:pPr>
        <w:ind w:left="2740" w:hanging="360"/>
      </w:pPr>
    </w:lvl>
    <w:lvl w:ilvl="4" w:tplc="40090019" w:tentative="1">
      <w:start w:val="1"/>
      <w:numFmt w:val="lowerLetter"/>
      <w:lvlText w:val="%5."/>
      <w:lvlJc w:val="left"/>
      <w:pPr>
        <w:ind w:left="3460" w:hanging="360"/>
      </w:pPr>
    </w:lvl>
    <w:lvl w:ilvl="5" w:tplc="4009001B" w:tentative="1">
      <w:start w:val="1"/>
      <w:numFmt w:val="lowerRoman"/>
      <w:lvlText w:val="%6."/>
      <w:lvlJc w:val="right"/>
      <w:pPr>
        <w:ind w:left="4180" w:hanging="180"/>
      </w:pPr>
    </w:lvl>
    <w:lvl w:ilvl="6" w:tplc="4009000F" w:tentative="1">
      <w:start w:val="1"/>
      <w:numFmt w:val="decimal"/>
      <w:lvlText w:val="%7."/>
      <w:lvlJc w:val="left"/>
      <w:pPr>
        <w:ind w:left="4900" w:hanging="360"/>
      </w:pPr>
    </w:lvl>
    <w:lvl w:ilvl="7" w:tplc="40090019" w:tentative="1">
      <w:start w:val="1"/>
      <w:numFmt w:val="lowerLetter"/>
      <w:lvlText w:val="%8."/>
      <w:lvlJc w:val="left"/>
      <w:pPr>
        <w:ind w:left="5620" w:hanging="360"/>
      </w:pPr>
    </w:lvl>
    <w:lvl w:ilvl="8" w:tplc="4009001B" w:tentative="1">
      <w:start w:val="1"/>
      <w:numFmt w:val="lowerRoman"/>
      <w:lvlText w:val="%9."/>
      <w:lvlJc w:val="right"/>
      <w:pPr>
        <w:ind w:left="6340" w:hanging="180"/>
      </w:pPr>
    </w:lvl>
  </w:abstractNum>
  <w:abstractNum w:abstractNumId="17">
    <w:nsid w:val="54B85F69"/>
    <w:multiLevelType w:val="hybridMultilevel"/>
    <w:tmpl w:val="E430A460"/>
    <w:lvl w:ilvl="0" w:tplc="C8563C7C">
      <w:start w:val="2"/>
      <w:numFmt w:val="decimal"/>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8">
    <w:nsid w:val="586A1906"/>
    <w:multiLevelType w:val="hybridMultilevel"/>
    <w:tmpl w:val="AB0EACB4"/>
    <w:lvl w:ilvl="0" w:tplc="DB12C32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D056594"/>
    <w:multiLevelType w:val="hybridMultilevel"/>
    <w:tmpl w:val="75E416DA"/>
    <w:lvl w:ilvl="0" w:tplc="F37A1454">
      <w:start w:val="2"/>
      <w:numFmt w:val="upperLetter"/>
      <w:lvlText w:val="%1)"/>
      <w:lvlJc w:val="left"/>
      <w:pPr>
        <w:tabs>
          <w:tab w:val="num" w:pos="1080"/>
        </w:tabs>
        <w:ind w:left="1080" w:hanging="360"/>
      </w:pPr>
      <w:rPr>
        <w:rFonts w:hint="default"/>
      </w:rPr>
    </w:lvl>
    <w:lvl w:ilvl="1" w:tplc="0824A3EA">
      <w:start w:val="1"/>
      <w:numFmt w:val="lowerLetter"/>
      <w:lvlText w:val="(%2)"/>
      <w:lvlJc w:val="left"/>
      <w:pPr>
        <w:tabs>
          <w:tab w:val="num" w:pos="1800"/>
        </w:tabs>
        <w:ind w:left="1800" w:hanging="360"/>
      </w:pPr>
      <w:rPr>
        <w:rFonts w:hint="default"/>
      </w:rPr>
    </w:lvl>
    <w:lvl w:ilvl="2" w:tplc="0409000F">
      <w:start w:val="1"/>
      <w:numFmt w:val="decimal"/>
      <w:lvlText w:val="%3."/>
      <w:lvlJc w:val="left"/>
      <w:pPr>
        <w:tabs>
          <w:tab w:val="num" w:pos="2700"/>
        </w:tabs>
        <w:ind w:left="2700" w:hanging="36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655956BE"/>
    <w:multiLevelType w:val="hybridMultilevel"/>
    <w:tmpl w:val="0A98B476"/>
    <w:lvl w:ilvl="0" w:tplc="40090011">
      <w:start w:val="1"/>
      <w:numFmt w:val="decimal"/>
      <w:lvlText w:val="%1)"/>
      <w:lvlJc w:val="left"/>
      <w:pPr>
        <w:tabs>
          <w:tab w:val="num" w:pos="1080"/>
        </w:tabs>
        <w:ind w:left="1080" w:hanging="360"/>
      </w:pPr>
      <w:rPr>
        <w:rFonts w:hint="default"/>
      </w:rPr>
    </w:lvl>
    <w:lvl w:ilvl="1" w:tplc="69A458CA">
      <w:numFmt w:val="bullet"/>
      <w:lvlText w:val=""/>
      <w:lvlJc w:val="left"/>
      <w:pPr>
        <w:tabs>
          <w:tab w:val="num" w:pos="1800"/>
        </w:tabs>
        <w:ind w:left="1800" w:hanging="360"/>
      </w:pPr>
      <w:rPr>
        <w:rFonts w:ascii="Symbol" w:eastAsia="Times New Roman" w:hAnsi="Symbol" w:cs="Aria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69FA60FC"/>
    <w:multiLevelType w:val="hybridMultilevel"/>
    <w:tmpl w:val="3BBE3B3E"/>
    <w:lvl w:ilvl="0" w:tplc="40090011">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77124FB6"/>
    <w:multiLevelType w:val="hybridMultilevel"/>
    <w:tmpl w:val="8FC4EF1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7A973A9E"/>
    <w:multiLevelType w:val="hybridMultilevel"/>
    <w:tmpl w:val="A2C85710"/>
    <w:lvl w:ilvl="0" w:tplc="46E8B27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7B222302"/>
    <w:multiLevelType w:val="singleLevel"/>
    <w:tmpl w:val="89667796"/>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 w:numId="2">
    <w:abstractNumId w:val="24"/>
  </w:num>
  <w:num w:numId="3">
    <w:abstractNumId w:val="2"/>
  </w:num>
  <w:num w:numId="4">
    <w:abstractNumId w:val="8"/>
  </w:num>
  <w:num w:numId="5">
    <w:abstractNumId w:val="15"/>
  </w:num>
  <w:num w:numId="6">
    <w:abstractNumId w:val="3"/>
  </w:num>
  <w:num w:numId="7">
    <w:abstractNumId w:val="19"/>
  </w:num>
  <w:num w:numId="8">
    <w:abstractNumId w:val="13"/>
  </w:num>
  <w:num w:numId="9">
    <w:abstractNumId w:val="6"/>
  </w:num>
  <w:num w:numId="10">
    <w:abstractNumId w:val="22"/>
  </w:num>
  <w:num w:numId="11">
    <w:abstractNumId w:val="7"/>
  </w:num>
  <w:num w:numId="12">
    <w:abstractNumId w:val="1"/>
  </w:num>
  <w:num w:numId="13">
    <w:abstractNumId w:val="11"/>
  </w:num>
  <w:num w:numId="14">
    <w:abstractNumId w:val="9"/>
  </w:num>
  <w:num w:numId="15">
    <w:abstractNumId w:val="17"/>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8"/>
  </w:num>
  <w:num w:numId="19">
    <w:abstractNumId w:val="23"/>
  </w:num>
  <w:num w:numId="20">
    <w:abstractNumId w:val="0"/>
  </w:num>
  <w:num w:numId="21">
    <w:abstractNumId w:val="0"/>
  </w:num>
  <w:num w:numId="22">
    <w:abstractNumId w:val="14"/>
  </w:num>
  <w:num w:numId="23">
    <w:abstractNumId w:val="0"/>
  </w:num>
  <w:num w:numId="24">
    <w:abstractNumId w:val="2"/>
  </w:num>
  <w:num w:numId="25">
    <w:abstractNumId w:val="0"/>
  </w:num>
  <w:num w:numId="26">
    <w:abstractNumId w:val="0"/>
  </w:num>
  <w:num w:numId="27">
    <w:abstractNumId w:val="2"/>
  </w:num>
  <w:num w:numId="28">
    <w:abstractNumId w:val="4"/>
  </w:num>
  <w:num w:numId="29">
    <w:abstractNumId w:val="0"/>
  </w:num>
  <w:num w:numId="30">
    <w:abstractNumId w:val="0"/>
  </w:num>
  <w:num w:numId="31">
    <w:abstractNumId w:val="0"/>
  </w:num>
  <w:num w:numId="32">
    <w:abstractNumId w:val="2"/>
  </w:num>
  <w:num w:numId="33">
    <w:abstractNumId w:val="2"/>
  </w:num>
  <w:num w:numId="34">
    <w:abstractNumId w:val="20"/>
  </w:num>
  <w:num w:numId="35">
    <w:abstractNumId w:val="21"/>
  </w:num>
  <w:num w:numId="36">
    <w:abstractNumId w:val="10"/>
  </w:num>
  <w:num w:numId="3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20"/>
  <w:noPunctuationKerning/>
  <w:characterSpacingControl w:val="doNotCompress"/>
  <w:footnotePr>
    <w:footnote w:id="0"/>
    <w:footnote w:id="1"/>
  </w:footnotePr>
  <w:endnotePr>
    <w:endnote w:id="0"/>
    <w:endnote w:id="1"/>
  </w:endnotePr>
  <w:compat/>
  <w:rsids>
    <w:rsidRoot w:val="0082383D"/>
    <w:rsid w:val="00000937"/>
    <w:rsid w:val="000036FE"/>
    <w:rsid w:val="00005F3D"/>
    <w:rsid w:val="00014403"/>
    <w:rsid w:val="000149BF"/>
    <w:rsid w:val="00014E99"/>
    <w:rsid w:val="0001593D"/>
    <w:rsid w:val="00017626"/>
    <w:rsid w:val="0002039D"/>
    <w:rsid w:val="000206B0"/>
    <w:rsid w:val="00021E54"/>
    <w:rsid w:val="00024790"/>
    <w:rsid w:val="000247BA"/>
    <w:rsid w:val="00024BD9"/>
    <w:rsid w:val="000261FB"/>
    <w:rsid w:val="0002697E"/>
    <w:rsid w:val="00030784"/>
    <w:rsid w:val="00034EB3"/>
    <w:rsid w:val="000352BE"/>
    <w:rsid w:val="00035ED4"/>
    <w:rsid w:val="000368CC"/>
    <w:rsid w:val="0003736C"/>
    <w:rsid w:val="0004089B"/>
    <w:rsid w:val="00040963"/>
    <w:rsid w:val="000417C9"/>
    <w:rsid w:val="00043003"/>
    <w:rsid w:val="00046388"/>
    <w:rsid w:val="00050079"/>
    <w:rsid w:val="00051984"/>
    <w:rsid w:val="00052C51"/>
    <w:rsid w:val="00056D91"/>
    <w:rsid w:val="00060A9E"/>
    <w:rsid w:val="00061985"/>
    <w:rsid w:val="00064061"/>
    <w:rsid w:val="00065558"/>
    <w:rsid w:val="00066BBA"/>
    <w:rsid w:val="000713DB"/>
    <w:rsid w:val="00071C9E"/>
    <w:rsid w:val="00073B8E"/>
    <w:rsid w:val="0007422C"/>
    <w:rsid w:val="00074B42"/>
    <w:rsid w:val="00075473"/>
    <w:rsid w:val="00080CBD"/>
    <w:rsid w:val="0008116F"/>
    <w:rsid w:val="000812BB"/>
    <w:rsid w:val="00084AA7"/>
    <w:rsid w:val="00087B2D"/>
    <w:rsid w:val="0009149F"/>
    <w:rsid w:val="00092788"/>
    <w:rsid w:val="00093A0C"/>
    <w:rsid w:val="0009425A"/>
    <w:rsid w:val="00094F61"/>
    <w:rsid w:val="000956DC"/>
    <w:rsid w:val="0009776E"/>
    <w:rsid w:val="00097E73"/>
    <w:rsid w:val="000A2AE2"/>
    <w:rsid w:val="000A3755"/>
    <w:rsid w:val="000A4D8E"/>
    <w:rsid w:val="000A62BF"/>
    <w:rsid w:val="000A7552"/>
    <w:rsid w:val="000B056F"/>
    <w:rsid w:val="000B4FF3"/>
    <w:rsid w:val="000B6531"/>
    <w:rsid w:val="000B6BD4"/>
    <w:rsid w:val="000C0131"/>
    <w:rsid w:val="000C3BC8"/>
    <w:rsid w:val="000C7017"/>
    <w:rsid w:val="000D07C6"/>
    <w:rsid w:val="000D392A"/>
    <w:rsid w:val="000D3E26"/>
    <w:rsid w:val="000D46C4"/>
    <w:rsid w:val="000D5801"/>
    <w:rsid w:val="000D77BB"/>
    <w:rsid w:val="000D7D41"/>
    <w:rsid w:val="000E36DC"/>
    <w:rsid w:val="000E3C5C"/>
    <w:rsid w:val="000E5BEB"/>
    <w:rsid w:val="000E71D9"/>
    <w:rsid w:val="000F1BE8"/>
    <w:rsid w:val="000F2C45"/>
    <w:rsid w:val="000F556B"/>
    <w:rsid w:val="000F56F0"/>
    <w:rsid w:val="000F60AD"/>
    <w:rsid w:val="00103C97"/>
    <w:rsid w:val="00105300"/>
    <w:rsid w:val="0010556A"/>
    <w:rsid w:val="001068FD"/>
    <w:rsid w:val="00107366"/>
    <w:rsid w:val="001075E3"/>
    <w:rsid w:val="001076D7"/>
    <w:rsid w:val="0010771A"/>
    <w:rsid w:val="001139D8"/>
    <w:rsid w:val="00116871"/>
    <w:rsid w:val="00116CAD"/>
    <w:rsid w:val="00116CF4"/>
    <w:rsid w:val="00120194"/>
    <w:rsid w:val="001236B5"/>
    <w:rsid w:val="001310FA"/>
    <w:rsid w:val="001313CF"/>
    <w:rsid w:val="00131C58"/>
    <w:rsid w:val="00133DC0"/>
    <w:rsid w:val="001343A2"/>
    <w:rsid w:val="0014094F"/>
    <w:rsid w:val="00140D1F"/>
    <w:rsid w:val="0014100E"/>
    <w:rsid w:val="00143A57"/>
    <w:rsid w:val="00144D3A"/>
    <w:rsid w:val="00145002"/>
    <w:rsid w:val="00145711"/>
    <w:rsid w:val="00146567"/>
    <w:rsid w:val="00146F90"/>
    <w:rsid w:val="00157A6F"/>
    <w:rsid w:val="00157ADA"/>
    <w:rsid w:val="001612C6"/>
    <w:rsid w:val="00172F76"/>
    <w:rsid w:val="00173BB9"/>
    <w:rsid w:val="00174B80"/>
    <w:rsid w:val="001755E2"/>
    <w:rsid w:val="00180483"/>
    <w:rsid w:val="00181DCB"/>
    <w:rsid w:val="00192707"/>
    <w:rsid w:val="00193882"/>
    <w:rsid w:val="0019462F"/>
    <w:rsid w:val="00194C9B"/>
    <w:rsid w:val="001955EC"/>
    <w:rsid w:val="00195B02"/>
    <w:rsid w:val="001966F3"/>
    <w:rsid w:val="001967F4"/>
    <w:rsid w:val="001A033B"/>
    <w:rsid w:val="001A12C6"/>
    <w:rsid w:val="001A16EA"/>
    <w:rsid w:val="001A1ED6"/>
    <w:rsid w:val="001A327C"/>
    <w:rsid w:val="001A4354"/>
    <w:rsid w:val="001A6832"/>
    <w:rsid w:val="001A6B04"/>
    <w:rsid w:val="001A7431"/>
    <w:rsid w:val="001B2ACA"/>
    <w:rsid w:val="001B3451"/>
    <w:rsid w:val="001B4354"/>
    <w:rsid w:val="001B4872"/>
    <w:rsid w:val="001B4FC8"/>
    <w:rsid w:val="001B5194"/>
    <w:rsid w:val="001B5515"/>
    <w:rsid w:val="001B67AE"/>
    <w:rsid w:val="001B706C"/>
    <w:rsid w:val="001C1A58"/>
    <w:rsid w:val="001C20C4"/>
    <w:rsid w:val="001C2D48"/>
    <w:rsid w:val="001C4791"/>
    <w:rsid w:val="001D02B7"/>
    <w:rsid w:val="001D47A8"/>
    <w:rsid w:val="001D63D7"/>
    <w:rsid w:val="001D690A"/>
    <w:rsid w:val="001E2442"/>
    <w:rsid w:val="001E433E"/>
    <w:rsid w:val="001E66FF"/>
    <w:rsid w:val="001E6956"/>
    <w:rsid w:val="001F0F9C"/>
    <w:rsid w:val="001F358D"/>
    <w:rsid w:val="001F4148"/>
    <w:rsid w:val="001F6FA2"/>
    <w:rsid w:val="00202EE9"/>
    <w:rsid w:val="002046FA"/>
    <w:rsid w:val="002052F6"/>
    <w:rsid w:val="00207F11"/>
    <w:rsid w:val="00215FF5"/>
    <w:rsid w:val="002163C9"/>
    <w:rsid w:val="0022252F"/>
    <w:rsid w:val="00225A60"/>
    <w:rsid w:val="00226891"/>
    <w:rsid w:val="00227A53"/>
    <w:rsid w:val="00227DAA"/>
    <w:rsid w:val="00234962"/>
    <w:rsid w:val="002363EB"/>
    <w:rsid w:val="00236BAD"/>
    <w:rsid w:val="00241037"/>
    <w:rsid w:val="00242E2F"/>
    <w:rsid w:val="0024403A"/>
    <w:rsid w:val="0024475F"/>
    <w:rsid w:val="00244DFB"/>
    <w:rsid w:val="00244FC7"/>
    <w:rsid w:val="0025087C"/>
    <w:rsid w:val="002515E5"/>
    <w:rsid w:val="002543FC"/>
    <w:rsid w:val="00256F55"/>
    <w:rsid w:val="00257056"/>
    <w:rsid w:val="00261176"/>
    <w:rsid w:val="00261D83"/>
    <w:rsid w:val="00261F11"/>
    <w:rsid w:val="00262D3B"/>
    <w:rsid w:val="00263085"/>
    <w:rsid w:val="002728A0"/>
    <w:rsid w:val="0027291E"/>
    <w:rsid w:val="00275298"/>
    <w:rsid w:val="0027577C"/>
    <w:rsid w:val="00277FE5"/>
    <w:rsid w:val="002800FA"/>
    <w:rsid w:val="00280538"/>
    <w:rsid w:val="002809A4"/>
    <w:rsid w:val="00281707"/>
    <w:rsid w:val="00281974"/>
    <w:rsid w:val="00281A17"/>
    <w:rsid w:val="002824CA"/>
    <w:rsid w:val="00282B98"/>
    <w:rsid w:val="00282BBC"/>
    <w:rsid w:val="002846D6"/>
    <w:rsid w:val="0028639B"/>
    <w:rsid w:val="00286BE7"/>
    <w:rsid w:val="002875E9"/>
    <w:rsid w:val="002908CD"/>
    <w:rsid w:val="00291DEA"/>
    <w:rsid w:val="00293601"/>
    <w:rsid w:val="00293FFA"/>
    <w:rsid w:val="00294394"/>
    <w:rsid w:val="002977DB"/>
    <w:rsid w:val="002A1D32"/>
    <w:rsid w:val="002A21A9"/>
    <w:rsid w:val="002A2585"/>
    <w:rsid w:val="002A26AF"/>
    <w:rsid w:val="002A301D"/>
    <w:rsid w:val="002A3292"/>
    <w:rsid w:val="002A3696"/>
    <w:rsid w:val="002A3BAD"/>
    <w:rsid w:val="002B2C83"/>
    <w:rsid w:val="002B2D5E"/>
    <w:rsid w:val="002B3970"/>
    <w:rsid w:val="002B4C99"/>
    <w:rsid w:val="002C22AA"/>
    <w:rsid w:val="002C2336"/>
    <w:rsid w:val="002C3A3C"/>
    <w:rsid w:val="002C3E3B"/>
    <w:rsid w:val="002C62BC"/>
    <w:rsid w:val="002C789D"/>
    <w:rsid w:val="002D2965"/>
    <w:rsid w:val="002D44CC"/>
    <w:rsid w:val="002D500D"/>
    <w:rsid w:val="002D5D88"/>
    <w:rsid w:val="002D7B94"/>
    <w:rsid w:val="002E06D1"/>
    <w:rsid w:val="002E0E86"/>
    <w:rsid w:val="002E44A2"/>
    <w:rsid w:val="002E5BA0"/>
    <w:rsid w:val="002E602C"/>
    <w:rsid w:val="002F056B"/>
    <w:rsid w:val="002F0908"/>
    <w:rsid w:val="002F1851"/>
    <w:rsid w:val="002F2D52"/>
    <w:rsid w:val="002F4022"/>
    <w:rsid w:val="002F4391"/>
    <w:rsid w:val="002F5C45"/>
    <w:rsid w:val="003004EE"/>
    <w:rsid w:val="00302A4D"/>
    <w:rsid w:val="00303D22"/>
    <w:rsid w:val="003048E4"/>
    <w:rsid w:val="003063A9"/>
    <w:rsid w:val="00306915"/>
    <w:rsid w:val="00307F66"/>
    <w:rsid w:val="003119B5"/>
    <w:rsid w:val="00311D91"/>
    <w:rsid w:val="003124B1"/>
    <w:rsid w:val="0031555B"/>
    <w:rsid w:val="00320C9E"/>
    <w:rsid w:val="00321A26"/>
    <w:rsid w:val="00322184"/>
    <w:rsid w:val="0032225C"/>
    <w:rsid w:val="00322450"/>
    <w:rsid w:val="00322C61"/>
    <w:rsid w:val="003257FD"/>
    <w:rsid w:val="003301D8"/>
    <w:rsid w:val="003305B4"/>
    <w:rsid w:val="00330C2D"/>
    <w:rsid w:val="00333D5E"/>
    <w:rsid w:val="0033479C"/>
    <w:rsid w:val="00334FE8"/>
    <w:rsid w:val="00336018"/>
    <w:rsid w:val="0033763F"/>
    <w:rsid w:val="00337883"/>
    <w:rsid w:val="00343125"/>
    <w:rsid w:val="00343477"/>
    <w:rsid w:val="00343D7F"/>
    <w:rsid w:val="00344115"/>
    <w:rsid w:val="00344C14"/>
    <w:rsid w:val="00345D68"/>
    <w:rsid w:val="0034728F"/>
    <w:rsid w:val="00350713"/>
    <w:rsid w:val="003511F1"/>
    <w:rsid w:val="00354E71"/>
    <w:rsid w:val="00355C64"/>
    <w:rsid w:val="00356423"/>
    <w:rsid w:val="003566BE"/>
    <w:rsid w:val="00361937"/>
    <w:rsid w:val="003640A7"/>
    <w:rsid w:val="0036586F"/>
    <w:rsid w:val="00365FA3"/>
    <w:rsid w:val="0036656F"/>
    <w:rsid w:val="0036733F"/>
    <w:rsid w:val="00367AC5"/>
    <w:rsid w:val="00374AC3"/>
    <w:rsid w:val="003753A5"/>
    <w:rsid w:val="003758EC"/>
    <w:rsid w:val="00380745"/>
    <w:rsid w:val="00385A93"/>
    <w:rsid w:val="00386802"/>
    <w:rsid w:val="00390FD7"/>
    <w:rsid w:val="00392D79"/>
    <w:rsid w:val="0039354D"/>
    <w:rsid w:val="00395F05"/>
    <w:rsid w:val="003A08FD"/>
    <w:rsid w:val="003A4453"/>
    <w:rsid w:val="003A796A"/>
    <w:rsid w:val="003B1F82"/>
    <w:rsid w:val="003B2430"/>
    <w:rsid w:val="003B2B80"/>
    <w:rsid w:val="003B3A2F"/>
    <w:rsid w:val="003C0D7D"/>
    <w:rsid w:val="003C3AB0"/>
    <w:rsid w:val="003C62F6"/>
    <w:rsid w:val="003D1126"/>
    <w:rsid w:val="003D1CA4"/>
    <w:rsid w:val="003D34C6"/>
    <w:rsid w:val="003E13CB"/>
    <w:rsid w:val="003E4330"/>
    <w:rsid w:val="003E49D5"/>
    <w:rsid w:val="003E502D"/>
    <w:rsid w:val="003E6651"/>
    <w:rsid w:val="003F5BE8"/>
    <w:rsid w:val="0040133E"/>
    <w:rsid w:val="004045FD"/>
    <w:rsid w:val="004050A1"/>
    <w:rsid w:val="004055E4"/>
    <w:rsid w:val="00406C5B"/>
    <w:rsid w:val="004114DD"/>
    <w:rsid w:val="00413272"/>
    <w:rsid w:val="0041373D"/>
    <w:rsid w:val="004164C5"/>
    <w:rsid w:val="0041728E"/>
    <w:rsid w:val="00417833"/>
    <w:rsid w:val="00417AC6"/>
    <w:rsid w:val="0042016C"/>
    <w:rsid w:val="0042036C"/>
    <w:rsid w:val="00420961"/>
    <w:rsid w:val="00421061"/>
    <w:rsid w:val="004251DF"/>
    <w:rsid w:val="00427337"/>
    <w:rsid w:val="00427B5B"/>
    <w:rsid w:val="00427F04"/>
    <w:rsid w:val="00430135"/>
    <w:rsid w:val="0043230D"/>
    <w:rsid w:val="00432910"/>
    <w:rsid w:val="00432C8E"/>
    <w:rsid w:val="004358C3"/>
    <w:rsid w:val="00436349"/>
    <w:rsid w:val="00437993"/>
    <w:rsid w:val="0044293A"/>
    <w:rsid w:val="00442AE3"/>
    <w:rsid w:val="0044482A"/>
    <w:rsid w:val="00445C1C"/>
    <w:rsid w:val="004469D1"/>
    <w:rsid w:val="00447867"/>
    <w:rsid w:val="004503CA"/>
    <w:rsid w:val="00450D05"/>
    <w:rsid w:val="00450D74"/>
    <w:rsid w:val="004513B8"/>
    <w:rsid w:val="0045190C"/>
    <w:rsid w:val="00455BD0"/>
    <w:rsid w:val="00455EFA"/>
    <w:rsid w:val="00455FE9"/>
    <w:rsid w:val="0045688B"/>
    <w:rsid w:val="00460129"/>
    <w:rsid w:val="00461EDA"/>
    <w:rsid w:val="00464170"/>
    <w:rsid w:val="00464542"/>
    <w:rsid w:val="00464BCA"/>
    <w:rsid w:val="00471F46"/>
    <w:rsid w:val="004724C4"/>
    <w:rsid w:val="0047283B"/>
    <w:rsid w:val="00472FC0"/>
    <w:rsid w:val="00473A8A"/>
    <w:rsid w:val="00474DDC"/>
    <w:rsid w:val="0047580B"/>
    <w:rsid w:val="00476460"/>
    <w:rsid w:val="004772FA"/>
    <w:rsid w:val="004816B3"/>
    <w:rsid w:val="004837AA"/>
    <w:rsid w:val="00486CCC"/>
    <w:rsid w:val="00486ED1"/>
    <w:rsid w:val="00487EA8"/>
    <w:rsid w:val="004904C9"/>
    <w:rsid w:val="00490698"/>
    <w:rsid w:val="0049213F"/>
    <w:rsid w:val="00493A01"/>
    <w:rsid w:val="0049637B"/>
    <w:rsid w:val="00497EE2"/>
    <w:rsid w:val="004A20B3"/>
    <w:rsid w:val="004A34CD"/>
    <w:rsid w:val="004A3648"/>
    <w:rsid w:val="004A62A6"/>
    <w:rsid w:val="004A7763"/>
    <w:rsid w:val="004A7E4E"/>
    <w:rsid w:val="004B1BC0"/>
    <w:rsid w:val="004B3698"/>
    <w:rsid w:val="004B4991"/>
    <w:rsid w:val="004C3D15"/>
    <w:rsid w:val="004C3E55"/>
    <w:rsid w:val="004C7A7E"/>
    <w:rsid w:val="004D13FE"/>
    <w:rsid w:val="004D141D"/>
    <w:rsid w:val="004D17FB"/>
    <w:rsid w:val="004D2ADC"/>
    <w:rsid w:val="004D2D6F"/>
    <w:rsid w:val="004D2DD0"/>
    <w:rsid w:val="004D3F1E"/>
    <w:rsid w:val="004D55FC"/>
    <w:rsid w:val="004D569E"/>
    <w:rsid w:val="004D6765"/>
    <w:rsid w:val="004D7799"/>
    <w:rsid w:val="004E0A5A"/>
    <w:rsid w:val="004E28F7"/>
    <w:rsid w:val="004E44DD"/>
    <w:rsid w:val="004E4F17"/>
    <w:rsid w:val="004E5FA1"/>
    <w:rsid w:val="004E762B"/>
    <w:rsid w:val="004F0CEC"/>
    <w:rsid w:val="004F229E"/>
    <w:rsid w:val="004F2F0E"/>
    <w:rsid w:val="004F46BE"/>
    <w:rsid w:val="00501421"/>
    <w:rsid w:val="005037E9"/>
    <w:rsid w:val="00505AEB"/>
    <w:rsid w:val="0050642C"/>
    <w:rsid w:val="00512054"/>
    <w:rsid w:val="0051219B"/>
    <w:rsid w:val="00512252"/>
    <w:rsid w:val="005149CE"/>
    <w:rsid w:val="005155A5"/>
    <w:rsid w:val="0051569E"/>
    <w:rsid w:val="00517661"/>
    <w:rsid w:val="0053016A"/>
    <w:rsid w:val="005316C6"/>
    <w:rsid w:val="0053215F"/>
    <w:rsid w:val="00532F33"/>
    <w:rsid w:val="00536072"/>
    <w:rsid w:val="00536BDD"/>
    <w:rsid w:val="00537549"/>
    <w:rsid w:val="005404E8"/>
    <w:rsid w:val="00545871"/>
    <w:rsid w:val="00551C7D"/>
    <w:rsid w:val="00552A59"/>
    <w:rsid w:val="00552E53"/>
    <w:rsid w:val="005542B9"/>
    <w:rsid w:val="00554511"/>
    <w:rsid w:val="00554875"/>
    <w:rsid w:val="005549B5"/>
    <w:rsid w:val="00554DA3"/>
    <w:rsid w:val="00554DE0"/>
    <w:rsid w:val="005606CF"/>
    <w:rsid w:val="00562384"/>
    <w:rsid w:val="005629AA"/>
    <w:rsid w:val="005634D9"/>
    <w:rsid w:val="00566928"/>
    <w:rsid w:val="00567338"/>
    <w:rsid w:val="005703B6"/>
    <w:rsid w:val="00570FB1"/>
    <w:rsid w:val="005711F1"/>
    <w:rsid w:val="005721F8"/>
    <w:rsid w:val="005730C2"/>
    <w:rsid w:val="005742A4"/>
    <w:rsid w:val="00574933"/>
    <w:rsid w:val="00580070"/>
    <w:rsid w:val="00581057"/>
    <w:rsid w:val="005863AD"/>
    <w:rsid w:val="00587E29"/>
    <w:rsid w:val="00591695"/>
    <w:rsid w:val="00591831"/>
    <w:rsid w:val="00591B06"/>
    <w:rsid w:val="00592BF5"/>
    <w:rsid w:val="00592D90"/>
    <w:rsid w:val="005947DE"/>
    <w:rsid w:val="005974EF"/>
    <w:rsid w:val="005A078F"/>
    <w:rsid w:val="005A2028"/>
    <w:rsid w:val="005A38D3"/>
    <w:rsid w:val="005A4157"/>
    <w:rsid w:val="005A49F1"/>
    <w:rsid w:val="005A5391"/>
    <w:rsid w:val="005A5DD1"/>
    <w:rsid w:val="005A5E22"/>
    <w:rsid w:val="005A6193"/>
    <w:rsid w:val="005A6CE6"/>
    <w:rsid w:val="005B013B"/>
    <w:rsid w:val="005B05BF"/>
    <w:rsid w:val="005B1759"/>
    <w:rsid w:val="005B1C10"/>
    <w:rsid w:val="005B3B90"/>
    <w:rsid w:val="005C1C74"/>
    <w:rsid w:val="005C3547"/>
    <w:rsid w:val="005C4C17"/>
    <w:rsid w:val="005C790C"/>
    <w:rsid w:val="005C7E56"/>
    <w:rsid w:val="005D0B27"/>
    <w:rsid w:val="005D3538"/>
    <w:rsid w:val="005D3B62"/>
    <w:rsid w:val="005D6B28"/>
    <w:rsid w:val="005D76A9"/>
    <w:rsid w:val="005E3316"/>
    <w:rsid w:val="005E357C"/>
    <w:rsid w:val="005E3E0D"/>
    <w:rsid w:val="005E4265"/>
    <w:rsid w:val="005F3361"/>
    <w:rsid w:val="005F3BFE"/>
    <w:rsid w:val="005F516E"/>
    <w:rsid w:val="005F6112"/>
    <w:rsid w:val="005F6463"/>
    <w:rsid w:val="005F7F9C"/>
    <w:rsid w:val="0060102A"/>
    <w:rsid w:val="006010E9"/>
    <w:rsid w:val="006023DB"/>
    <w:rsid w:val="006063FA"/>
    <w:rsid w:val="00606622"/>
    <w:rsid w:val="0060670C"/>
    <w:rsid w:val="006136BB"/>
    <w:rsid w:val="0061768D"/>
    <w:rsid w:val="0062068E"/>
    <w:rsid w:val="00624E3D"/>
    <w:rsid w:val="00624F8E"/>
    <w:rsid w:val="00625B06"/>
    <w:rsid w:val="00626862"/>
    <w:rsid w:val="00626C8E"/>
    <w:rsid w:val="00626D62"/>
    <w:rsid w:val="00630379"/>
    <w:rsid w:val="006308F8"/>
    <w:rsid w:val="0063601C"/>
    <w:rsid w:val="0064034F"/>
    <w:rsid w:val="00642145"/>
    <w:rsid w:val="00642EFE"/>
    <w:rsid w:val="00644574"/>
    <w:rsid w:val="0064505B"/>
    <w:rsid w:val="006455FD"/>
    <w:rsid w:val="006462A2"/>
    <w:rsid w:val="006468D6"/>
    <w:rsid w:val="00650B3B"/>
    <w:rsid w:val="006510CB"/>
    <w:rsid w:val="00651414"/>
    <w:rsid w:val="00652C8E"/>
    <w:rsid w:val="006561EE"/>
    <w:rsid w:val="0065640B"/>
    <w:rsid w:val="00656521"/>
    <w:rsid w:val="0065703D"/>
    <w:rsid w:val="006618C8"/>
    <w:rsid w:val="00662D4E"/>
    <w:rsid w:val="0066331E"/>
    <w:rsid w:val="00663A66"/>
    <w:rsid w:val="006646B4"/>
    <w:rsid w:val="006649C0"/>
    <w:rsid w:val="006717BE"/>
    <w:rsid w:val="0067329E"/>
    <w:rsid w:val="00673B36"/>
    <w:rsid w:val="00676A8C"/>
    <w:rsid w:val="00676AE0"/>
    <w:rsid w:val="006774CB"/>
    <w:rsid w:val="006808DB"/>
    <w:rsid w:val="006809AA"/>
    <w:rsid w:val="00680C77"/>
    <w:rsid w:val="0068157D"/>
    <w:rsid w:val="00683A0C"/>
    <w:rsid w:val="00683FE0"/>
    <w:rsid w:val="006849EB"/>
    <w:rsid w:val="00686308"/>
    <w:rsid w:val="00690332"/>
    <w:rsid w:val="00690B19"/>
    <w:rsid w:val="006917AA"/>
    <w:rsid w:val="00691C8D"/>
    <w:rsid w:val="00692677"/>
    <w:rsid w:val="00692B2A"/>
    <w:rsid w:val="00693273"/>
    <w:rsid w:val="00695F40"/>
    <w:rsid w:val="006A0DBF"/>
    <w:rsid w:val="006A16CF"/>
    <w:rsid w:val="006A1FFE"/>
    <w:rsid w:val="006A3840"/>
    <w:rsid w:val="006A38A9"/>
    <w:rsid w:val="006A7992"/>
    <w:rsid w:val="006B067A"/>
    <w:rsid w:val="006B0AF4"/>
    <w:rsid w:val="006B1141"/>
    <w:rsid w:val="006B1845"/>
    <w:rsid w:val="006B211E"/>
    <w:rsid w:val="006B2B26"/>
    <w:rsid w:val="006B68F6"/>
    <w:rsid w:val="006C069A"/>
    <w:rsid w:val="006C250B"/>
    <w:rsid w:val="006C281D"/>
    <w:rsid w:val="006C5A5C"/>
    <w:rsid w:val="006C63B0"/>
    <w:rsid w:val="006C6EC6"/>
    <w:rsid w:val="006C712B"/>
    <w:rsid w:val="006C7740"/>
    <w:rsid w:val="006C7E94"/>
    <w:rsid w:val="006D13C0"/>
    <w:rsid w:val="006D1808"/>
    <w:rsid w:val="006D37CD"/>
    <w:rsid w:val="006D3F34"/>
    <w:rsid w:val="006D4E5B"/>
    <w:rsid w:val="006D5DF4"/>
    <w:rsid w:val="006E08CE"/>
    <w:rsid w:val="006E1CFD"/>
    <w:rsid w:val="006E5173"/>
    <w:rsid w:val="006E5521"/>
    <w:rsid w:val="006E5E3E"/>
    <w:rsid w:val="006F1C2F"/>
    <w:rsid w:val="006F3581"/>
    <w:rsid w:val="006F49C6"/>
    <w:rsid w:val="006F54F3"/>
    <w:rsid w:val="006F5F61"/>
    <w:rsid w:val="006F718E"/>
    <w:rsid w:val="006F785F"/>
    <w:rsid w:val="007000F4"/>
    <w:rsid w:val="00700D0C"/>
    <w:rsid w:val="00701D6C"/>
    <w:rsid w:val="007028D7"/>
    <w:rsid w:val="00703A4F"/>
    <w:rsid w:val="00704DB5"/>
    <w:rsid w:val="00706422"/>
    <w:rsid w:val="00710807"/>
    <w:rsid w:val="0071629E"/>
    <w:rsid w:val="00717A60"/>
    <w:rsid w:val="00721A00"/>
    <w:rsid w:val="00721C0E"/>
    <w:rsid w:val="00722208"/>
    <w:rsid w:val="00722DEA"/>
    <w:rsid w:val="00723894"/>
    <w:rsid w:val="0072454C"/>
    <w:rsid w:val="00725CED"/>
    <w:rsid w:val="007262D0"/>
    <w:rsid w:val="00727DFF"/>
    <w:rsid w:val="00727F92"/>
    <w:rsid w:val="00730F99"/>
    <w:rsid w:val="00732D7B"/>
    <w:rsid w:val="00735743"/>
    <w:rsid w:val="007359D9"/>
    <w:rsid w:val="0073625A"/>
    <w:rsid w:val="0073689E"/>
    <w:rsid w:val="00736ADD"/>
    <w:rsid w:val="007372F8"/>
    <w:rsid w:val="007402A0"/>
    <w:rsid w:val="00740D50"/>
    <w:rsid w:val="00740E88"/>
    <w:rsid w:val="00743346"/>
    <w:rsid w:val="00745303"/>
    <w:rsid w:val="00745DE6"/>
    <w:rsid w:val="007469C7"/>
    <w:rsid w:val="00746FA8"/>
    <w:rsid w:val="00751360"/>
    <w:rsid w:val="00755E5B"/>
    <w:rsid w:val="00756941"/>
    <w:rsid w:val="00756A50"/>
    <w:rsid w:val="00757248"/>
    <w:rsid w:val="00760417"/>
    <w:rsid w:val="00761559"/>
    <w:rsid w:val="00762E17"/>
    <w:rsid w:val="00763146"/>
    <w:rsid w:val="00764036"/>
    <w:rsid w:val="00767D28"/>
    <w:rsid w:val="0077231D"/>
    <w:rsid w:val="007724F2"/>
    <w:rsid w:val="0077587E"/>
    <w:rsid w:val="007820B0"/>
    <w:rsid w:val="007820B9"/>
    <w:rsid w:val="00783090"/>
    <w:rsid w:val="0078481B"/>
    <w:rsid w:val="0078635C"/>
    <w:rsid w:val="00786977"/>
    <w:rsid w:val="00787580"/>
    <w:rsid w:val="007912FE"/>
    <w:rsid w:val="0079586E"/>
    <w:rsid w:val="00797A96"/>
    <w:rsid w:val="007A04A0"/>
    <w:rsid w:val="007A05C2"/>
    <w:rsid w:val="007A0E96"/>
    <w:rsid w:val="007A335B"/>
    <w:rsid w:val="007A3516"/>
    <w:rsid w:val="007A7BA1"/>
    <w:rsid w:val="007B1F95"/>
    <w:rsid w:val="007B31A9"/>
    <w:rsid w:val="007B3545"/>
    <w:rsid w:val="007B518A"/>
    <w:rsid w:val="007B6FC7"/>
    <w:rsid w:val="007C0165"/>
    <w:rsid w:val="007C1D83"/>
    <w:rsid w:val="007C3178"/>
    <w:rsid w:val="007C4E13"/>
    <w:rsid w:val="007C5633"/>
    <w:rsid w:val="007C62E1"/>
    <w:rsid w:val="007C73F3"/>
    <w:rsid w:val="007C766C"/>
    <w:rsid w:val="007D1185"/>
    <w:rsid w:val="007D22D0"/>
    <w:rsid w:val="007D3442"/>
    <w:rsid w:val="007D6B69"/>
    <w:rsid w:val="007E3AEE"/>
    <w:rsid w:val="007E5141"/>
    <w:rsid w:val="007E67E8"/>
    <w:rsid w:val="007F37E6"/>
    <w:rsid w:val="007F3DB2"/>
    <w:rsid w:val="007F3DB4"/>
    <w:rsid w:val="00801CED"/>
    <w:rsid w:val="00802168"/>
    <w:rsid w:val="00802C5E"/>
    <w:rsid w:val="00804A82"/>
    <w:rsid w:val="00805A23"/>
    <w:rsid w:val="0080682F"/>
    <w:rsid w:val="00807570"/>
    <w:rsid w:val="00807F3C"/>
    <w:rsid w:val="00810FAA"/>
    <w:rsid w:val="008123E0"/>
    <w:rsid w:val="00812939"/>
    <w:rsid w:val="0081313F"/>
    <w:rsid w:val="00814A44"/>
    <w:rsid w:val="008154B6"/>
    <w:rsid w:val="008169EA"/>
    <w:rsid w:val="0081782E"/>
    <w:rsid w:val="00822E2A"/>
    <w:rsid w:val="00822EFF"/>
    <w:rsid w:val="00823065"/>
    <w:rsid w:val="0082383D"/>
    <w:rsid w:val="00824854"/>
    <w:rsid w:val="00831344"/>
    <w:rsid w:val="0083184B"/>
    <w:rsid w:val="00831BC9"/>
    <w:rsid w:val="00835C6F"/>
    <w:rsid w:val="00836141"/>
    <w:rsid w:val="008411D5"/>
    <w:rsid w:val="00841E12"/>
    <w:rsid w:val="0084297F"/>
    <w:rsid w:val="0084434C"/>
    <w:rsid w:val="008448CC"/>
    <w:rsid w:val="00844C5B"/>
    <w:rsid w:val="00844D2C"/>
    <w:rsid w:val="0084558D"/>
    <w:rsid w:val="0084633B"/>
    <w:rsid w:val="00847DA6"/>
    <w:rsid w:val="008505FF"/>
    <w:rsid w:val="00850C74"/>
    <w:rsid w:val="008510E0"/>
    <w:rsid w:val="00852772"/>
    <w:rsid w:val="00852E4B"/>
    <w:rsid w:val="00852F27"/>
    <w:rsid w:val="00853B0F"/>
    <w:rsid w:val="008543F3"/>
    <w:rsid w:val="0085461E"/>
    <w:rsid w:val="00855F1B"/>
    <w:rsid w:val="0086065E"/>
    <w:rsid w:val="008621DB"/>
    <w:rsid w:val="00863E7A"/>
    <w:rsid w:val="00864A58"/>
    <w:rsid w:val="0086585C"/>
    <w:rsid w:val="00866593"/>
    <w:rsid w:val="00866918"/>
    <w:rsid w:val="00866AFF"/>
    <w:rsid w:val="00866B73"/>
    <w:rsid w:val="008701A8"/>
    <w:rsid w:val="008703A3"/>
    <w:rsid w:val="00872818"/>
    <w:rsid w:val="00872BC0"/>
    <w:rsid w:val="00873563"/>
    <w:rsid w:val="00873C07"/>
    <w:rsid w:val="008749E7"/>
    <w:rsid w:val="00874A05"/>
    <w:rsid w:val="008772B4"/>
    <w:rsid w:val="0087799A"/>
    <w:rsid w:val="0088037A"/>
    <w:rsid w:val="00882CBB"/>
    <w:rsid w:val="00882ECF"/>
    <w:rsid w:val="00882FF6"/>
    <w:rsid w:val="00883D3A"/>
    <w:rsid w:val="0088430B"/>
    <w:rsid w:val="00884530"/>
    <w:rsid w:val="008878DA"/>
    <w:rsid w:val="00890F44"/>
    <w:rsid w:val="00891228"/>
    <w:rsid w:val="008918D5"/>
    <w:rsid w:val="0089338B"/>
    <w:rsid w:val="00895095"/>
    <w:rsid w:val="00896FC9"/>
    <w:rsid w:val="00897D2B"/>
    <w:rsid w:val="008A0CA9"/>
    <w:rsid w:val="008A0DD2"/>
    <w:rsid w:val="008A3F93"/>
    <w:rsid w:val="008A4875"/>
    <w:rsid w:val="008A4CAD"/>
    <w:rsid w:val="008A5212"/>
    <w:rsid w:val="008A5ED9"/>
    <w:rsid w:val="008A7231"/>
    <w:rsid w:val="008A7270"/>
    <w:rsid w:val="008B3D6A"/>
    <w:rsid w:val="008B447A"/>
    <w:rsid w:val="008B4FDA"/>
    <w:rsid w:val="008B7D48"/>
    <w:rsid w:val="008C013C"/>
    <w:rsid w:val="008C074C"/>
    <w:rsid w:val="008C0AD0"/>
    <w:rsid w:val="008C41CE"/>
    <w:rsid w:val="008C5BF1"/>
    <w:rsid w:val="008C6D01"/>
    <w:rsid w:val="008C6D87"/>
    <w:rsid w:val="008D0985"/>
    <w:rsid w:val="008D34DE"/>
    <w:rsid w:val="008D437A"/>
    <w:rsid w:val="008D4888"/>
    <w:rsid w:val="008D4C0A"/>
    <w:rsid w:val="008D5BB3"/>
    <w:rsid w:val="008D61EA"/>
    <w:rsid w:val="008D7E2C"/>
    <w:rsid w:val="008E20BE"/>
    <w:rsid w:val="008E49B8"/>
    <w:rsid w:val="008E5623"/>
    <w:rsid w:val="008E6D57"/>
    <w:rsid w:val="008F13D8"/>
    <w:rsid w:val="008F467E"/>
    <w:rsid w:val="008F4E5D"/>
    <w:rsid w:val="008F57B6"/>
    <w:rsid w:val="008F5FFC"/>
    <w:rsid w:val="008F60D3"/>
    <w:rsid w:val="00900168"/>
    <w:rsid w:val="0090060B"/>
    <w:rsid w:val="00901058"/>
    <w:rsid w:val="00901471"/>
    <w:rsid w:val="0090164E"/>
    <w:rsid w:val="009017B7"/>
    <w:rsid w:val="00902F06"/>
    <w:rsid w:val="00905906"/>
    <w:rsid w:val="00906F61"/>
    <w:rsid w:val="00907956"/>
    <w:rsid w:val="00910C86"/>
    <w:rsid w:val="00912AAC"/>
    <w:rsid w:val="0091300E"/>
    <w:rsid w:val="00917572"/>
    <w:rsid w:val="009211C1"/>
    <w:rsid w:val="00922F1C"/>
    <w:rsid w:val="00925760"/>
    <w:rsid w:val="009264B0"/>
    <w:rsid w:val="00931000"/>
    <w:rsid w:val="009328DD"/>
    <w:rsid w:val="00935CD6"/>
    <w:rsid w:val="009408F4"/>
    <w:rsid w:val="009423F1"/>
    <w:rsid w:val="00942711"/>
    <w:rsid w:val="0094378D"/>
    <w:rsid w:val="00944BBB"/>
    <w:rsid w:val="00947C97"/>
    <w:rsid w:val="00950C90"/>
    <w:rsid w:val="00953662"/>
    <w:rsid w:val="009541EE"/>
    <w:rsid w:val="00956A2B"/>
    <w:rsid w:val="00957FAF"/>
    <w:rsid w:val="00960FF0"/>
    <w:rsid w:val="00961548"/>
    <w:rsid w:val="009634F2"/>
    <w:rsid w:val="009647BA"/>
    <w:rsid w:val="00965155"/>
    <w:rsid w:val="00965EBC"/>
    <w:rsid w:val="00967789"/>
    <w:rsid w:val="00967939"/>
    <w:rsid w:val="00970A69"/>
    <w:rsid w:val="009715EA"/>
    <w:rsid w:val="00972C8D"/>
    <w:rsid w:val="00973161"/>
    <w:rsid w:val="009749DA"/>
    <w:rsid w:val="0097654C"/>
    <w:rsid w:val="0097737B"/>
    <w:rsid w:val="00977ABD"/>
    <w:rsid w:val="00982B5D"/>
    <w:rsid w:val="00983E3C"/>
    <w:rsid w:val="009867B5"/>
    <w:rsid w:val="00991328"/>
    <w:rsid w:val="00991AFA"/>
    <w:rsid w:val="009921A9"/>
    <w:rsid w:val="00992C26"/>
    <w:rsid w:val="00994B77"/>
    <w:rsid w:val="00994DA5"/>
    <w:rsid w:val="009A4024"/>
    <w:rsid w:val="009A5C19"/>
    <w:rsid w:val="009A66CE"/>
    <w:rsid w:val="009A7453"/>
    <w:rsid w:val="009B1332"/>
    <w:rsid w:val="009B4A0E"/>
    <w:rsid w:val="009B594F"/>
    <w:rsid w:val="009B5A97"/>
    <w:rsid w:val="009C11C0"/>
    <w:rsid w:val="009C41EE"/>
    <w:rsid w:val="009C496C"/>
    <w:rsid w:val="009C5633"/>
    <w:rsid w:val="009C605B"/>
    <w:rsid w:val="009C6C95"/>
    <w:rsid w:val="009C7D8F"/>
    <w:rsid w:val="009D2040"/>
    <w:rsid w:val="009D3546"/>
    <w:rsid w:val="009D35D7"/>
    <w:rsid w:val="009D4141"/>
    <w:rsid w:val="009D44C4"/>
    <w:rsid w:val="009D6A02"/>
    <w:rsid w:val="009E3C73"/>
    <w:rsid w:val="009E56ED"/>
    <w:rsid w:val="009E625A"/>
    <w:rsid w:val="009E7A84"/>
    <w:rsid w:val="009F1124"/>
    <w:rsid w:val="009F2B59"/>
    <w:rsid w:val="009F35D3"/>
    <w:rsid w:val="009F372F"/>
    <w:rsid w:val="009F5790"/>
    <w:rsid w:val="00A009DB"/>
    <w:rsid w:val="00A018AD"/>
    <w:rsid w:val="00A04AD0"/>
    <w:rsid w:val="00A06AD2"/>
    <w:rsid w:val="00A11AB1"/>
    <w:rsid w:val="00A12C90"/>
    <w:rsid w:val="00A130E7"/>
    <w:rsid w:val="00A14A8E"/>
    <w:rsid w:val="00A1541C"/>
    <w:rsid w:val="00A22D8B"/>
    <w:rsid w:val="00A2399C"/>
    <w:rsid w:val="00A253E9"/>
    <w:rsid w:val="00A26BED"/>
    <w:rsid w:val="00A3308B"/>
    <w:rsid w:val="00A335EF"/>
    <w:rsid w:val="00A33AF9"/>
    <w:rsid w:val="00A3491B"/>
    <w:rsid w:val="00A34E4B"/>
    <w:rsid w:val="00A35429"/>
    <w:rsid w:val="00A36D97"/>
    <w:rsid w:val="00A37F7D"/>
    <w:rsid w:val="00A40691"/>
    <w:rsid w:val="00A46FF2"/>
    <w:rsid w:val="00A47711"/>
    <w:rsid w:val="00A47CD4"/>
    <w:rsid w:val="00A47D09"/>
    <w:rsid w:val="00A53B5E"/>
    <w:rsid w:val="00A53E55"/>
    <w:rsid w:val="00A540A9"/>
    <w:rsid w:val="00A54D37"/>
    <w:rsid w:val="00A55C6F"/>
    <w:rsid w:val="00A57A33"/>
    <w:rsid w:val="00A57B74"/>
    <w:rsid w:val="00A6019A"/>
    <w:rsid w:val="00A60B46"/>
    <w:rsid w:val="00A61094"/>
    <w:rsid w:val="00A6299D"/>
    <w:rsid w:val="00A62A3F"/>
    <w:rsid w:val="00A63DC5"/>
    <w:rsid w:val="00A64EF6"/>
    <w:rsid w:val="00A64FCE"/>
    <w:rsid w:val="00A74DC3"/>
    <w:rsid w:val="00A758B2"/>
    <w:rsid w:val="00A816F2"/>
    <w:rsid w:val="00A827D3"/>
    <w:rsid w:val="00A829CE"/>
    <w:rsid w:val="00A836AE"/>
    <w:rsid w:val="00A84EBA"/>
    <w:rsid w:val="00A86309"/>
    <w:rsid w:val="00A866E6"/>
    <w:rsid w:val="00A9022A"/>
    <w:rsid w:val="00A90E53"/>
    <w:rsid w:val="00A90E69"/>
    <w:rsid w:val="00A91FC5"/>
    <w:rsid w:val="00A924DD"/>
    <w:rsid w:val="00A9341A"/>
    <w:rsid w:val="00A93942"/>
    <w:rsid w:val="00A94AD4"/>
    <w:rsid w:val="00A95B29"/>
    <w:rsid w:val="00A96396"/>
    <w:rsid w:val="00A96EF3"/>
    <w:rsid w:val="00AA0506"/>
    <w:rsid w:val="00AA77E7"/>
    <w:rsid w:val="00AB1BEB"/>
    <w:rsid w:val="00AB342F"/>
    <w:rsid w:val="00AB4624"/>
    <w:rsid w:val="00AB687B"/>
    <w:rsid w:val="00AC14F6"/>
    <w:rsid w:val="00AC2AA4"/>
    <w:rsid w:val="00AC4115"/>
    <w:rsid w:val="00AC7653"/>
    <w:rsid w:val="00AC7FB6"/>
    <w:rsid w:val="00AD2F96"/>
    <w:rsid w:val="00AD6D0C"/>
    <w:rsid w:val="00AD7587"/>
    <w:rsid w:val="00AE1149"/>
    <w:rsid w:val="00AE2C3C"/>
    <w:rsid w:val="00AE351C"/>
    <w:rsid w:val="00AE546C"/>
    <w:rsid w:val="00AE6485"/>
    <w:rsid w:val="00AE70B3"/>
    <w:rsid w:val="00AF0402"/>
    <w:rsid w:val="00AF0880"/>
    <w:rsid w:val="00AF0B3B"/>
    <w:rsid w:val="00AF14F8"/>
    <w:rsid w:val="00AF2922"/>
    <w:rsid w:val="00AF39E6"/>
    <w:rsid w:val="00AF3B91"/>
    <w:rsid w:val="00AF3E03"/>
    <w:rsid w:val="00AF3F0C"/>
    <w:rsid w:val="00B0098C"/>
    <w:rsid w:val="00B01CB5"/>
    <w:rsid w:val="00B01E00"/>
    <w:rsid w:val="00B03159"/>
    <w:rsid w:val="00B042CC"/>
    <w:rsid w:val="00B07656"/>
    <w:rsid w:val="00B079A9"/>
    <w:rsid w:val="00B10808"/>
    <w:rsid w:val="00B12C1B"/>
    <w:rsid w:val="00B13E21"/>
    <w:rsid w:val="00B14520"/>
    <w:rsid w:val="00B21751"/>
    <w:rsid w:val="00B22A55"/>
    <w:rsid w:val="00B23321"/>
    <w:rsid w:val="00B26E96"/>
    <w:rsid w:val="00B3439D"/>
    <w:rsid w:val="00B362F8"/>
    <w:rsid w:val="00B36FDD"/>
    <w:rsid w:val="00B37363"/>
    <w:rsid w:val="00B43AD5"/>
    <w:rsid w:val="00B46CB5"/>
    <w:rsid w:val="00B479AC"/>
    <w:rsid w:val="00B50899"/>
    <w:rsid w:val="00B51678"/>
    <w:rsid w:val="00B5273F"/>
    <w:rsid w:val="00B537F9"/>
    <w:rsid w:val="00B54D00"/>
    <w:rsid w:val="00B557FA"/>
    <w:rsid w:val="00B5645C"/>
    <w:rsid w:val="00B575DD"/>
    <w:rsid w:val="00B6370F"/>
    <w:rsid w:val="00B63EF4"/>
    <w:rsid w:val="00B64773"/>
    <w:rsid w:val="00B66C3B"/>
    <w:rsid w:val="00B676D9"/>
    <w:rsid w:val="00B70203"/>
    <w:rsid w:val="00B728AA"/>
    <w:rsid w:val="00B72DEF"/>
    <w:rsid w:val="00B75C47"/>
    <w:rsid w:val="00B8078A"/>
    <w:rsid w:val="00B8143F"/>
    <w:rsid w:val="00B8434C"/>
    <w:rsid w:val="00B8658F"/>
    <w:rsid w:val="00B87CB2"/>
    <w:rsid w:val="00B90163"/>
    <w:rsid w:val="00B91010"/>
    <w:rsid w:val="00B9293F"/>
    <w:rsid w:val="00B9545D"/>
    <w:rsid w:val="00BA5F46"/>
    <w:rsid w:val="00BB0290"/>
    <w:rsid w:val="00BB062F"/>
    <w:rsid w:val="00BB069F"/>
    <w:rsid w:val="00BB0F96"/>
    <w:rsid w:val="00BB1A42"/>
    <w:rsid w:val="00BB2F9D"/>
    <w:rsid w:val="00BB42A2"/>
    <w:rsid w:val="00BB5914"/>
    <w:rsid w:val="00BB6B4D"/>
    <w:rsid w:val="00BC018B"/>
    <w:rsid w:val="00BC0A24"/>
    <w:rsid w:val="00BC4B93"/>
    <w:rsid w:val="00BC5FE6"/>
    <w:rsid w:val="00BD4C53"/>
    <w:rsid w:val="00BD59CE"/>
    <w:rsid w:val="00BD604F"/>
    <w:rsid w:val="00BE07EC"/>
    <w:rsid w:val="00BE0940"/>
    <w:rsid w:val="00BE1376"/>
    <w:rsid w:val="00BE2516"/>
    <w:rsid w:val="00BE2B85"/>
    <w:rsid w:val="00BE33B7"/>
    <w:rsid w:val="00BE484A"/>
    <w:rsid w:val="00BE7075"/>
    <w:rsid w:val="00BE7B85"/>
    <w:rsid w:val="00BF0ED0"/>
    <w:rsid w:val="00BF1190"/>
    <w:rsid w:val="00BF32CA"/>
    <w:rsid w:val="00BF3618"/>
    <w:rsid w:val="00BF5C30"/>
    <w:rsid w:val="00BF6FAA"/>
    <w:rsid w:val="00C008AF"/>
    <w:rsid w:val="00C01ABA"/>
    <w:rsid w:val="00C02B84"/>
    <w:rsid w:val="00C031A3"/>
    <w:rsid w:val="00C119D5"/>
    <w:rsid w:val="00C123C8"/>
    <w:rsid w:val="00C13207"/>
    <w:rsid w:val="00C13510"/>
    <w:rsid w:val="00C13687"/>
    <w:rsid w:val="00C13EA5"/>
    <w:rsid w:val="00C14DDA"/>
    <w:rsid w:val="00C15E3C"/>
    <w:rsid w:val="00C179EE"/>
    <w:rsid w:val="00C20592"/>
    <w:rsid w:val="00C20685"/>
    <w:rsid w:val="00C21003"/>
    <w:rsid w:val="00C25488"/>
    <w:rsid w:val="00C25F30"/>
    <w:rsid w:val="00C26BCC"/>
    <w:rsid w:val="00C301D5"/>
    <w:rsid w:val="00C33CDB"/>
    <w:rsid w:val="00C33CF9"/>
    <w:rsid w:val="00C478FD"/>
    <w:rsid w:val="00C52FC3"/>
    <w:rsid w:val="00C5431B"/>
    <w:rsid w:val="00C5478F"/>
    <w:rsid w:val="00C610A2"/>
    <w:rsid w:val="00C6542B"/>
    <w:rsid w:val="00C67F9F"/>
    <w:rsid w:val="00C711E2"/>
    <w:rsid w:val="00C72132"/>
    <w:rsid w:val="00C7255A"/>
    <w:rsid w:val="00C72EB2"/>
    <w:rsid w:val="00C73F97"/>
    <w:rsid w:val="00C77676"/>
    <w:rsid w:val="00C823A6"/>
    <w:rsid w:val="00C84001"/>
    <w:rsid w:val="00C85465"/>
    <w:rsid w:val="00C86283"/>
    <w:rsid w:val="00C87CBE"/>
    <w:rsid w:val="00C946FB"/>
    <w:rsid w:val="00C9534D"/>
    <w:rsid w:val="00C973FC"/>
    <w:rsid w:val="00CA0059"/>
    <w:rsid w:val="00CB055F"/>
    <w:rsid w:val="00CB2331"/>
    <w:rsid w:val="00CB2ABA"/>
    <w:rsid w:val="00CB2BC1"/>
    <w:rsid w:val="00CB5E37"/>
    <w:rsid w:val="00CB6B9B"/>
    <w:rsid w:val="00CB6F4F"/>
    <w:rsid w:val="00CC04AE"/>
    <w:rsid w:val="00CC2B00"/>
    <w:rsid w:val="00CC6499"/>
    <w:rsid w:val="00CD29DB"/>
    <w:rsid w:val="00CD35FC"/>
    <w:rsid w:val="00CD3D5C"/>
    <w:rsid w:val="00CD6142"/>
    <w:rsid w:val="00CE20F8"/>
    <w:rsid w:val="00CE3040"/>
    <w:rsid w:val="00CE38BA"/>
    <w:rsid w:val="00CE3F55"/>
    <w:rsid w:val="00CE3FDD"/>
    <w:rsid w:val="00CE4094"/>
    <w:rsid w:val="00CE514B"/>
    <w:rsid w:val="00CE7009"/>
    <w:rsid w:val="00CF03FB"/>
    <w:rsid w:val="00CF4BE9"/>
    <w:rsid w:val="00D00545"/>
    <w:rsid w:val="00D01359"/>
    <w:rsid w:val="00D02023"/>
    <w:rsid w:val="00D04389"/>
    <w:rsid w:val="00D04651"/>
    <w:rsid w:val="00D04E9C"/>
    <w:rsid w:val="00D074B8"/>
    <w:rsid w:val="00D10BEB"/>
    <w:rsid w:val="00D12E25"/>
    <w:rsid w:val="00D13469"/>
    <w:rsid w:val="00D137C6"/>
    <w:rsid w:val="00D13D5A"/>
    <w:rsid w:val="00D14A72"/>
    <w:rsid w:val="00D15E33"/>
    <w:rsid w:val="00D17A57"/>
    <w:rsid w:val="00D20F91"/>
    <w:rsid w:val="00D24176"/>
    <w:rsid w:val="00D24D93"/>
    <w:rsid w:val="00D24DB3"/>
    <w:rsid w:val="00D24FCA"/>
    <w:rsid w:val="00D34F87"/>
    <w:rsid w:val="00D361FC"/>
    <w:rsid w:val="00D41CA2"/>
    <w:rsid w:val="00D42838"/>
    <w:rsid w:val="00D43778"/>
    <w:rsid w:val="00D44059"/>
    <w:rsid w:val="00D45963"/>
    <w:rsid w:val="00D46683"/>
    <w:rsid w:val="00D50A69"/>
    <w:rsid w:val="00D50D97"/>
    <w:rsid w:val="00D521CF"/>
    <w:rsid w:val="00D54AAF"/>
    <w:rsid w:val="00D55AA6"/>
    <w:rsid w:val="00D600A7"/>
    <w:rsid w:val="00D602A4"/>
    <w:rsid w:val="00D611B6"/>
    <w:rsid w:val="00D61B9D"/>
    <w:rsid w:val="00D62DCB"/>
    <w:rsid w:val="00D70FB6"/>
    <w:rsid w:val="00D71317"/>
    <w:rsid w:val="00D727A7"/>
    <w:rsid w:val="00D72A45"/>
    <w:rsid w:val="00D7363A"/>
    <w:rsid w:val="00D73A61"/>
    <w:rsid w:val="00D73FA3"/>
    <w:rsid w:val="00D74C55"/>
    <w:rsid w:val="00D752DA"/>
    <w:rsid w:val="00D812B9"/>
    <w:rsid w:val="00D842A0"/>
    <w:rsid w:val="00D85147"/>
    <w:rsid w:val="00D86A00"/>
    <w:rsid w:val="00D87A08"/>
    <w:rsid w:val="00D87CD5"/>
    <w:rsid w:val="00D87E75"/>
    <w:rsid w:val="00D87F05"/>
    <w:rsid w:val="00D90E23"/>
    <w:rsid w:val="00D912E0"/>
    <w:rsid w:val="00D91AF7"/>
    <w:rsid w:val="00D93A9B"/>
    <w:rsid w:val="00D93F83"/>
    <w:rsid w:val="00D9523A"/>
    <w:rsid w:val="00DA0489"/>
    <w:rsid w:val="00DA067E"/>
    <w:rsid w:val="00DA2B36"/>
    <w:rsid w:val="00DA3948"/>
    <w:rsid w:val="00DA3A6A"/>
    <w:rsid w:val="00DA3FBD"/>
    <w:rsid w:val="00DA537E"/>
    <w:rsid w:val="00DB0524"/>
    <w:rsid w:val="00DB3C85"/>
    <w:rsid w:val="00DB4C3F"/>
    <w:rsid w:val="00DB576D"/>
    <w:rsid w:val="00DB7610"/>
    <w:rsid w:val="00DB77DC"/>
    <w:rsid w:val="00DC2D32"/>
    <w:rsid w:val="00DC62E5"/>
    <w:rsid w:val="00DC6C7B"/>
    <w:rsid w:val="00DC701E"/>
    <w:rsid w:val="00DC7D10"/>
    <w:rsid w:val="00DD1C65"/>
    <w:rsid w:val="00DD1FF9"/>
    <w:rsid w:val="00DD2598"/>
    <w:rsid w:val="00DD3702"/>
    <w:rsid w:val="00DD4859"/>
    <w:rsid w:val="00DD4CC7"/>
    <w:rsid w:val="00DD6F96"/>
    <w:rsid w:val="00DE0EE1"/>
    <w:rsid w:val="00DE129F"/>
    <w:rsid w:val="00DE18D7"/>
    <w:rsid w:val="00DE209F"/>
    <w:rsid w:val="00DE3459"/>
    <w:rsid w:val="00DE4059"/>
    <w:rsid w:val="00DE4D1F"/>
    <w:rsid w:val="00DE53EF"/>
    <w:rsid w:val="00DE68A9"/>
    <w:rsid w:val="00DF211C"/>
    <w:rsid w:val="00DF24F0"/>
    <w:rsid w:val="00DF3CFC"/>
    <w:rsid w:val="00DF422C"/>
    <w:rsid w:val="00DF4720"/>
    <w:rsid w:val="00DF494E"/>
    <w:rsid w:val="00DF613E"/>
    <w:rsid w:val="00DF7BB1"/>
    <w:rsid w:val="00DF7E74"/>
    <w:rsid w:val="00E0049F"/>
    <w:rsid w:val="00E0134B"/>
    <w:rsid w:val="00E018E4"/>
    <w:rsid w:val="00E03801"/>
    <w:rsid w:val="00E039C3"/>
    <w:rsid w:val="00E03CEA"/>
    <w:rsid w:val="00E04C07"/>
    <w:rsid w:val="00E06D0C"/>
    <w:rsid w:val="00E07466"/>
    <w:rsid w:val="00E07A1C"/>
    <w:rsid w:val="00E102DA"/>
    <w:rsid w:val="00E104C4"/>
    <w:rsid w:val="00E127AE"/>
    <w:rsid w:val="00E129AD"/>
    <w:rsid w:val="00E14734"/>
    <w:rsid w:val="00E14768"/>
    <w:rsid w:val="00E1486D"/>
    <w:rsid w:val="00E14B2F"/>
    <w:rsid w:val="00E16A20"/>
    <w:rsid w:val="00E17B5F"/>
    <w:rsid w:val="00E22F71"/>
    <w:rsid w:val="00E2367A"/>
    <w:rsid w:val="00E247F1"/>
    <w:rsid w:val="00E2532A"/>
    <w:rsid w:val="00E30598"/>
    <w:rsid w:val="00E30F1E"/>
    <w:rsid w:val="00E31BBD"/>
    <w:rsid w:val="00E32C8C"/>
    <w:rsid w:val="00E3484F"/>
    <w:rsid w:val="00E353C9"/>
    <w:rsid w:val="00E35552"/>
    <w:rsid w:val="00E35A90"/>
    <w:rsid w:val="00E3647C"/>
    <w:rsid w:val="00E36A15"/>
    <w:rsid w:val="00E37CDA"/>
    <w:rsid w:val="00E409A5"/>
    <w:rsid w:val="00E40D29"/>
    <w:rsid w:val="00E4184D"/>
    <w:rsid w:val="00E43D9B"/>
    <w:rsid w:val="00E478DE"/>
    <w:rsid w:val="00E47AA8"/>
    <w:rsid w:val="00E51108"/>
    <w:rsid w:val="00E5196B"/>
    <w:rsid w:val="00E51B01"/>
    <w:rsid w:val="00E5254D"/>
    <w:rsid w:val="00E559C8"/>
    <w:rsid w:val="00E55CC3"/>
    <w:rsid w:val="00E56553"/>
    <w:rsid w:val="00E5774F"/>
    <w:rsid w:val="00E6023A"/>
    <w:rsid w:val="00E609E8"/>
    <w:rsid w:val="00E60F2C"/>
    <w:rsid w:val="00E63123"/>
    <w:rsid w:val="00E6376D"/>
    <w:rsid w:val="00E65E5D"/>
    <w:rsid w:val="00E70299"/>
    <w:rsid w:val="00E72079"/>
    <w:rsid w:val="00E722E7"/>
    <w:rsid w:val="00E746DC"/>
    <w:rsid w:val="00E751B4"/>
    <w:rsid w:val="00E76DF0"/>
    <w:rsid w:val="00E7796C"/>
    <w:rsid w:val="00E80198"/>
    <w:rsid w:val="00E80A5C"/>
    <w:rsid w:val="00E80E6A"/>
    <w:rsid w:val="00E82FBA"/>
    <w:rsid w:val="00E85AD2"/>
    <w:rsid w:val="00E86A9F"/>
    <w:rsid w:val="00E9109F"/>
    <w:rsid w:val="00E92A7C"/>
    <w:rsid w:val="00E949DE"/>
    <w:rsid w:val="00E94FDF"/>
    <w:rsid w:val="00E95E71"/>
    <w:rsid w:val="00EA0F76"/>
    <w:rsid w:val="00EA2DB8"/>
    <w:rsid w:val="00EA69DA"/>
    <w:rsid w:val="00EB0085"/>
    <w:rsid w:val="00EB7669"/>
    <w:rsid w:val="00EB7C1A"/>
    <w:rsid w:val="00EC03F0"/>
    <w:rsid w:val="00EC1060"/>
    <w:rsid w:val="00EC6583"/>
    <w:rsid w:val="00EC7037"/>
    <w:rsid w:val="00ED03A7"/>
    <w:rsid w:val="00ED10C9"/>
    <w:rsid w:val="00ED40E3"/>
    <w:rsid w:val="00ED41B7"/>
    <w:rsid w:val="00ED697F"/>
    <w:rsid w:val="00ED7355"/>
    <w:rsid w:val="00EE2414"/>
    <w:rsid w:val="00EE4BBC"/>
    <w:rsid w:val="00EE5FA7"/>
    <w:rsid w:val="00EE7B16"/>
    <w:rsid w:val="00EF2856"/>
    <w:rsid w:val="00EF3BEC"/>
    <w:rsid w:val="00EF524A"/>
    <w:rsid w:val="00F008A0"/>
    <w:rsid w:val="00F00ACF"/>
    <w:rsid w:val="00F01141"/>
    <w:rsid w:val="00F01F5C"/>
    <w:rsid w:val="00F03D07"/>
    <w:rsid w:val="00F052BC"/>
    <w:rsid w:val="00F0572C"/>
    <w:rsid w:val="00F06112"/>
    <w:rsid w:val="00F07879"/>
    <w:rsid w:val="00F149A2"/>
    <w:rsid w:val="00F1603A"/>
    <w:rsid w:val="00F21C44"/>
    <w:rsid w:val="00F23162"/>
    <w:rsid w:val="00F25B8C"/>
    <w:rsid w:val="00F27054"/>
    <w:rsid w:val="00F32EDF"/>
    <w:rsid w:val="00F33607"/>
    <w:rsid w:val="00F34725"/>
    <w:rsid w:val="00F34A11"/>
    <w:rsid w:val="00F34D5B"/>
    <w:rsid w:val="00F3520B"/>
    <w:rsid w:val="00F36AC2"/>
    <w:rsid w:val="00F40D47"/>
    <w:rsid w:val="00F410FD"/>
    <w:rsid w:val="00F4241C"/>
    <w:rsid w:val="00F43B2F"/>
    <w:rsid w:val="00F44714"/>
    <w:rsid w:val="00F45512"/>
    <w:rsid w:val="00F45E00"/>
    <w:rsid w:val="00F46164"/>
    <w:rsid w:val="00F4754A"/>
    <w:rsid w:val="00F47A3B"/>
    <w:rsid w:val="00F50ECE"/>
    <w:rsid w:val="00F51826"/>
    <w:rsid w:val="00F53D9B"/>
    <w:rsid w:val="00F5539C"/>
    <w:rsid w:val="00F57032"/>
    <w:rsid w:val="00F57273"/>
    <w:rsid w:val="00F61C01"/>
    <w:rsid w:val="00F61FEA"/>
    <w:rsid w:val="00F62873"/>
    <w:rsid w:val="00F650A4"/>
    <w:rsid w:val="00F664BB"/>
    <w:rsid w:val="00F715AA"/>
    <w:rsid w:val="00F74740"/>
    <w:rsid w:val="00F74BBF"/>
    <w:rsid w:val="00F752AE"/>
    <w:rsid w:val="00F761C4"/>
    <w:rsid w:val="00F81AB4"/>
    <w:rsid w:val="00F81ACE"/>
    <w:rsid w:val="00F81B32"/>
    <w:rsid w:val="00F825D0"/>
    <w:rsid w:val="00F83FA8"/>
    <w:rsid w:val="00F856D1"/>
    <w:rsid w:val="00F8637F"/>
    <w:rsid w:val="00F86609"/>
    <w:rsid w:val="00F8683E"/>
    <w:rsid w:val="00F87986"/>
    <w:rsid w:val="00F92DF4"/>
    <w:rsid w:val="00F92EBF"/>
    <w:rsid w:val="00F97308"/>
    <w:rsid w:val="00F97732"/>
    <w:rsid w:val="00FA0A94"/>
    <w:rsid w:val="00FA32CA"/>
    <w:rsid w:val="00FA364A"/>
    <w:rsid w:val="00FA3A2E"/>
    <w:rsid w:val="00FA641D"/>
    <w:rsid w:val="00FA68C9"/>
    <w:rsid w:val="00FB0C1C"/>
    <w:rsid w:val="00FB19F8"/>
    <w:rsid w:val="00FB473A"/>
    <w:rsid w:val="00FB499F"/>
    <w:rsid w:val="00FB4AC5"/>
    <w:rsid w:val="00FC1597"/>
    <w:rsid w:val="00FC2919"/>
    <w:rsid w:val="00FC372F"/>
    <w:rsid w:val="00FC58FC"/>
    <w:rsid w:val="00FC5E08"/>
    <w:rsid w:val="00FC6C34"/>
    <w:rsid w:val="00FD1694"/>
    <w:rsid w:val="00FD1C1D"/>
    <w:rsid w:val="00FD49E2"/>
    <w:rsid w:val="00FE1889"/>
    <w:rsid w:val="00FE1B7D"/>
    <w:rsid w:val="00FE2F88"/>
    <w:rsid w:val="00FE5362"/>
    <w:rsid w:val="00FE6307"/>
    <w:rsid w:val="00FE7030"/>
    <w:rsid w:val="00FE79A3"/>
    <w:rsid w:val="00FE7D2F"/>
    <w:rsid w:val="00FF1DE6"/>
    <w:rsid w:val="00FF1FE8"/>
    <w:rsid w:val="00FF44A8"/>
    <w:rsid w:val="00FF710A"/>
    <w:rsid w:val="00FF79DE"/>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C85"/>
    <w:rPr>
      <w:sz w:val="24"/>
      <w:szCs w:val="24"/>
      <w:lang w:val="en-US" w:eastAsia="en-US"/>
    </w:rPr>
  </w:style>
  <w:style w:type="paragraph" w:styleId="Heading1">
    <w:name w:val="heading 1"/>
    <w:aliases w:val="Section,ARR - Heading 1,Section Heading,Article Heading,HEADING 1,App1,EASI 1,Hoofdstuk,Heading 1-nonum"/>
    <w:basedOn w:val="Normal"/>
    <w:next w:val="Normal"/>
    <w:qFormat/>
    <w:rsid w:val="00DB3C85"/>
    <w:pPr>
      <w:keepNext/>
      <w:numPr>
        <w:numId w:val="3"/>
      </w:numPr>
      <w:spacing w:before="180" w:after="120"/>
      <w:outlineLvl w:val="0"/>
    </w:pPr>
    <w:rPr>
      <w:rFonts w:ascii="Arial" w:hAnsi="Arial"/>
      <w:b/>
      <w:kern w:val="28"/>
      <w:szCs w:val="20"/>
      <w:lang w:val="en-GB"/>
    </w:rPr>
  </w:style>
  <w:style w:type="paragraph" w:styleId="Heading2">
    <w:name w:val="heading 2"/>
    <w:basedOn w:val="Normal"/>
    <w:next w:val="Normal"/>
    <w:qFormat/>
    <w:rsid w:val="00DB3C85"/>
    <w:pPr>
      <w:keepNext/>
      <w:outlineLvl w:val="1"/>
    </w:pPr>
    <w:rPr>
      <w:rFonts w:ascii="Arial" w:hAnsi="Arial" w:cs="Arial"/>
      <w:b/>
      <w:bCs/>
      <w:sz w:val="20"/>
      <w:szCs w:val="20"/>
    </w:rPr>
  </w:style>
  <w:style w:type="paragraph" w:styleId="Heading3">
    <w:name w:val="heading 3"/>
    <w:aliases w:val="Minor,ARR- Heading 3"/>
    <w:basedOn w:val="Normal"/>
    <w:next w:val="Normal"/>
    <w:qFormat/>
    <w:rsid w:val="00DB3C85"/>
    <w:pPr>
      <w:keepNext/>
      <w:numPr>
        <w:ilvl w:val="2"/>
        <w:numId w:val="3"/>
      </w:numPr>
      <w:spacing w:before="180" w:after="120"/>
      <w:outlineLvl w:val="2"/>
    </w:pPr>
    <w:rPr>
      <w:b/>
      <w:sz w:val="22"/>
      <w:szCs w:val="20"/>
      <w:lang w:val="en-GB"/>
    </w:rPr>
  </w:style>
  <w:style w:type="paragraph" w:styleId="Heading4">
    <w:name w:val="heading 4"/>
    <w:aliases w:val="Sub-Minor,ARR-Heading 4"/>
    <w:basedOn w:val="Normal"/>
    <w:next w:val="Normal"/>
    <w:qFormat/>
    <w:rsid w:val="00DB3C85"/>
    <w:pPr>
      <w:keepNext/>
      <w:tabs>
        <w:tab w:val="num" w:pos="3600"/>
      </w:tabs>
      <w:spacing w:before="120"/>
      <w:ind w:left="3600" w:hanging="360"/>
      <w:outlineLvl w:val="3"/>
    </w:pPr>
    <w:rPr>
      <w:b/>
      <w:sz w:val="22"/>
      <w:szCs w:val="20"/>
    </w:rPr>
  </w:style>
  <w:style w:type="paragraph" w:styleId="Heading5">
    <w:name w:val="heading 5"/>
    <w:aliases w:val="ARR-Heading 5"/>
    <w:basedOn w:val="Normal"/>
    <w:next w:val="Normal"/>
    <w:qFormat/>
    <w:rsid w:val="00DB3C85"/>
    <w:pPr>
      <w:keepNext/>
      <w:tabs>
        <w:tab w:val="num" w:pos="4320"/>
      </w:tabs>
      <w:ind w:left="4320" w:hanging="360"/>
      <w:outlineLvl w:val="4"/>
    </w:pPr>
    <w:rPr>
      <w:b/>
      <w:szCs w:val="20"/>
    </w:rPr>
  </w:style>
  <w:style w:type="paragraph" w:styleId="Heading6">
    <w:name w:val="heading 6"/>
    <w:basedOn w:val="Normal"/>
    <w:next w:val="Normal"/>
    <w:qFormat/>
    <w:rsid w:val="00DB3C85"/>
    <w:pPr>
      <w:keepNext/>
      <w:outlineLvl w:val="5"/>
    </w:pPr>
    <w:rPr>
      <w:b/>
      <w:szCs w:val="20"/>
    </w:rPr>
  </w:style>
  <w:style w:type="paragraph" w:styleId="Heading7">
    <w:name w:val="heading 7"/>
    <w:basedOn w:val="HeadingBase"/>
    <w:next w:val="BodyText"/>
    <w:qFormat/>
    <w:rsid w:val="00DB3C85"/>
    <w:pPr>
      <w:tabs>
        <w:tab w:val="num" w:pos="5760"/>
      </w:tabs>
      <w:spacing w:before="240" w:line="280" w:lineRule="exact"/>
      <w:ind w:left="5760" w:hanging="360"/>
      <w:outlineLvl w:val="6"/>
    </w:pPr>
    <w:rPr>
      <w:b w:val="0"/>
    </w:rPr>
  </w:style>
  <w:style w:type="paragraph" w:styleId="Heading8">
    <w:name w:val="heading 8"/>
    <w:basedOn w:val="Normal"/>
    <w:next w:val="Normal"/>
    <w:qFormat/>
    <w:rsid w:val="00DB3C85"/>
    <w:pPr>
      <w:keepNext/>
      <w:jc w:val="right"/>
      <w:outlineLvl w:val="7"/>
    </w:pPr>
    <w:rPr>
      <w:rFonts w:ascii="Arial" w:hAnsi="Arial" w:cs="Arial"/>
      <w:b/>
      <w:bCs/>
      <w:sz w:val="22"/>
      <w:szCs w:val="20"/>
    </w:rPr>
  </w:style>
  <w:style w:type="paragraph" w:styleId="Heading9">
    <w:name w:val="heading 9"/>
    <w:basedOn w:val="Normal"/>
    <w:next w:val="Normal"/>
    <w:qFormat/>
    <w:rsid w:val="00DB3C85"/>
    <w:pPr>
      <w:keepNext/>
      <w:ind w:hanging="374"/>
      <w:jc w:val="both"/>
      <w:outlineLvl w:val="8"/>
    </w:pPr>
    <w:rPr>
      <w:rFonts w:ascii="Arial" w:hAnsi="Arial" w:cs="Arial"/>
      <w:b/>
      <w:bCs/>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Base">
    <w:name w:val="Heading Base"/>
    <w:basedOn w:val="Normal"/>
    <w:next w:val="BodyText"/>
    <w:rsid w:val="00DB3C85"/>
    <w:pPr>
      <w:keepNext/>
      <w:keepLines/>
      <w:tabs>
        <w:tab w:val="left" w:pos="567"/>
      </w:tabs>
      <w:spacing w:before="360" w:after="120" w:line="360" w:lineRule="exact"/>
    </w:pPr>
    <w:rPr>
      <w:rFonts w:ascii="Univers Condensed" w:hAnsi="Univers Condensed"/>
      <w:b/>
      <w:sz w:val="22"/>
      <w:szCs w:val="20"/>
      <w:lang w:val="en-GB"/>
    </w:rPr>
  </w:style>
  <w:style w:type="paragraph" w:styleId="BodyText">
    <w:name w:val="Body Text"/>
    <w:aliases w:val="Body,OC Body Text,heading3"/>
    <w:basedOn w:val="Normal"/>
    <w:semiHidden/>
    <w:rsid w:val="00DB3C85"/>
    <w:pPr>
      <w:numPr>
        <w:numId w:val="1"/>
      </w:numPr>
      <w:spacing w:after="120"/>
    </w:pPr>
    <w:rPr>
      <w:szCs w:val="20"/>
      <w:lang w:val="en-GB"/>
    </w:rPr>
  </w:style>
  <w:style w:type="paragraph" w:styleId="ListBullet">
    <w:name w:val="List Bullet"/>
    <w:basedOn w:val="Normal"/>
    <w:autoRedefine/>
    <w:semiHidden/>
    <w:rsid w:val="00DB3C85"/>
    <w:pPr>
      <w:numPr>
        <w:numId w:val="2"/>
      </w:numPr>
      <w:tabs>
        <w:tab w:val="clear" w:pos="360"/>
        <w:tab w:val="left" w:pos="720"/>
        <w:tab w:val="num" w:pos="1080"/>
      </w:tabs>
      <w:spacing w:after="180" w:line="360" w:lineRule="auto"/>
      <w:ind w:left="1080"/>
      <w:jc w:val="both"/>
    </w:pPr>
    <w:rPr>
      <w:rFonts w:ascii="Tahoma" w:hAnsi="Tahoma"/>
      <w:sz w:val="22"/>
      <w:szCs w:val="20"/>
    </w:rPr>
  </w:style>
  <w:style w:type="paragraph" w:customStyle="1" w:styleId="TableSBorder">
    <w:name w:val="Table S Border"/>
    <w:basedOn w:val="Normal"/>
    <w:rsid w:val="00DB3C85"/>
    <w:pPr>
      <w:keepLines/>
      <w:numPr>
        <w:ilvl w:val="1"/>
        <w:numId w:val="5"/>
      </w:numPr>
      <w:pBdr>
        <w:bottom w:val="single" w:sz="4" w:space="4" w:color="auto"/>
      </w:pBdr>
      <w:tabs>
        <w:tab w:val="decimal" w:pos="1440"/>
        <w:tab w:val="decimal" w:pos="2304"/>
      </w:tabs>
      <w:spacing w:before="40" w:after="40"/>
    </w:pPr>
    <w:rPr>
      <w:kern w:val="28"/>
      <w:szCs w:val="20"/>
      <w:lang w:val="en-GB"/>
    </w:rPr>
  </w:style>
  <w:style w:type="paragraph" w:customStyle="1" w:styleId="Level11">
    <w:name w:val="Level 1.1"/>
    <w:aliases w:val="Reports"/>
    <w:basedOn w:val="Normal"/>
    <w:rsid w:val="00DB3C85"/>
    <w:pPr>
      <w:keepLines/>
      <w:numPr>
        <w:ilvl w:val="2"/>
        <w:numId w:val="5"/>
      </w:numPr>
      <w:tabs>
        <w:tab w:val="left" w:pos="1440"/>
        <w:tab w:val="left" w:pos="2304"/>
      </w:tabs>
      <w:spacing w:after="288"/>
      <w:jc w:val="both"/>
    </w:pPr>
    <w:rPr>
      <w:kern w:val="28"/>
      <w:szCs w:val="20"/>
      <w:lang w:val="en-GB"/>
    </w:rPr>
  </w:style>
  <w:style w:type="paragraph" w:customStyle="1" w:styleId="Level1">
    <w:name w:val="Level 1"/>
    <w:aliases w:val="Notes"/>
    <w:basedOn w:val="Normal"/>
    <w:rsid w:val="00DB3C85"/>
    <w:pPr>
      <w:numPr>
        <w:ilvl w:val="3"/>
        <w:numId w:val="5"/>
      </w:numPr>
      <w:tabs>
        <w:tab w:val="left" w:pos="2304"/>
      </w:tabs>
      <w:spacing w:after="288"/>
      <w:jc w:val="both"/>
    </w:pPr>
    <w:rPr>
      <w:szCs w:val="20"/>
      <w:lang w:val="en-GB"/>
    </w:rPr>
  </w:style>
  <w:style w:type="paragraph" w:customStyle="1" w:styleId="Level2">
    <w:name w:val="Level 2"/>
    <w:aliases w:val="(a),(b),(c)"/>
    <w:basedOn w:val="Normal"/>
    <w:rsid w:val="00DB3C85"/>
    <w:pPr>
      <w:numPr>
        <w:ilvl w:val="4"/>
        <w:numId w:val="5"/>
      </w:numPr>
      <w:spacing w:after="288"/>
      <w:jc w:val="both"/>
    </w:pPr>
    <w:rPr>
      <w:szCs w:val="20"/>
      <w:lang w:val="en-GB"/>
    </w:rPr>
  </w:style>
  <w:style w:type="paragraph" w:customStyle="1" w:styleId="xl25">
    <w:name w:val="xl25"/>
    <w:basedOn w:val="Normal"/>
    <w:rsid w:val="00DB3C85"/>
    <w:pPr>
      <w:spacing w:before="100" w:beforeAutospacing="1" w:after="100" w:afterAutospacing="1"/>
      <w:jc w:val="center"/>
      <w:textAlignment w:val="center"/>
    </w:pPr>
    <w:rPr>
      <w:rFonts w:ascii="Arial" w:eastAsia="Arial Unicode MS" w:hAnsi="Arial" w:cs="Arial"/>
      <w:b/>
      <w:bCs/>
      <w:sz w:val="22"/>
      <w:szCs w:val="22"/>
    </w:rPr>
  </w:style>
  <w:style w:type="paragraph" w:styleId="BodyTextIndent">
    <w:name w:val="Body Text Indent"/>
    <w:basedOn w:val="Normal"/>
    <w:semiHidden/>
    <w:rsid w:val="00DB3C85"/>
    <w:pPr>
      <w:tabs>
        <w:tab w:val="left" w:pos="720"/>
      </w:tabs>
      <w:spacing w:before="120" w:after="120"/>
      <w:ind w:left="720"/>
    </w:pPr>
    <w:rPr>
      <w:szCs w:val="20"/>
      <w:lang w:val="en-GB"/>
    </w:rPr>
  </w:style>
  <w:style w:type="paragraph" w:styleId="BodyText3">
    <w:name w:val="Body Text 3"/>
    <w:basedOn w:val="Normal"/>
    <w:semiHidden/>
    <w:rsid w:val="00DB3C85"/>
    <w:pPr>
      <w:spacing w:line="360" w:lineRule="auto"/>
      <w:jc w:val="both"/>
    </w:pPr>
    <w:rPr>
      <w:rFonts w:ascii="Tahoma" w:hAnsi="Tahoma"/>
      <w:szCs w:val="20"/>
    </w:rPr>
  </w:style>
  <w:style w:type="paragraph" w:styleId="BodyTextIndent3">
    <w:name w:val="Body Text Indent 3"/>
    <w:basedOn w:val="Normal"/>
    <w:semiHidden/>
    <w:rsid w:val="00DB3C85"/>
    <w:pPr>
      <w:ind w:left="475"/>
      <w:jc w:val="both"/>
    </w:pPr>
    <w:rPr>
      <w:rFonts w:ascii="Arial" w:hAnsi="Arial"/>
      <w:sz w:val="22"/>
      <w:szCs w:val="20"/>
    </w:rPr>
  </w:style>
  <w:style w:type="paragraph" w:styleId="BodyTextIndent2">
    <w:name w:val="Body Text Indent 2"/>
    <w:basedOn w:val="Normal"/>
    <w:semiHidden/>
    <w:rsid w:val="00DB3C85"/>
    <w:pPr>
      <w:ind w:left="720"/>
      <w:jc w:val="both"/>
    </w:pPr>
    <w:rPr>
      <w:rFonts w:ascii="Arial" w:hAnsi="Arial"/>
      <w:b/>
      <w:sz w:val="22"/>
      <w:szCs w:val="20"/>
    </w:rPr>
  </w:style>
  <w:style w:type="character" w:styleId="CommentReference">
    <w:name w:val="annotation reference"/>
    <w:basedOn w:val="DefaultParagraphFont"/>
    <w:semiHidden/>
    <w:rsid w:val="00DB3C85"/>
    <w:rPr>
      <w:sz w:val="16"/>
      <w:szCs w:val="16"/>
    </w:rPr>
  </w:style>
  <w:style w:type="paragraph" w:customStyle="1" w:styleId="xl27">
    <w:name w:val="xl27"/>
    <w:basedOn w:val="Normal"/>
    <w:rsid w:val="00DB3C85"/>
    <w:pPr>
      <w:spacing w:before="100" w:beforeAutospacing="1" w:after="100" w:afterAutospacing="1"/>
      <w:textAlignment w:val="center"/>
    </w:pPr>
    <w:rPr>
      <w:rFonts w:ascii="Arial" w:eastAsia="Arial Unicode MS" w:hAnsi="Arial" w:cs="Arial"/>
      <w:sz w:val="22"/>
      <w:szCs w:val="22"/>
    </w:rPr>
  </w:style>
  <w:style w:type="paragraph" w:styleId="Footer">
    <w:name w:val="footer"/>
    <w:basedOn w:val="Normal"/>
    <w:semiHidden/>
    <w:rsid w:val="00DB3C85"/>
    <w:pPr>
      <w:tabs>
        <w:tab w:val="center" w:pos="4320"/>
        <w:tab w:val="right" w:pos="8640"/>
      </w:tabs>
    </w:pPr>
    <w:rPr>
      <w:sz w:val="20"/>
      <w:szCs w:val="20"/>
    </w:rPr>
  </w:style>
  <w:style w:type="paragraph" w:customStyle="1" w:styleId="xl26">
    <w:name w:val="xl26"/>
    <w:basedOn w:val="Normal"/>
    <w:rsid w:val="00DB3C85"/>
    <w:pPr>
      <w:spacing w:before="100" w:beforeAutospacing="1" w:after="100" w:afterAutospacing="1"/>
      <w:jc w:val="center"/>
      <w:textAlignment w:val="center"/>
    </w:pPr>
    <w:rPr>
      <w:rFonts w:ascii="Arial" w:eastAsia="Arial Unicode MS" w:hAnsi="Arial" w:cs="Arial"/>
      <w:b/>
      <w:bCs/>
    </w:rPr>
  </w:style>
  <w:style w:type="paragraph" w:styleId="Header">
    <w:name w:val="header"/>
    <w:basedOn w:val="Normal"/>
    <w:semiHidden/>
    <w:rsid w:val="00DB3C85"/>
    <w:pPr>
      <w:tabs>
        <w:tab w:val="center" w:pos="4320"/>
        <w:tab w:val="right" w:pos="8640"/>
      </w:tabs>
    </w:pPr>
    <w:rPr>
      <w:szCs w:val="20"/>
      <w:lang w:val="en-GB"/>
    </w:rPr>
  </w:style>
  <w:style w:type="paragraph" w:customStyle="1" w:styleId="xl34">
    <w:name w:val="xl34"/>
    <w:basedOn w:val="Normal"/>
    <w:rsid w:val="00DB3C85"/>
    <w:pPr>
      <w:spacing w:before="100" w:beforeAutospacing="1" w:after="100" w:afterAutospacing="1"/>
      <w:textAlignment w:val="center"/>
    </w:pPr>
    <w:rPr>
      <w:rFonts w:ascii="Arial" w:eastAsia="Arial Unicode MS" w:hAnsi="Arial" w:cs="Arial"/>
      <w:b/>
      <w:bCs/>
    </w:rPr>
  </w:style>
  <w:style w:type="paragraph" w:styleId="TOC1">
    <w:name w:val="toc 1"/>
    <w:basedOn w:val="Normal"/>
    <w:next w:val="Normal"/>
    <w:autoRedefine/>
    <w:semiHidden/>
    <w:rsid w:val="00DB3C85"/>
    <w:pPr>
      <w:jc w:val="both"/>
    </w:pPr>
    <w:rPr>
      <w:rFonts w:ascii="Arial" w:hAnsi="Arial" w:cs="Arial"/>
      <w:b/>
      <w:bCs/>
      <w:color w:val="0000FF"/>
      <w:szCs w:val="20"/>
      <w:lang w:val="en-GB"/>
    </w:rPr>
  </w:style>
  <w:style w:type="paragraph" w:styleId="BodyText2">
    <w:name w:val="Body Text 2"/>
    <w:basedOn w:val="Normal"/>
    <w:semiHidden/>
    <w:rsid w:val="00DB3C85"/>
    <w:rPr>
      <w:rFonts w:ascii="Arial" w:hAnsi="Arial"/>
      <w:snapToGrid w:val="0"/>
      <w:color w:val="000000"/>
      <w:sz w:val="22"/>
      <w:szCs w:val="20"/>
    </w:rPr>
  </w:style>
  <w:style w:type="paragraph" w:customStyle="1" w:styleId="xl35">
    <w:name w:val="xl35"/>
    <w:basedOn w:val="Normal"/>
    <w:rsid w:val="00DB3C85"/>
    <w:pPr>
      <w:spacing w:before="100" w:beforeAutospacing="1" w:after="100" w:afterAutospacing="1"/>
      <w:textAlignment w:val="center"/>
    </w:pPr>
    <w:rPr>
      <w:rFonts w:ascii="Arial" w:eastAsia="Arial Unicode MS" w:hAnsi="Arial" w:cs="Arial"/>
    </w:rPr>
  </w:style>
  <w:style w:type="paragraph" w:customStyle="1" w:styleId="Default">
    <w:name w:val="Default"/>
    <w:rsid w:val="00DB3C85"/>
    <w:pPr>
      <w:autoSpaceDE w:val="0"/>
      <w:autoSpaceDN w:val="0"/>
      <w:adjustRightInd w:val="0"/>
    </w:pPr>
    <w:rPr>
      <w:color w:val="000000"/>
      <w:sz w:val="24"/>
      <w:szCs w:val="24"/>
      <w:lang w:val="en-US" w:eastAsia="en-US"/>
    </w:rPr>
  </w:style>
  <w:style w:type="paragraph" w:customStyle="1" w:styleId="xl29">
    <w:name w:val="xl29"/>
    <w:basedOn w:val="Normal"/>
    <w:rsid w:val="00DB3C85"/>
    <w:pPr>
      <w:spacing w:before="100" w:beforeAutospacing="1" w:after="100" w:afterAutospacing="1"/>
      <w:textAlignment w:val="center"/>
    </w:pPr>
    <w:rPr>
      <w:rFonts w:ascii="Arial" w:eastAsia="Arial Unicode MS" w:hAnsi="Arial" w:cs="Arial"/>
    </w:rPr>
  </w:style>
  <w:style w:type="paragraph" w:styleId="CommentText">
    <w:name w:val="annotation text"/>
    <w:basedOn w:val="Normal"/>
    <w:semiHidden/>
    <w:rsid w:val="00DB3C85"/>
    <w:rPr>
      <w:sz w:val="20"/>
      <w:szCs w:val="20"/>
    </w:rPr>
  </w:style>
  <w:style w:type="paragraph" w:customStyle="1" w:styleId="xl24">
    <w:name w:val="xl24"/>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0">
    <w:name w:val="xl30"/>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sz w:val="16"/>
      <w:szCs w:val="16"/>
    </w:rPr>
  </w:style>
  <w:style w:type="paragraph" w:customStyle="1" w:styleId="xl31">
    <w:name w:val="xl31"/>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2">
    <w:name w:val="xl32"/>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3">
    <w:name w:val="xl33"/>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customStyle="1" w:styleId="xl36">
    <w:name w:val="xl36"/>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37">
    <w:name w:val="xl37"/>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38">
    <w:name w:val="xl38"/>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i/>
      <w:iCs/>
      <w:sz w:val="16"/>
      <w:szCs w:val="16"/>
    </w:rPr>
  </w:style>
  <w:style w:type="paragraph" w:customStyle="1" w:styleId="xl39">
    <w:name w:val="xl39"/>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i/>
      <w:iCs/>
      <w:sz w:val="16"/>
      <w:szCs w:val="16"/>
    </w:rPr>
  </w:style>
  <w:style w:type="paragraph" w:customStyle="1" w:styleId="xl40">
    <w:name w:val="xl40"/>
    <w:basedOn w:val="Normal"/>
    <w:rsid w:val="00DB3C85"/>
    <w:pPr>
      <w:pBdr>
        <w:left w:val="single" w:sz="4" w:space="0" w:color="auto"/>
        <w:bottom w:val="single" w:sz="4" w:space="0" w:color="auto"/>
      </w:pBdr>
      <w:spacing w:before="100" w:beforeAutospacing="1" w:after="100" w:afterAutospacing="1"/>
      <w:jc w:val="center"/>
    </w:pPr>
    <w:rPr>
      <w:rFonts w:ascii="Arial" w:eastAsia="Arial Unicode MS" w:hAnsi="Arial" w:cs="Arial"/>
      <w:b/>
      <w:bCs/>
      <w:sz w:val="16"/>
      <w:szCs w:val="16"/>
    </w:rPr>
  </w:style>
  <w:style w:type="paragraph" w:customStyle="1" w:styleId="xl41">
    <w:name w:val="xl41"/>
    <w:basedOn w:val="Normal"/>
    <w:rsid w:val="00DB3C85"/>
    <w:pPr>
      <w:pBdr>
        <w:bottom w:val="single" w:sz="4" w:space="0" w:color="auto"/>
      </w:pBdr>
      <w:spacing w:before="100" w:beforeAutospacing="1" w:after="100" w:afterAutospacing="1"/>
      <w:jc w:val="center"/>
    </w:pPr>
    <w:rPr>
      <w:rFonts w:ascii="Arial" w:eastAsia="Arial Unicode MS" w:hAnsi="Arial" w:cs="Arial"/>
      <w:b/>
      <w:bCs/>
      <w:sz w:val="16"/>
      <w:szCs w:val="16"/>
    </w:rPr>
  </w:style>
  <w:style w:type="paragraph" w:customStyle="1" w:styleId="font5">
    <w:name w:val="font5"/>
    <w:basedOn w:val="Normal"/>
    <w:rsid w:val="00DB3C85"/>
    <w:pPr>
      <w:spacing w:before="100" w:beforeAutospacing="1" w:after="100" w:afterAutospacing="1"/>
    </w:pPr>
    <w:rPr>
      <w:rFonts w:ascii="Arial" w:eastAsia="Arial Unicode MS" w:hAnsi="Arial" w:cs="Arial"/>
    </w:rPr>
  </w:style>
  <w:style w:type="paragraph" w:customStyle="1" w:styleId="font6">
    <w:name w:val="font6"/>
    <w:basedOn w:val="Normal"/>
    <w:rsid w:val="00DB3C85"/>
    <w:pPr>
      <w:spacing w:before="100" w:beforeAutospacing="1" w:after="100" w:afterAutospacing="1"/>
    </w:pPr>
    <w:rPr>
      <w:rFonts w:ascii="Arial" w:eastAsia="Arial Unicode MS" w:hAnsi="Arial" w:cs="Arial"/>
      <w:b/>
      <w:bCs/>
    </w:rPr>
  </w:style>
  <w:style w:type="paragraph" w:customStyle="1" w:styleId="font7">
    <w:name w:val="font7"/>
    <w:basedOn w:val="Normal"/>
    <w:rsid w:val="00DB3C85"/>
    <w:pPr>
      <w:spacing w:before="100" w:beforeAutospacing="1" w:after="100" w:afterAutospacing="1"/>
    </w:pPr>
    <w:rPr>
      <w:rFonts w:eastAsia="Arial Unicode MS"/>
      <w:sz w:val="22"/>
      <w:szCs w:val="22"/>
    </w:rPr>
  </w:style>
  <w:style w:type="paragraph" w:customStyle="1" w:styleId="font8">
    <w:name w:val="font8"/>
    <w:basedOn w:val="Normal"/>
    <w:rsid w:val="00DB3C85"/>
    <w:pPr>
      <w:spacing w:before="100" w:beforeAutospacing="1" w:after="100" w:afterAutospacing="1"/>
    </w:pPr>
    <w:rPr>
      <w:rFonts w:eastAsia="Arial Unicode MS"/>
      <w:b/>
      <w:bCs/>
      <w:sz w:val="22"/>
      <w:szCs w:val="22"/>
    </w:rPr>
  </w:style>
  <w:style w:type="paragraph" w:customStyle="1" w:styleId="font9">
    <w:name w:val="font9"/>
    <w:basedOn w:val="Normal"/>
    <w:rsid w:val="00DB3C85"/>
    <w:pPr>
      <w:spacing w:before="100" w:beforeAutospacing="1" w:after="100" w:afterAutospacing="1"/>
    </w:pPr>
    <w:rPr>
      <w:rFonts w:eastAsia="Arial Unicode MS"/>
      <w:b/>
      <w:bCs/>
    </w:rPr>
  </w:style>
  <w:style w:type="paragraph" w:customStyle="1" w:styleId="font10">
    <w:name w:val="font10"/>
    <w:basedOn w:val="Normal"/>
    <w:rsid w:val="00DB3C85"/>
    <w:pPr>
      <w:spacing w:before="100" w:beforeAutospacing="1" w:after="100" w:afterAutospacing="1"/>
    </w:pPr>
    <w:rPr>
      <w:rFonts w:eastAsia="Arial Unicode MS"/>
    </w:rPr>
  </w:style>
  <w:style w:type="paragraph" w:customStyle="1" w:styleId="xl42">
    <w:name w:val="xl42"/>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rPr>
  </w:style>
  <w:style w:type="paragraph" w:customStyle="1" w:styleId="xl43">
    <w:name w:val="xl43"/>
    <w:basedOn w:val="Normal"/>
    <w:rsid w:val="00DB3C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44">
    <w:name w:val="xl44"/>
    <w:basedOn w:val="Normal"/>
    <w:rsid w:val="00DB3C85"/>
    <w:pPr>
      <w:pBdr>
        <w:top w:val="single" w:sz="4" w:space="0" w:color="auto"/>
        <w:bottom w:val="single" w:sz="4" w:space="0" w:color="auto"/>
      </w:pBdr>
      <w:spacing w:before="100" w:beforeAutospacing="1" w:after="100" w:afterAutospacing="1"/>
    </w:pPr>
    <w:rPr>
      <w:rFonts w:ascii="Arial" w:eastAsia="Arial Unicode MS" w:hAnsi="Arial" w:cs="Arial"/>
      <w:b/>
      <w:bCs/>
      <w:sz w:val="22"/>
      <w:szCs w:val="22"/>
    </w:rPr>
  </w:style>
  <w:style w:type="paragraph" w:customStyle="1" w:styleId="xl45">
    <w:name w:val="xl45"/>
    <w:basedOn w:val="Normal"/>
    <w:rsid w:val="00DB3C85"/>
    <w:pPr>
      <w:pBdr>
        <w:top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46">
    <w:name w:val="xl46"/>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47">
    <w:name w:val="xl47"/>
    <w:basedOn w:val="Normal"/>
    <w:rsid w:val="00DB3C85"/>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400" w:firstLine="400"/>
      <w:textAlignment w:val="center"/>
    </w:pPr>
    <w:rPr>
      <w:rFonts w:ascii="Arial" w:eastAsia="Arial Unicode MS" w:hAnsi="Arial" w:cs="Arial"/>
      <w:b/>
      <w:bCs/>
    </w:rPr>
  </w:style>
  <w:style w:type="paragraph" w:customStyle="1" w:styleId="xl48">
    <w:name w:val="xl48"/>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49">
    <w:name w:val="xl49"/>
    <w:basedOn w:val="Normal"/>
    <w:rsid w:val="00DB3C85"/>
    <w:pPr>
      <w:pBdr>
        <w:top w:val="single" w:sz="4" w:space="0" w:color="000000"/>
        <w:left w:val="single" w:sz="4" w:space="27" w:color="000000"/>
        <w:bottom w:val="single" w:sz="4" w:space="0" w:color="000000"/>
        <w:right w:val="single" w:sz="4" w:space="0" w:color="000000"/>
      </w:pBdr>
      <w:spacing w:before="100" w:beforeAutospacing="1" w:after="100" w:afterAutospacing="1"/>
      <w:ind w:firstLineChars="300" w:firstLine="300"/>
      <w:textAlignment w:val="center"/>
    </w:pPr>
    <w:rPr>
      <w:rFonts w:ascii="Arial" w:eastAsia="Arial Unicode MS" w:hAnsi="Arial" w:cs="Arial"/>
      <w:b/>
      <w:bCs/>
    </w:rPr>
  </w:style>
  <w:style w:type="paragraph" w:customStyle="1" w:styleId="xl50">
    <w:name w:val="xl50"/>
    <w:basedOn w:val="Normal"/>
    <w:rsid w:val="00DB3C85"/>
    <w:pPr>
      <w:pBdr>
        <w:top w:val="single" w:sz="4" w:space="0" w:color="000000"/>
        <w:left w:val="single" w:sz="4" w:space="0" w:color="000000"/>
        <w:bottom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1">
    <w:name w:val="xl51"/>
    <w:basedOn w:val="Normal"/>
    <w:rsid w:val="00DB3C85"/>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2">
    <w:name w:val="xl52"/>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sz w:val="22"/>
      <w:szCs w:val="22"/>
    </w:rPr>
  </w:style>
  <w:style w:type="paragraph" w:customStyle="1" w:styleId="xl53">
    <w:name w:val="xl53"/>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sz w:val="22"/>
      <w:szCs w:val="22"/>
    </w:rPr>
  </w:style>
  <w:style w:type="paragraph" w:customStyle="1" w:styleId="xl54">
    <w:name w:val="xl54"/>
    <w:basedOn w:val="Normal"/>
    <w:rsid w:val="00DB3C85"/>
    <w:pPr>
      <w:pBdr>
        <w:top w:val="single" w:sz="4" w:space="0" w:color="000000"/>
        <w:left w:val="single" w:sz="4" w:space="0" w:color="000000"/>
        <w:bottom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5">
    <w:name w:val="xl55"/>
    <w:basedOn w:val="Normal"/>
    <w:rsid w:val="00DB3C85"/>
    <w:pPr>
      <w:pBdr>
        <w:left w:val="single" w:sz="4" w:space="0" w:color="000000"/>
        <w:bottom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6">
    <w:name w:val="xl56"/>
    <w:basedOn w:val="Normal"/>
    <w:rsid w:val="00DB3C8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eastAsia="Arial Unicode MS" w:hAnsi="Arial" w:cs="Arial"/>
      <w:sz w:val="22"/>
      <w:szCs w:val="22"/>
    </w:rPr>
  </w:style>
  <w:style w:type="paragraph" w:customStyle="1" w:styleId="xl57">
    <w:name w:val="xl57"/>
    <w:basedOn w:val="Normal"/>
    <w:rsid w:val="00DB3C85"/>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Arial Unicode MS" w:hAnsi="Arial" w:cs="Arial"/>
      <w:b/>
      <w:bCs/>
      <w:sz w:val="22"/>
      <w:szCs w:val="22"/>
    </w:rPr>
  </w:style>
  <w:style w:type="paragraph" w:customStyle="1" w:styleId="xl58">
    <w:name w:val="xl58"/>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customStyle="1" w:styleId="xl59">
    <w:name w:val="xl59"/>
    <w:basedOn w:val="Normal"/>
    <w:rsid w:val="00DB3C85"/>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500" w:firstLine="500"/>
      <w:textAlignment w:val="center"/>
    </w:pPr>
    <w:rPr>
      <w:rFonts w:ascii="Arial" w:eastAsia="Arial Unicode MS" w:hAnsi="Arial" w:cs="Arial"/>
      <w:b/>
      <w:bCs/>
    </w:rPr>
  </w:style>
  <w:style w:type="paragraph" w:customStyle="1" w:styleId="xl60">
    <w:name w:val="xl60"/>
    <w:basedOn w:val="Normal"/>
    <w:rsid w:val="00DB3C85"/>
    <w:pPr>
      <w:pBdr>
        <w:top w:val="single" w:sz="4" w:space="0" w:color="000000"/>
        <w:left w:val="single" w:sz="4" w:space="9" w:color="000000"/>
        <w:bottom w:val="single" w:sz="4" w:space="0" w:color="000000"/>
        <w:right w:val="single" w:sz="4" w:space="0" w:color="000000"/>
      </w:pBdr>
      <w:spacing w:before="100" w:beforeAutospacing="1" w:after="100" w:afterAutospacing="1"/>
      <w:ind w:firstLineChars="100" w:firstLine="100"/>
      <w:textAlignment w:val="center"/>
    </w:pPr>
    <w:rPr>
      <w:rFonts w:ascii="Arial" w:eastAsia="Arial Unicode MS" w:hAnsi="Arial" w:cs="Arial"/>
      <w:b/>
      <w:bCs/>
      <w:sz w:val="22"/>
      <w:szCs w:val="22"/>
    </w:rPr>
  </w:style>
  <w:style w:type="paragraph" w:styleId="ListParagraph">
    <w:name w:val="List Paragraph"/>
    <w:basedOn w:val="Normal"/>
    <w:uiPriority w:val="34"/>
    <w:qFormat/>
    <w:rsid w:val="00F51826"/>
    <w:pPr>
      <w:ind w:left="720"/>
      <w:contextualSpacing/>
    </w:pPr>
  </w:style>
</w:styles>
</file>

<file path=word/webSettings.xml><?xml version="1.0" encoding="utf-8"?>
<w:webSettings xmlns:r="http://schemas.openxmlformats.org/officeDocument/2006/relationships" xmlns:w="http://schemas.openxmlformats.org/wordprocessingml/2006/main">
  <w:divs>
    <w:div w:id="16203911">
      <w:bodyDiv w:val="1"/>
      <w:marLeft w:val="0"/>
      <w:marRight w:val="0"/>
      <w:marTop w:val="0"/>
      <w:marBottom w:val="0"/>
      <w:divBdr>
        <w:top w:val="none" w:sz="0" w:space="0" w:color="auto"/>
        <w:left w:val="none" w:sz="0" w:space="0" w:color="auto"/>
        <w:bottom w:val="none" w:sz="0" w:space="0" w:color="auto"/>
        <w:right w:val="none" w:sz="0" w:space="0" w:color="auto"/>
      </w:divBdr>
    </w:div>
    <w:div w:id="40129663">
      <w:bodyDiv w:val="1"/>
      <w:marLeft w:val="0"/>
      <w:marRight w:val="0"/>
      <w:marTop w:val="0"/>
      <w:marBottom w:val="0"/>
      <w:divBdr>
        <w:top w:val="none" w:sz="0" w:space="0" w:color="auto"/>
        <w:left w:val="none" w:sz="0" w:space="0" w:color="auto"/>
        <w:bottom w:val="none" w:sz="0" w:space="0" w:color="auto"/>
        <w:right w:val="none" w:sz="0" w:space="0" w:color="auto"/>
      </w:divBdr>
    </w:div>
    <w:div w:id="52435467">
      <w:bodyDiv w:val="1"/>
      <w:marLeft w:val="0"/>
      <w:marRight w:val="0"/>
      <w:marTop w:val="0"/>
      <w:marBottom w:val="0"/>
      <w:divBdr>
        <w:top w:val="none" w:sz="0" w:space="0" w:color="auto"/>
        <w:left w:val="none" w:sz="0" w:space="0" w:color="auto"/>
        <w:bottom w:val="none" w:sz="0" w:space="0" w:color="auto"/>
        <w:right w:val="none" w:sz="0" w:space="0" w:color="auto"/>
      </w:divBdr>
    </w:div>
    <w:div w:id="56905166">
      <w:bodyDiv w:val="1"/>
      <w:marLeft w:val="0"/>
      <w:marRight w:val="0"/>
      <w:marTop w:val="0"/>
      <w:marBottom w:val="0"/>
      <w:divBdr>
        <w:top w:val="none" w:sz="0" w:space="0" w:color="auto"/>
        <w:left w:val="none" w:sz="0" w:space="0" w:color="auto"/>
        <w:bottom w:val="none" w:sz="0" w:space="0" w:color="auto"/>
        <w:right w:val="none" w:sz="0" w:space="0" w:color="auto"/>
      </w:divBdr>
    </w:div>
    <w:div w:id="58329008">
      <w:bodyDiv w:val="1"/>
      <w:marLeft w:val="0"/>
      <w:marRight w:val="0"/>
      <w:marTop w:val="0"/>
      <w:marBottom w:val="0"/>
      <w:divBdr>
        <w:top w:val="none" w:sz="0" w:space="0" w:color="auto"/>
        <w:left w:val="none" w:sz="0" w:space="0" w:color="auto"/>
        <w:bottom w:val="none" w:sz="0" w:space="0" w:color="auto"/>
        <w:right w:val="none" w:sz="0" w:space="0" w:color="auto"/>
      </w:divBdr>
    </w:div>
    <w:div w:id="138772242">
      <w:bodyDiv w:val="1"/>
      <w:marLeft w:val="0"/>
      <w:marRight w:val="0"/>
      <w:marTop w:val="0"/>
      <w:marBottom w:val="0"/>
      <w:divBdr>
        <w:top w:val="none" w:sz="0" w:space="0" w:color="auto"/>
        <w:left w:val="none" w:sz="0" w:space="0" w:color="auto"/>
        <w:bottom w:val="none" w:sz="0" w:space="0" w:color="auto"/>
        <w:right w:val="none" w:sz="0" w:space="0" w:color="auto"/>
      </w:divBdr>
    </w:div>
    <w:div w:id="138808516">
      <w:bodyDiv w:val="1"/>
      <w:marLeft w:val="0"/>
      <w:marRight w:val="0"/>
      <w:marTop w:val="0"/>
      <w:marBottom w:val="0"/>
      <w:divBdr>
        <w:top w:val="none" w:sz="0" w:space="0" w:color="auto"/>
        <w:left w:val="none" w:sz="0" w:space="0" w:color="auto"/>
        <w:bottom w:val="none" w:sz="0" w:space="0" w:color="auto"/>
        <w:right w:val="none" w:sz="0" w:space="0" w:color="auto"/>
      </w:divBdr>
    </w:div>
    <w:div w:id="206916455">
      <w:bodyDiv w:val="1"/>
      <w:marLeft w:val="0"/>
      <w:marRight w:val="0"/>
      <w:marTop w:val="0"/>
      <w:marBottom w:val="0"/>
      <w:divBdr>
        <w:top w:val="none" w:sz="0" w:space="0" w:color="auto"/>
        <w:left w:val="none" w:sz="0" w:space="0" w:color="auto"/>
        <w:bottom w:val="none" w:sz="0" w:space="0" w:color="auto"/>
        <w:right w:val="none" w:sz="0" w:space="0" w:color="auto"/>
      </w:divBdr>
    </w:div>
    <w:div w:id="210116988">
      <w:bodyDiv w:val="1"/>
      <w:marLeft w:val="0"/>
      <w:marRight w:val="0"/>
      <w:marTop w:val="0"/>
      <w:marBottom w:val="0"/>
      <w:divBdr>
        <w:top w:val="none" w:sz="0" w:space="0" w:color="auto"/>
        <w:left w:val="none" w:sz="0" w:space="0" w:color="auto"/>
        <w:bottom w:val="none" w:sz="0" w:space="0" w:color="auto"/>
        <w:right w:val="none" w:sz="0" w:space="0" w:color="auto"/>
      </w:divBdr>
    </w:div>
    <w:div w:id="216356694">
      <w:bodyDiv w:val="1"/>
      <w:marLeft w:val="0"/>
      <w:marRight w:val="0"/>
      <w:marTop w:val="0"/>
      <w:marBottom w:val="0"/>
      <w:divBdr>
        <w:top w:val="none" w:sz="0" w:space="0" w:color="auto"/>
        <w:left w:val="none" w:sz="0" w:space="0" w:color="auto"/>
        <w:bottom w:val="none" w:sz="0" w:space="0" w:color="auto"/>
        <w:right w:val="none" w:sz="0" w:space="0" w:color="auto"/>
      </w:divBdr>
    </w:div>
    <w:div w:id="246501240">
      <w:bodyDiv w:val="1"/>
      <w:marLeft w:val="0"/>
      <w:marRight w:val="0"/>
      <w:marTop w:val="0"/>
      <w:marBottom w:val="0"/>
      <w:divBdr>
        <w:top w:val="none" w:sz="0" w:space="0" w:color="auto"/>
        <w:left w:val="none" w:sz="0" w:space="0" w:color="auto"/>
        <w:bottom w:val="none" w:sz="0" w:space="0" w:color="auto"/>
        <w:right w:val="none" w:sz="0" w:space="0" w:color="auto"/>
      </w:divBdr>
    </w:div>
    <w:div w:id="263608899">
      <w:bodyDiv w:val="1"/>
      <w:marLeft w:val="0"/>
      <w:marRight w:val="0"/>
      <w:marTop w:val="0"/>
      <w:marBottom w:val="0"/>
      <w:divBdr>
        <w:top w:val="none" w:sz="0" w:space="0" w:color="auto"/>
        <w:left w:val="none" w:sz="0" w:space="0" w:color="auto"/>
        <w:bottom w:val="none" w:sz="0" w:space="0" w:color="auto"/>
        <w:right w:val="none" w:sz="0" w:space="0" w:color="auto"/>
      </w:divBdr>
    </w:div>
    <w:div w:id="269899384">
      <w:bodyDiv w:val="1"/>
      <w:marLeft w:val="0"/>
      <w:marRight w:val="0"/>
      <w:marTop w:val="0"/>
      <w:marBottom w:val="0"/>
      <w:divBdr>
        <w:top w:val="none" w:sz="0" w:space="0" w:color="auto"/>
        <w:left w:val="none" w:sz="0" w:space="0" w:color="auto"/>
        <w:bottom w:val="none" w:sz="0" w:space="0" w:color="auto"/>
        <w:right w:val="none" w:sz="0" w:space="0" w:color="auto"/>
      </w:divBdr>
    </w:div>
    <w:div w:id="300574480">
      <w:bodyDiv w:val="1"/>
      <w:marLeft w:val="0"/>
      <w:marRight w:val="0"/>
      <w:marTop w:val="0"/>
      <w:marBottom w:val="0"/>
      <w:divBdr>
        <w:top w:val="none" w:sz="0" w:space="0" w:color="auto"/>
        <w:left w:val="none" w:sz="0" w:space="0" w:color="auto"/>
        <w:bottom w:val="none" w:sz="0" w:space="0" w:color="auto"/>
        <w:right w:val="none" w:sz="0" w:space="0" w:color="auto"/>
      </w:divBdr>
    </w:div>
    <w:div w:id="301740003">
      <w:bodyDiv w:val="1"/>
      <w:marLeft w:val="0"/>
      <w:marRight w:val="0"/>
      <w:marTop w:val="0"/>
      <w:marBottom w:val="0"/>
      <w:divBdr>
        <w:top w:val="none" w:sz="0" w:space="0" w:color="auto"/>
        <w:left w:val="none" w:sz="0" w:space="0" w:color="auto"/>
        <w:bottom w:val="none" w:sz="0" w:space="0" w:color="auto"/>
        <w:right w:val="none" w:sz="0" w:space="0" w:color="auto"/>
      </w:divBdr>
    </w:div>
    <w:div w:id="327248000">
      <w:bodyDiv w:val="1"/>
      <w:marLeft w:val="0"/>
      <w:marRight w:val="0"/>
      <w:marTop w:val="0"/>
      <w:marBottom w:val="0"/>
      <w:divBdr>
        <w:top w:val="none" w:sz="0" w:space="0" w:color="auto"/>
        <w:left w:val="none" w:sz="0" w:space="0" w:color="auto"/>
        <w:bottom w:val="none" w:sz="0" w:space="0" w:color="auto"/>
        <w:right w:val="none" w:sz="0" w:space="0" w:color="auto"/>
      </w:divBdr>
    </w:div>
    <w:div w:id="353582711">
      <w:bodyDiv w:val="1"/>
      <w:marLeft w:val="0"/>
      <w:marRight w:val="0"/>
      <w:marTop w:val="0"/>
      <w:marBottom w:val="0"/>
      <w:divBdr>
        <w:top w:val="none" w:sz="0" w:space="0" w:color="auto"/>
        <w:left w:val="none" w:sz="0" w:space="0" w:color="auto"/>
        <w:bottom w:val="none" w:sz="0" w:space="0" w:color="auto"/>
        <w:right w:val="none" w:sz="0" w:space="0" w:color="auto"/>
      </w:divBdr>
    </w:div>
    <w:div w:id="354887066">
      <w:bodyDiv w:val="1"/>
      <w:marLeft w:val="0"/>
      <w:marRight w:val="0"/>
      <w:marTop w:val="0"/>
      <w:marBottom w:val="0"/>
      <w:divBdr>
        <w:top w:val="none" w:sz="0" w:space="0" w:color="auto"/>
        <w:left w:val="none" w:sz="0" w:space="0" w:color="auto"/>
        <w:bottom w:val="none" w:sz="0" w:space="0" w:color="auto"/>
        <w:right w:val="none" w:sz="0" w:space="0" w:color="auto"/>
      </w:divBdr>
    </w:div>
    <w:div w:id="442849559">
      <w:bodyDiv w:val="1"/>
      <w:marLeft w:val="0"/>
      <w:marRight w:val="0"/>
      <w:marTop w:val="0"/>
      <w:marBottom w:val="0"/>
      <w:divBdr>
        <w:top w:val="none" w:sz="0" w:space="0" w:color="auto"/>
        <w:left w:val="none" w:sz="0" w:space="0" w:color="auto"/>
        <w:bottom w:val="none" w:sz="0" w:space="0" w:color="auto"/>
        <w:right w:val="none" w:sz="0" w:space="0" w:color="auto"/>
      </w:divBdr>
    </w:div>
    <w:div w:id="453718986">
      <w:bodyDiv w:val="1"/>
      <w:marLeft w:val="0"/>
      <w:marRight w:val="0"/>
      <w:marTop w:val="0"/>
      <w:marBottom w:val="0"/>
      <w:divBdr>
        <w:top w:val="none" w:sz="0" w:space="0" w:color="auto"/>
        <w:left w:val="none" w:sz="0" w:space="0" w:color="auto"/>
        <w:bottom w:val="none" w:sz="0" w:space="0" w:color="auto"/>
        <w:right w:val="none" w:sz="0" w:space="0" w:color="auto"/>
      </w:divBdr>
    </w:div>
    <w:div w:id="468517069">
      <w:bodyDiv w:val="1"/>
      <w:marLeft w:val="0"/>
      <w:marRight w:val="0"/>
      <w:marTop w:val="0"/>
      <w:marBottom w:val="0"/>
      <w:divBdr>
        <w:top w:val="none" w:sz="0" w:space="0" w:color="auto"/>
        <w:left w:val="none" w:sz="0" w:space="0" w:color="auto"/>
        <w:bottom w:val="none" w:sz="0" w:space="0" w:color="auto"/>
        <w:right w:val="none" w:sz="0" w:space="0" w:color="auto"/>
      </w:divBdr>
    </w:div>
    <w:div w:id="516625824">
      <w:bodyDiv w:val="1"/>
      <w:marLeft w:val="0"/>
      <w:marRight w:val="0"/>
      <w:marTop w:val="0"/>
      <w:marBottom w:val="0"/>
      <w:divBdr>
        <w:top w:val="none" w:sz="0" w:space="0" w:color="auto"/>
        <w:left w:val="none" w:sz="0" w:space="0" w:color="auto"/>
        <w:bottom w:val="none" w:sz="0" w:space="0" w:color="auto"/>
        <w:right w:val="none" w:sz="0" w:space="0" w:color="auto"/>
      </w:divBdr>
    </w:div>
    <w:div w:id="529490467">
      <w:bodyDiv w:val="1"/>
      <w:marLeft w:val="0"/>
      <w:marRight w:val="0"/>
      <w:marTop w:val="0"/>
      <w:marBottom w:val="0"/>
      <w:divBdr>
        <w:top w:val="none" w:sz="0" w:space="0" w:color="auto"/>
        <w:left w:val="none" w:sz="0" w:space="0" w:color="auto"/>
        <w:bottom w:val="none" w:sz="0" w:space="0" w:color="auto"/>
        <w:right w:val="none" w:sz="0" w:space="0" w:color="auto"/>
      </w:divBdr>
    </w:div>
    <w:div w:id="530723763">
      <w:bodyDiv w:val="1"/>
      <w:marLeft w:val="0"/>
      <w:marRight w:val="0"/>
      <w:marTop w:val="0"/>
      <w:marBottom w:val="0"/>
      <w:divBdr>
        <w:top w:val="none" w:sz="0" w:space="0" w:color="auto"/>
        <w:left w:val="none" w:sz="0" w:space="0" w:color="auto"/>
        <w:bottom w:val="none" w:sz="0" w:space="0" w:color="auto"/>
        <w:right w:val="none" w:sz="0" w:space="0" w:color="auto"/>
      </w:divBdr>
    </w:div>
    <w:div w:id="563681537">
      <w:bodyDiv w:val="1"/>
      <w:marLeft w:val="0"/>
      <w:marRight w:val="0"/>
      <w:marTop w:val="0"/>
      <w:marBottom w:val="0"/>
      <w:divBdr>
        <w:top w:val="none" w:sz="0" w:space="0" w:color="auto"/>
        <w:left w:val="none" w:sz="0" w:space="0" w:color="auto"/>
        <w:bottom w:val="none" w:sz="0" w:space="0" w:color="auto"/>
        <w:right w:val="none" w:sz="0" w:space="0" w:color="auto"/>
      </w:divBdr>
    </w:div>
    <w:div w:id="588079479">
      <w:bodyDiv w:val="1"/>
      <w:marLeft w:val="0"/>
      <w:marRight w:val="0"/>
      <w:marTop w:val="0"/>
      <w:marBottom w:val="0"/>
      <w:divBdr>
        <w:top w:val="none" w:sz="0" w:space="0" w:color="auto"/>
        <w:left w:val="none" w:sz="0" w:space="0" w:color="auto"/>
        <w:bottom w:val="none" w:sz="0" w:space="0" w:color="auto"/>
        <w:right w:val="none" w:sz="0" w:space="0" w:color="auto"/>
      </w:divBdr>
    </w:div>
    <w:div w:id="610474693">
      <w:bodyDiv w:val="1"/>
      <w:marLeft w:val="0"/>
      <w:marRight w:val="0"/>
      <w:marTop w:val="0"/>
      <w:marBottom w:val="0"/>
      <w:divBdr>
        <w:top w:val="none" w:sz="0" w:space="0" w:color="auto"/>
        <w:left w:val="none" w:sz="0" w:space="0" w:color="auto"/>
        <w:bottom w:val="none" w:sz="0" w:space="0" w:color="auto"/>
        <w:right w:val="none" w:sz="0" w:space="0" w:color="auto"/>
      </w:divBdr>
    </w:div>
    <w:div w:id="618489258">
      <w:bodyDiv w:val="1"/>
      <w:marLeft w:val="0"/>
      <w:marRight w:val="0"/>
      <w:marTop w:val="0"/>
      <w:marBottom w:val="0"/>
      <w:divBdr>
        <w:top w:val="none" w:sz="0" w:space="0" w:color="auto"/>
        <w:left w:val="none" w:sz="0" w:space="0" w:color="auto"/>
        <w:bottom w:val="none" w:sz="0" w:space="0" w:color="auto"/>
        <w:right w:val="none" w:sz="0" w:space="0" w:color="auto"/>
      </w:divBdr>
    </w:div>
    <w:div w:id="619381680">
      <w:bodyDiv w:val="1"/>
      <w:marLeft w:val="0"/>
      <w:marRight w:val="0"/>
      <w:marTop w:val="0"/>
      <w:marBottom w:val="0"/>
      <w:divBdr>
        <w:top w:val="none" w:sz="0" w:space="0" w:color="auto"/>
        <w:left w:val="none" w:sz="0" w:space="0" w:color="auto"/>
        <w:bottom w:val="none" w:sz="0" w:space="0" w:color="auto"/>
        <w:right w:val="none" w:sz="0" w:space="0" w:color="auto"/>
      </w:divBdr>
    </w:div>
    <w:div w:id="650329795">
      <w:bodyDiv w:val="1"/>
      <w:marLeft w:val="0"/>
      <w:marRight w:val="0"/>
      <w:marTop w:val="0"/>
      <w:marBottom w:val="0"/>
      <w:divBdr>
        <w:top w:val="none" w:sz="0" w:space="0" w:color="auto"/>
        <w:left w:val="none" w:sz="0" w:space="0" w:color="auto"/>
        <w:bottom w:val="none" w:sz="0" w:space="0" w:color="auto"/>
        <w:right w:val="none" w:sz="0" w:space="0" w:color="auto"/>
      </w:divBdr>
    </w:div>
    <w:div w:id="653294400">
      <w:bodyDiv w:val="1"/>
      <w:marLeft w:val="0"/>
      <w:marRight w:val="0"/>
      <w:marTop w:val="0"/>
      <w:marBottom w:val="0"/>
      <w:divBdr>
        <w:top w:val="none" w:sz="0" w:space="0" w:color="auto"/>
        <w:left w:val="none" w:sz="0" w:space="0" w:color="auto"/>
        <w:bottom w:val="none" w:sz="0" w:space="0" w:color="auto"/>
        <w:right w:val="none" w:sz="0" w:space="0" w:color="auto"/>
      </w:divBdr>
    </w:div>
    <w:div w:id="664093990">
      <w:bodyDiv w:val="1"/>
      <w:marLeft w:val="0"/>
      <w:marRight w:val="0"/>
      <w:marTop w:val="0"/>
      <w:marBottom w:val="0"/>
      <w:divBdr>
        <w:top w:val="none" w:sz="0" w:space="0" w:color="auto"/>
        <w:left w:val="none" w:sz="0" w:space="0" w:color="auto"/>
        <w:bottom w:val="none" w:sz="0" w:space="0" w:color="auto"/>
        <w:right w:val="none" w:sz="0" w:space="0" w:color="auto"/>
      </w:divBdr>
    </w:div>
    <w:div w:id="673149152">
      <w:bodyDiv w:val="1"/>
      <w:marLeft w:val="0"/>
      <w:marRight w:val="0"/>
      <w:marTop w:val="0"/>
      <w:marBottom w:val="0"/>
      <w:divBdr>
        <w:top w:val="none" w:sz="0" w:space="0" w:color="auto"/>
        <w:left w:val="none" w:sz="0" w:space="0" w:color="auto"/>
        <w:bottom w:val="none" w:sz="0" w:space="0" w:color="auto"/>
        <w:right w:val="none" w:sz="0" w:space="0" w:color="auto"/>
      </w:divBdr>
    </w:div>
    <w:div w:id="690765927">
      <w:bodyDiv w:val="1"/>
      <w:marLeft w:val="0"/>
      <w:marRight w:val="0"/>
      <w:marTop w:val="0"/>
      <w:marBottom w:val="0"/>
      <w:divBdr>
        <w:top w:val="none" w:sz="0" w:space="0" w:color="auto"/>
        <w:left w:val="none" w:sz="0" w:space="0" w:color="auto"/>
        <w:bottom w:val="none" w:sz="0" w:space="0" w:color="auto"/>
        <w:right w:val="none" w:sz="0" w:space="0" w:color="auto"/>
      </w:divBdr>
    </w:div>
    <w:div w:id="744038585">
      <w:bodyDiv w:val="1"/>
      <w:marLeft w:val="0"/>
      <w:marRight w:val="0"/>
      <w:marTop w:val="0"/>
      <w:marBottom w:val="0"/>
      <w:divBdr>
        <w:top w:val="none" w:sz="0" w:space="0" w:color="auto"/>
        <w:left w:val="none" w:sz="0" w:space="0" w:color="auto"/>
        <w:bottom w:val="none" w:sz="0" w:space="0" w:color="auto"/>
        <w:right w:val="none" w:sz="0" w:space="0" w:color="auto"/>
      </w:divBdr>
    </w:div>
    <w:div w:id="744258292">
      <w:bodyDiv w:val="1"/>
      <w:marLeft w:val="0"/>
      <w:marRight w:val="0"/>
      <w:marTop w:val="0"/>
      <w:marBottom w:val="0"/>
      <w:divBdr>
        <w:top w:val="none" w:sz="0" w:space="0" w:color="auto"/>
        <w:left w:val="none" w:sz="0" w:space="0" w:color="auto"/>
        <w:bottom w:val="none" w:sz="0" w:space="0" w:color="auto"/>
        <w:right w:val="none" w:sz="0" w:space="0" w:color="auto"/>
      </w:divBdr>
    </w:div>
    <w:div w:id="761805290">
      <w:bodyDiv w:val="1"/>
      <w:marLeft w:val="0"/>
      <w:marRight w:val="0"/>
      <w:marTop w:val="0"/>
      <w:marBottom w:val="0"/>
      <w:divBdr>
        <w:top w:val="none" w:sz="0" w:space="0" w:color="auto"/>
        <w:left w:val="none" w:sz="0" w:space="0" w:color="auto"/>
        <w:bottom w:val="none" w:sz="0" w:space="0" w:color="auto"/>
        <w:right w:val="none" w:sz="0" w:space="0" w:color="auto"/>
      </w:divBdr>
    </w:div>
    <w:div w:id="764572676">
      <w:bodyDiv w:val="1"/>
      <w:marLeft w:val="0"/>
      <w:marRight w:val="0"/>
      <w:marTop w:val="0"/>
      <w:marBottom w:val="0"/>
      <w:divBdr>
        <w:top w:val="none" w:sz="0" w:space="0" w:color="auto"/>
        <w:left w:val="none" w:sz="0" w:space="0" w:color="auto"/>
        <w:bottom w:val="none" w:sz="0" w:space="0" w:color="auto"/>
        <w:right w:val="none" w:sz="0" w:space="0" w:color="auto"/>
      </w:divBdr>
    </w:div>
    <w:div w:id="776945446">
      <w:bodyDiv w:val="1"/>
      <w:marLeft w:val="0"/>
      <w:marRight w:val="0"/>
      <w:marTop w:val="0"/>
      <w:marBottom w:val="0"/>
      <w:divBdr>
        <w:top w:val="none" w:sz="0" w:space="0" w:color="auto"/>
        <w:left w:val="none" w:sz="0" w:space="0" w:color="auto"/>
        <w:bottom w:val="none" w:sz="0" w:space="0" w:color="auto"/>
        <w:right w:val="none" w:sz="0" w:space="0" w:color="auto"/>
      </w:divBdr>
    </w:div>
    <w:div w:id="777020470">
      <w:bodyDiv w:val="1"/>
      <w:marLeft w:val="0"/>
      <w:marRight w:val="0"/>
      <w:marTop w:val="0"/>
      <w:marBottom w:val="0"/>
      <w:divBdr>
        <w:top w:val="none" w:sz="0" w:space="0" w:color="auto"/>
        <w:left w:val="none" w:sz="0" w:space="0" w:color="auto"/>
        <w:bottom w:val="none" w:sz="0" w:space="0" w:color="auto"/>
        <w:right w:val="none" w:sz="0" w:space="0" w:color="auto"/>
      </w:divBdr>
    </w:div>
    <w:div w:id="786464440">
      <w:bodyDiv w:val="1"/>
      <w:marLeft w:val="0"/>
      <w:marRight w:val="0"/>
      <w:marTop w:val="0"/>
      <w:marBottom w:val="0"/>
      <w:divBdr>
        <w:top w:val="none" w:sz="0" w:space="0" w:color="auto"/>
        <w:left w:val="none" w:sz="0" w:space="0" w:color="auto"/>
        <w:bottom w:val="none" w:sz="0" w:space="0" w:color="auto"/>
        <w:right w:val="none" w:sz="0" w:space="0" w:color="auto"/>
      </w:divBdr>
    </w:div>
    <w:div w:id="791902603">
      <w:bodyDiv w:val="1"/>
      <w:marLeft w:val="0"/>
      <w:marRight w:val="0"/>
      <w:marTop w:val="0"/>
      <w:marBottom w:val="0"/>
      <w:divBdr>
        <w:top w:val="none" w:sz="0" w:space="0" w:color="auto"/>
        <w:left w:val="none" w:sz="0" w:space="0" w:color="auto"/>
        <w:bottom w:val="none" w:sz="0" w:space="0" w:color="auto"/>
        <w:right w:val="none" w:sz="0" w:space="0" w:color="auto"/>
      </w:divBdr>
    </w:div>
    <w:div w:id="795681690">
      <w:bodyDiv w:val="1"/>
      <w:marLeft w:val="0"/>
      <w:marRight w:val="0"/>
      <w:marTop w:val="0"/>
      <w:marBottom w:val="0"/>
      <w:divBdr>
        <w:top w:val="none" w:sz="0" w:space="0" w:color="auto"/>
        <w:left w:val="none" w:sz="0" w:space="0" w:color="auto"/>
        <w:bottom w:val="none" w:sz="0" w:space="0" w:color="auto"/>
        <w:right w:val="none" w:sz="0" w:space="0" w:color="auto"/>
      </w:divBdr>
    </w:div>
    <w:div w:id="831290819">
      <w:bodyDiv w:val="1"/>
      <w:marLeft w:val="0"/>
      <w:marRight w:val="0"/>
      <w:marTop w:val="0"/>
      <w:marBottom w:val="0"/>
      <w:divBdr>
        <w:top w:val="none" w:sz="0" w:space="0" w:color="auto"/>
        <w:left w:val="none" w:sz="0" w:space="0" w:color="auto"/>
        <w:bottom w:val="none" w:sz="0" w:space="0" w:color="auto"/>
        <w:right w:val="none" w:sz="0" w:space="0" w:color="auto"/>
      </w:divBdr>
    </w:div>
    <w:div w:id="833570123">
      <w:bodyDiv w:val="1"/>
      <w:marLeft w:val="0"/>
      <w:marRight w:val="0"/>
      <w:marTop w:val="0"/>
      <w:marBottom w:val="0"/>
      <w:divBdr>
        <w:top w:val="none" w:sz="0" w:space="0" w:color="auto"/>
        <w:left w:val="none" w:sz="0" w:space="0" w:color="auto"/>
        <w:bottom w:val="none" w:sz="0" w:space="0" w:color="auto"/>
        <w:right w:val="none" w:sz="0" w:space="0" w:color="auto"/>
      </w:divBdr>
    </w:div>
    <w:div w:id="855535852">
      <w:bodyDiv w:val="1"/>
      <w:marLeft w:val="0"/>
      <w:marRight w:val="0"/>
      <w:marTop w:val="0"/>
      <w:marBottom w:val="0"/>
      <w:divBdr>
        <w:top w:val="none" w:sz="0" w:space="0" w:color="auto"/>
        <w:left w:val="none" w:sz="0" w:space="0" w:color="auto"/>
        <w:bottom w:val="none" w:sz="0" w:space="0" w:color="auto"/>
        <w:right w:val="none" w:sz="0" w:space="0" w:color="auto"/>
      </w:divBdr>
    </w:div>
    <w:div w:id="863861032">
      <w:bodyDiv w:val="1"/>
      <w:marLeft w:val="0"/>
      <w:marRight w:val="0"/>
      <w:marTop w:val="0"/>
      <w:marBottom w:val="0"/>
      <w:divBdr>
        <w:top w:val="none" w:sz="0" w:space="0" w:color="auto"/>
        <w:left w:val="none" w:sz="0" w:space="0" w:color="auto"/>
        <w:bottom w:val="none" w:sz="0" w:space="0" w:color="auto"/>
        <w:right w:val="none" w:sz="0" w:space="0" w:color="auto"/>
      </w:divBdr>
    </w:div>
    <w:div w:id="884293255">
      <w:bodyDiv w:val="1"/>
      <w:marLeft w:val="0"/>
      <w:marRight w:val="0"/>
      <w:marTop w:val="0"/>
      <w:marBottom w:val="0"/>
      <w:divBdr>
        <w:top w:val="none" w:sz="0" w:space="0" w:color="auto"/>
        <w:left w:val="none" w:sz="0" w:space="0" w:color="auto"/>
        <w:bottom w:val="none" w:sz="0" w:space="0" w:color="auto"/>
        <w:right w:val="none" w:sz="0" w:space="0" w:color="auto"/>
      </w:divBdr>
    </w:div>
    <w:div w:id="893741310">
      <w:bodyDiv w:val="1"/>
      <w:marLeft w:val="0"/>
      <w:marRight w:val="0"/>
      <w:marTop w:val="0"/>
      <w:marBottom w:val="0"/>
      <w:divBdr>
        <w:top w:val="none" w:sz="0" w:space="0" w:color="auto"/>
        <w:left w:val="none" w:sz="0" w:space="0" w:color="auto"/>
        <w:bottom w:val="none" w:sz="0" w:space="0" w:color="auto"/>
        <w:right w:val="none" w:sz="0" w:space="0" w:color="auto"/>
      </w:divBdr>
    </w:div>
    <w:div w:id="894466157">
      <w:bodyDiv w:val="1"/>
      <w:marLeft w:val="0"/>
      <w:marRight w:val="0"/>
      <w:marTop w:val="0"/>
      <w:marBottom w:val="0"/>
      <w:divBdr>
        <w:top w:val="none" w:sz="0" w:space="0" w:color="auto"/>
        <w:left w:val="none" w:sz="0" w:space="0" w:color="auto"/>
        <w:bottom w:val="none" w:sz="0" w:space="0" w:color="auto"/>
        <w:right w:val="none" w:sz="0" w:space="0" w:color="auto"/>
      </w:divBdr>
    </w:div>
    <w:div w:id="915866137">
      <w:bodyDiv w:val="1"/>
      <w:marLeft w:val="0"/>
      <w:marRight w:val="0"/>
      <w:marTop w:val="0"/>
      <w:marBottom w:val="0"/>
      <w:divBdr>
        <w:top w:val="none" w:sz="0" w:space="0" w:color="auto"/>
        <w:left w:val="none" w:sz="0" w:space="0" w:color="auto"/>
        <w:bottom w:val="none" w:sz="0" w:space="0" w:color="auto"/>
        <w:right w:val="none" w:sz="0" w:space="0" w:color="auto"/>
      </w:divBdr>
    </w:div>
    <w:div w:id="957374938">
      <w:bodyDiv w:val="1"/>
      <w:marLeft w:val="0"/>
      <w:marRight w:val="0"/>
      <w:marTop w:val="0"/>
      <w:marBottom w:val="0"/>
      <w:divBdr>
        <w:top w:val="none" w:sz="0" w:space="0" w:color="auto"/>
        <w:left w:val="none" w:sz="0" w:space="0" w:color="auto"/>
        <w:bottom w:val="none" w:sz="0" w:space="0" w:color="auto"/>
        <w:right w:val="none" w:sz="0" w:space="0" w:color="auto"/>
      </w:divBdr>
    </w:div>
    <w:div w:id="984434490">
      <w:bodyDiv w:val="1"/>
      <w:marLeft w:val="0"/>
      <w:marRight w:val="0"/>
      <w:marTop w:val="0"/>
      <w:marBottom w:val="0"/>
      <w:divBdr>
        <w:top w:val="none" w:sz="0" w:space="0" w:color="auto"/>
        <w:left w:val="none" w:sz="0" w:space="0" w:color="auto"/>
        <w:bottom w:val="none" w:sz="0" w:space="0" w:color="auto"/>
        <w:right w:val="none" w:sz="0" w:space="0" w:color="auto"/>
      </w:divBdr>
    </w:div>
    <w:div w:id="993073036">
      <w:bodyDiv w:val="1"/>
      <w:marLeft w:val="0"/>
      <w:marRight w:val="0"/>
      <w:marTop w:val="0"/>
      <w:marBottom w:val="0"/>
      <w:divBdr>
        <w:top w:val="none" w:sz="0" w:space="0" w:color="auto"/>
        <w:left w:val="none" w:sz="0" w:space="0" w:color="auto"/>
        <w:bottom w:val="none" w:sz="0" w:space="0" w:color="auto"/>
        <w:right w:val="none" w:sz="0" w:space="0" w:color="auto"/>
      </w:divBdr>
    </w:div>
    <w:div w:id="1047492751">
      <w:bodyDiv w:val="1"/>
      <w:marLeft w:val="0"/>
      <w:marRight w:val="0"/>
      <w:marTop w:val="0"/>
      <w:marBottom w:val="0"/>
      <w:divBdr>
        <w:top w:val="none" w:sz="0" w:space="0" w:color="auto"/>
        <w:left w:val="none" w:sz="0" w:space="0" w:color="auto"/>
        <w:bottom w:val="none" w:sz="0" w:space="0" w:color="auto"/>
        <w:right w:val="none" w:sz="0" w:space="0" w:color="auto"/>
      </w:divBdr>
    </w:div>
    <w:div w:id="1101996806">
      <w:bodyDiv w:val="1"/>
      <w:marLeft w:val="0"/>
      <w:marRight w:val="0"/>
      <w:marTop w:val="0"/>
      <w:marBottom w:val="0"/>
      <w:divBdr>
        <w:top w:val="none" w:sz="0" w:space="0" w:color="auto"/>
        <w:left w:val="none" w:sz="0" w:space="0" w:color="auto"/>
        <w:bottom w:val="none" w:sz="0" w:space="0" w:color="auto"/>
        <w:right w:val="none" w:sz="0" w:space="0" w:color="auto"/>
      </w:divBdr>
    </w:div>
    <w:div w:id="1105689400">
      <w:bodyDiv w:val="1"/>
      <w:marLeft w:val="0"/>
      <w:marRight w:val="0"/>
      <w:marTop w:val="0"/>
      <w:marBottom w:val="0"/>
      <w:divBdr>
        <w:top w:val="none" w:sz="0" w:space="0" w:color="auto"/>
        <w:left w:val="none" w:sz="0" w:space="0" w:color="auto"/>
        <w:bottom w:val="none" w:sz="0" w:space="0" w:color="auto"/>
        <w:right w:val="none" w:sz="0" w:space="0" w:color="auto"/>
      </w:divBdr>
    </w:div>
    <w:div w:id="1123772969">
      <w:bodyDiv w:val="1"/>
      <w:marLeft w:val="0"/>
      <w:marRight w:val="0"/>
      <w:marTop w:val="0"/>
      <w:marBottom w:val="0"/>
      <w:divBdr>
        <w:top w:val="none" w:sz="0" w:space="0" w:color="auto"/>
        <w:left w:val="none" w:sz="0" w:space="0" w:color="auto"/>
        <w:bottom w:val="none" w:sz="0" w:space="0" w:color="auto"/>
        <w:right w:val="none" w:sz="0" w:space="0" w:color="auto"/>
      </w:divBdr>
    </w:div>
    <w:div w:id="1131437760">
      <w:bodyDiv w:val="1"/>
      <w:marLeft w:val="0"/>
      <w:marRight w:val="0"/>
      <w:marTop w:val="0"/>
      <w:marBottom w:val="0"/>
      <w:divBdr>
        <w:top w:val="none" w:sz="0" w:space="0" w:color="auto"/>
        <w:left w:val="none" w:sz="0" w:space="0" w:color="auto"/>
        <w:bottom w:val="none" w:sz="0" w:space="0" w:color="auto"/>
        <w:right w:val="none" w:sz="0" w:space="0" w:color="auto"/>
      </w:divBdr>
    </w:div>
    <w:div w:id="1189953376">
      <w:bodyDiv w:val="1"/>
      <w:marLeft w:val="0"/>
      <w:marRight w:val="0"/>
      <w:marTop w:val="0"/>
      <w:marBottom w:val="0"/>
      <w:divBdr>
        <w:top w:val="none" w:sz="0" w:space="0" w:color="auto"/>
        <w:left w:val="none" w:sz="0" w:space="0" w:color="auto"/>
        <w:bottom w:val="none" w:sz="0" w:space="0" w:color="auto"/>
        <w:right w:val="none" w:sz="0" w:space="0" w:color="auto"/>
      </w:divBdr>
    </w:div>
    <w:div w:id="1193687234">
      <w:bodyDiv w:val="1"/>
      <w:marLeft w:val="0"/>
      <w:marRight w:val="0"/>
      <w:marTop w:val="0"/>
      <w:marBottom w:val="0"/>
      <w:divBdr>
        <w:top w:val="none" w:sz="0" w:space="0" w:color="auto"/>
        <w:left w:val="none" w:sz="0" w:space="0" w:color="auto"/>
        <w:bottom w:val="none" w:sz="0" w:space="0" w:color="auto"/>
        <w:right w:val="none" w:sz="0" w:space="0" w:color="auto"/>
      </w:divBdr>
    </w:div>
    <w:div w:id="1230112544">
      <w:bodyDiv w:val="1"/>
      <w:marLeft w:val="0"/>
      <w:marRight w:val="0"/>
      <w:marTop w:val="0"/>
      <w:marBottom w:val="0"/>
      <w:divBdr>
        <w:top w:val="none" w:sz="0" w:space="0" w:color="auto"/>
        <w:left w:val="none" w:sz="0" w:space="0" w:color="auto"/>
        <w:bottom w:val="none" w:sz="0" w:space="0" w:color="auto"/>
        <w:right w:val="none" w:sz="0" w:space="0" w:color="auto"/>
      </w:divBdr>
    </w:div>
    <w:div w:id="1269313423">
      <w:bodyDiv w:val="1"/>
      <w:marLeft w:val="0"/>
      <w:marRight w:val="0"/>
      <w:marTop w:val="0"/>
      <w:marBottom w:val="0"/>
      <w:divBdr>
        <w:top w:val="none" w:sz="0" w:space="0" w:color="auto"/>
        <w:left w:val="none" w:sz="0" w:space="0" w:color="auto"/>
        <w:bottom w:val="none" w:sz="0" w:space="0" w:color="auto"/>
        <w:right w:val="none" w:sz="0" w:space="0" w:color="auto"/>
      </w:divBdr>
    </w:div>
    <w:div w:id="1294284890">
      <w:bodyDiv w:val="1"/>
      <w:marLeft w:val="0"/>
      <w:marRight w:val="0"/>
      <w:marTop w:val="0"/>
      <w:marBottom w:val="0"/>
      <w:divBdr>
        <w:top w:val="none" w:sz="0" w:space="0" w:color="auto"/>
        <w:left w:val="none" w:sz="0" w:space="0" w:color="auto"/>
        <w:bottom w:val="none" w:sz="0" w:space="0" w:color="auto"/>
        <w:right w:val="none" w:sz="0" w:space="0" w:color="auto"/>
      </w:divBdr>
    </w:div>
    <w:div w:id="1294293128">
      <w:bodyDiv w:val="1"/>
      <w:marLeft w:val="0"/>
      <w:marRight w:val="0"/>
      <w:marTop w:val="0"/>
      <w:marBottom w:val="0"/>
      <w:divBdr>
        <w:top w:val="none" w:sz="0" w:space="0" w:color="auto"/>
        <w:left w:val="none" w:sz="0" w:space="0" w:color="auto"/>
        <w:bottom w:val="none" w:sz="0" w:space="0" w:color="auto"/>
        <w:right w:val="none" w:sz="0" w:space="0" w:color="auto"/>
      </w:divBdr>
    </w:div>
    <w:div w:id="1345938302">
      <w:bodyDiv w:val="1"/>
      <w:marLeft w:val="0"/>
      <w:marRight w:val="0"/>
      <w:marTop w:val="0"/>
      <w:marBottom w:val="0"/>
      <w:divBdr>
        <w:top w:val="none" w:sz="0" w:space="0" w:color="auto"/>
        <w:left w:val="none" w:sz="0" w:space="0" w:color="auto"/>
        <w:bottom w:val="none" w:sz="0" w:space="0" w:color="auto"/>
        <w:right w:val="none" w:sz="0" w:space="0" w:color="auto"/>
      </w:divBdr>
    </w:div>
    <w:div w:id="1349986716">
      <w:bodyDiv w:val="1"/>
      <w:marLeft w:val="0"/>
      <w:marRight w:val="0"/>
      <w:marTop w:val="0"/>
      <w:marBottom w:val="0"/>
      <w:divBdr>
        <w:top w:val="none" w:sz="0" w:space="0" w:color="auto"/>
        <w:left w:val="none" w:sz="0" w:space="0" w:color="auto"/>
        <w:bottom w:val="none" w:sz="0" w:space="0" w:color="auto"/>
        <w:right w:val="none" w:sz="0" w:space="0" w:color="auto"/>
      </w:divBdr>
    </w:div>
    <w:div w:id="1419906239">
      <w:bodyDiv w:val="1"/>
      <w:marLeft w:val="0"/>
      <w:marRight w:val="0"/>
      <w:marTop w:val="0"/>
      <w:marBottom w:val="0"/>
      <w:divBdr>
        <w:top w:val="none" w:sz="0" w:space="0" w:color="auto"/>
        <w:left w:val="none" w:sz="0" w:space="0" w:color="auto"/>
        <w:bottom w:val="none" w:sz="0" w:space="0" w:color="auto"/>
        <w:right w:val="none" w:sz="0" w:space="0" w:color="auto"/>
      </w:divBdr>
    </w:div>
    <w:div w:id="1433815646">
      <w:bodyDiv w:val="1"/>
      <w:marLeft w:val="0"/>
      <w:marRight w:val="0"/>
      <w:marTop w:val="0"/>
      <w:marBottom w:val="0"/>
      <w:divBdr>
        <w:top w:val="none" w:sz="0" w:space="0" w:color="auto"/>
        <w:left w:val="none" w:sz="0" w:space="0" w:color="auto"/>
        <w:bottom w:val="none" w:sz="0" w:space="0" w:color="auto"/>
        <w:right w:val="none" w:sz="0" w:space="0" w:color="auto"/>
      </w:divBdr>
    </w:div>
    <w:div w:id="1516731512">
      <w:bodyDiv w:val="1"/>
      <w:marLeft w:val="0"/>
      <w:marRight w:val="0"/>
      <w:marTop w:val="0"/>
      <w:marBottom w:val="0"/>
      <w:divBdr>
        <w:top w:val="none" w:sz="0" w:space="0" w:color="auto"/>
        <w:left w:val="none" w:sz="0" w:space="0" w:color="auto"/>
        <w:bottom w:val="none" w:sz="0" w:space="0" w:color="auto"/>
        <w:right w:val="none" w:sz="0" w:space="0" w:color="auto"/>
      </w:divBdr>
    </w:div>
    <w:div w:id="1537816907">
      <w:bodyDiv w:val="1"/>
      <w:marLeft w:val="0"/>
      <w:marRight w:val="0"/>
      <w:marTop w:val="0"/>
      <w:marBottom w:val="0"/>
      <w:divBdr>
        <w:top w:val="none" w:sz="0" w:space="0" w:color="auto"/>
        <w:left w:val="none" w:sz="0" w:space="0" w:color="auto"/>
        <w:bottom w:val="none" w:sz="0" w:space="0" w:color="auto"/>
        <w:right w:val="none" w:sz="0" w:space="0" w:color="auto"/>
      </w:divBdr>
    </w:div>
    <w:div w:id="1556087768">
      <w:bodyDiv w:val="1"/>
      <w:marLeft w:val="0"/>
      <w:marRight w:val="0"/>
      <w:marTop w:val="0"/>
      <w:marBottom w:val="0"/>
      <w:divBdr>
        <w:top w:val="none" w:sz="0" w:space="0" w:color="auto"/>
        <w:left w:val="none" w:sz="0" w:space="0" w:color="auto"/>
        <w:bottom w:val="none" w:sz="0" w:space="0" w:color="auto"/>
        <w:right w:val="none" w:sz="0" w:space="0" w:color="auto"/>
      </w:divBdr>
    </w:div>
    <w:div w:id="1594893963">
      <w:bodyDiv w:val="1"/>
      <w:marLeft w:val="0"/>
      <w:marRight w:val="0"/>
      <w:marTop w:val="0"/>
      <w:marBottom w:val="0"/>
      <w:divBdr>
        <w:top w:val="none" w:sz="0" w:space="0" w:color="auto"/>
        <w:left w:val="none" w:sz="0" w:space="0" w:color="auto"/>
        <w:bottom w:val="none" w:sz="0" w:space="0" w:color="auto"/>
        <w:right w:val="none" w:sz="0" w:space="0" w:color="auto"/>
      </w:divBdr>
    </w:div>
    <w:div w:id="1605072105">
      <w:bodyDiv w:val="1"/>
      <w:marLeft w:val="0"/>
      <w:marRight w:val="0"/>
      <w:marTop w:val="0"/>
      <w:marBottom w:val="0"/>
      <w:divBdr>
        <w:top w:val="none" w:sz="0" w:space="0" w:color="auto"/>
        <w:left w:val="none" w:sz="0" w:space="0" w:color="auto"/>
        <w:bottom w:val="none" w:sz="0" w:space="0" w:color="auto"/>
        <w:right w:val="none" w:sz="0" w:space="0" w:color="auto"/>
      </w:divBdr>
    </w:div>
    <w:div w:id="1630435552">
      <w:bodyDiv w:val="1"/>
      <w:marLeft w:val="0"/>
      <w:marRight w:val="0"/>
      <w:marTop w:val="0"/>
      <w:marBottom w:val="0"/>
      <w:divBdr>
        <w:top w:val="none" w:sz="0" w:space="0" w:color="auto"/>
        <w:left w:val="none" w:sz="0" w:space="0" w:color="auto"/>
        <w:bottom w:val="none" w:sz="0" w:space="0" w:color="auto"/>
        <w:right w:val="none" w:sz="0" w:space="0" w:color="auto"/>
      </w:divBdr>
    </w:div>
    <w:div w:id="1686588323">
      <w:bodyDiv w:val="1"/>
      <w:marLeft w:val="0"/>
      <w:marRight w:val="0"/>
      <w:marTop w:val="0"/>
      <w:marBottom w:val="0"/>
      <w:divBdr>
        <w:top w:val="none" w:sz="0" w:space="0" w:color="auto"/>
        <w:left w:val="none" w:sz="0" w:space="0" w:color="auto"/>
        <w:bottom w:val="none" w:sz="0" w:space="0" w:color="auto"/>
        <w:right w:val="none" w:sz="0" w:space="0" w:color="auto"/>
      </w:divBdr>
    </w:div>
    <w:div w:id="1727099128">
      <w:bodyDiv w:val="1"/>
      <w:marLeft w:val="0"/>
      <w:marRight w:val="0"/>
      <w:marTop w:val="0"/>
      <w:marBottom w:val="0"/>
      <w:divBdr>
        <w:top w:val="none" w:sz="0" w:space="0" w:color="auto"/>
        <w:left w:val="none" w:sz="0" w:space="0" w:color="auto"/>
        <w:bottom w:val="none" w:sz="0" w:space="0" w:color="auto"/>
        <w:right w:val="none" w:sz="0" w:space="0" w:color="auto"/>
      </w:divBdr>
    </w:div>
    <w:div w:id="1757314865">
      <w:bodyDiv w:val="1"/>
      <w:marLeft w:val="0"/>
      <w:marRight w:val="0"/>
      <w:marTop w:val="0"/>
      <w:marBottom w:val="0"/>
      <w:divBdr>
        <w:top w:val="none" w:sz="0" w:space="0" w:color="auto"/>
        <w:left w:val="none" w:sz="0" w:space="0" w:color="auto"/>
        <w:bottom w:val="none" w:sz="0" w:space="0" w:color="auto"/>
        <w:right w:val="none" w:sz="0" w:space="0" w:color="auto"/>
      </w:divBdr>
    </w:div>
    <w:div w:id="1773938442">
      <w:bodyDiv w:val="1"/>
      <w:marLeft w:val="0"/>
      <w:marRight w:val="0"/>
      <w:marTop w:val="0"/>
      <w:marBottom w:val="0"/>
      <w:divBdr>
        <w:top w:val="none" w:sz="0" w:space="0" w:color="auto"/>
        <w:left w:val="none" w:sz="0" w:space="0" w:color="auto"/>
        <w:bottom w:val="none" w:sz="0" w:space="0" w:color="auto"/>
        <w:right w:val="none" w:sz="0" w:space="0" w:color="auto"/>
      </w:divBdr>
    </w:div>
    <w:div w:id="1778328799">
      <w:bodyDiv w:val="1"/>
      <w:marLeft w:val="0"/>
      <w:marRight w:val="0"/>
      <w:marTop w:val="0"/>
      <w:marBottom w:val="0"/>
      <w:divBdr>
        <w:top w:val="none" w:sz="0" w:space="0" w:color="auto"/>
        <w:left w:val="none" w:sz="0" w:space="0" w:color="auto"/>
        <w:bottom w:val="none" w:sz="0" w:space="0" w:color="auto"/>
        <w:right w:val="none" w:sz="0" w:space="0" w:color="auto"/>
      </w:divBdr>
    </w:div>
    <w:div w:id="1830243276">
      <w:bodyDiv w:val="1"/>
      <w:marLeft w:val="0"/>
      <w:marRight w:val="0"/>
      <w:marTop w:val="0"/>
      <w:marBottom w:val="0"/>
      <w:divBdr>
        <w:top w:val="none" w:sz="0" w:space="0" w:color="auto"/>
        <w:left w:val="none" w:sz="0" w:space="0" w:color="auto"/>
        <w:bottom w:val="none" w:sz="0" w:space="0" w:color="auto"/>
        <w:right w:val="none" w:sz="0" w:space="0" w:color="auto"/>
      </w:divBdr>
    </w:div>
    <w:div w:id="1850631289">
      <w:bodyDiv w:val="1"/>
      <w:marLeft w:val="0"/>
      <w:marRight w:val="0"/>
      <w:marTop w:val="0"/>
      <w:marBottom w:val="0"/>
      <w:divBdr>
        <w:top w:val="none" w:sz="0" w:space="0" w:color="auto"/>
        <w:left w:val="none" w:sz="0" w:space="0" w:color="auto"/>
        <w:bottom w:val="none" w:sz="0" w:space="0" w:color="auto"/>
        <w:right w:val="none" w:sz="0" w:space="0" w:color="auto"/>
      </w:divBdr>
    </w:div>
    <w:div w:id="1854027380">
      <w:bodyDiv w:val="1"/>
      <w:marLeft w:val="0"/>
      <w:marRight w:val="0"/>
      <w:marTop w:val="0"/>
      <w:marBottom w:val="0"/>
      <w:divBdr>
        <w:top w:val="none" w:sz="0" w:space="0" w:color="auto"/>
        <w:left w:val="none" w:sz="0" w:space="0" w:color="auto"/>
        <w:bottom w:val="none" w:sz="0" w:space="0" w:color="auto"/>
        <w:right w:val="none" w:sz="0" w:space="0" w:color="auto"/>
      </w:divBdr>
    </w:div>
    <w:div w:id="1878739954">
      <w:bodyDiv w:val="1"/>
      <w:marLeft w:val="0"/>
      <w:marRight w:val="0"/>
      <w:marTop w:val="0"/>
      <w:marBottom w:val="0"/>
      <w:divBdr>
        <w:top w:val="none" w:sz="0" w:space="0" w:color="auto"/>
        <w:left w:val="none" w:sz="0" w:space="0" w:color="auto"/>
        <w:bottom w:val="none" w:sz="0" w:space="0" w:color="auto"/>
        <w:right w:val="none" w:sz="0" w:space="0" w:color="auto"/>
      </w:divBdr>
    </w:div>
    <w:div w:id="1885171794">
      <w:bodyDiv w:val="1"/>
      <w:marLeft w:val="0"/>
      <w:marRight w:val="0"/>
      <w:marTop w:val="0"/>
      <w:marBottom w:val="0"/>
      <w:divBdr>
        <w:top w:val="none" w:sz="0" w:space="0" w:color="auto"/>
        <w:left w:val="none" w:sz="0" w:space="0" w:color="auto"/>
        <w:bottom w:val="none" w:sz="0" w:space="0" w:color="auto"/>
        <w:right w:val="none" w:sz="0" w:space="0" w:color="auto"/>
      </w:divBdr>
    </w:div>
    <w:div w:id="1911234377">
      <w:bodyDiv w:val="1"/>
      <w:marLeft w:val="0"/>
      <w:marRight w:val="0"/>
      <w:marTop w:val="0"/>
      <w:marBottom w:val="0"/>
      <w:divBdr>
        <w:top w:val="none" w:sz="0" w:space="0" w:color="auto"/>
        <w:left w:val="none" w:sz="0" w:space="0" w:color="auto"/>
        <w:bottom w:val="none" w:sz="0" w:space="0" w:color="auto"/>
        <w:right w:val="none" w:sz="0" w:space="0" w:color="auto"/>
      </w:divBdr>
    </w:div>
    <w:div w:id="1913730123">
      <w:bodyDiv w:val="1"/>
      <w:marLeft w:val="0"/>
      <w:marRight w:val="0"/>
      <w:marTop w:val="0"/>
      <w:marBottom w:val="0"/>
      <w:divBdr>
        <w:top w:val="none" w:sz="0" w:space="0" w:color="auto"/>
        <w:left w:val="none" w:sz="0" w:space="0" w:color="auto"/>
        <w:bottom w:val="none" w:sz="0" w:space="0" w:color="auto"/>
        <w:right w:val="none" w:sz="0" w:space="0" w:color="auto"/>
      </w:divBdr>
    </w:div>
    <w:div w:id="1940748982">
      <w:bodyDiv w:val="1"/>
      <w:marLeft w:val="0"/>
      <w:marRight w:val="0"/>
      <w:marTop w:val="0"/>
      <w:marBottom w:val="0"/>
      <w:divBdr>
        <w:top w:val="none" w:sz="0" w:space="0" w:color="auto"/>
        <w:left w:val="none" w:sz="0" w:space="0" w:color="auto"/>
        <w:bottom w:val="none" w:sz="0" w:space="0" w:color="auto"/>
        <w:right w:val="none" w:sz="0" w:space="0" w:color="auto"/>
      </w:divBdr>
    </w:div>
    <w:div w:id="1952661491">
      <w:bodyDiv w:val="1"/>
      <w:marLeft w:val="0"/>
      <w:marRight w:val="0"/>
      <w:marTop w:val="0"/>
      <w:marBottom w:val="0"/>
      <w:divBdr>
        <w:top w:val="none" w:sz="0" w:space="0" w:color="auto"/>
        <w:left w:val="none" w:sz="0" w:space="0" w:color="auto"/>
        <w:bottom w:val="none" w:sz="0" w:space="0" w:color="auto"/>
        <w:right w:val="none" w:sz="0" w:space="0" w:color="auto"/>
      </w:divBdr>
    </w:div>
    <w:div w:id="1971280840">
      <w:bodyDiv w:val="1"/>
      <w:marLeft w:val="0"/>
      <w:marRight w:val="0"/>
      <w:marTop w:val="0"/>
      <w:marBottom w:val="0"/>
      <w:divBdr>
        <w:top w:val="none" w:sz="0" w:space="0" w:color="auto"/>
        <w:left w:val="none" w:sz="0" w:space="0" w:color="auto"/>
        <w:bottom w:val="none" w:sz="0" w:space="0" w:color="auto"/>
        <w:right w:val="none" w:sz="0" w:space="0" w:color="auto"/>
      </w:divBdr>
    </w:div>
    <w:div w:id="1977836443">
      <w:bodyDiv w:val="1"/>
      <w:marLeft w:val="0"/>
      <w:marRight w:val="0"/>
      <w:marTop w:val="0"/>
      <w:marBottom w:val="0"/>
      <w:divBdr>
        <w:top w:val="none" w:sz="0" w:space="0" w:color="auto"/>
        <w:left w:val="none" w:sz="0" w:space="0" w:color="auto"/>
        <w:bottom w:val="none" w:sz="0" w:space="0" w:color="auto"/>
        <w:right w:val="none" w:sz="0" w:space="0" w:color="auto"/>
      </w:divBdr>
    </w:div>
    <w:div w:id="2001276581">
      <w:bodyDiv w:val="1"/>
      <w:marLeft w:val="0"/>
      <w:marRight w:val="0"/>
      <w:marTop w:val="0"/>
      <w:marBottom w:val="0"/>
      <w:divBdr>
        <w:top w:val="none" w:sz="0" w:space="0" w:color="auto"/>
        <w:left w:val="none" w:sz="0" w:space="0" w:color="auto"/>
        <w:bottom w:val="none" w:sz="0" w:space="0" w:color="auto"/>
        <w:right w:val="none" w:sz="0" w:space="0" w:color="auto"/>
      </w:divBdr>
    </w:div>
    <w:div w:id="2064718203">
      <w:bodyDiv w:val="1"/>
      <w:marLeft w:val="0"/>
      <w:marRight w:val="0"/>
      <w:marTop w:val="0"/>
      <w:marBottom w:val="0"/>
      <w:divBdr>
        <w:top w:val="none" w:sz="0" w:space="0" w:color="auto"/>
        <w:left w:val="none" w:sz="0" w:space="0" w:color="auto"/>
        <w:bottom w:val="none" w:sz="0" w:space="0" w:color="auto"/>
        <w:right w:val="none" w:sz="0" w:space="0" w:color="auto"/>
      </w:divBdr>
    </w:div>
    <w:div w:id="2088765566">
      <w:bodyDiv w:val="1"/>
      <w:marLeft w:val="0"/>
      <w:marRight w:val="0"/>
      <w:marTop w:val="0"/>
      <w:marBottom w:val="0"/>
      <w:divBdr>
        <w:top w:val="none" w:sz="0" w:space="0" w:color="auto"/>
        <w:left w:val="none" w:sz="0" w:space="0" w:color="auto"/>
        <w:bottom w:val="none" w:sz="0" w:space="0" w:color="auto"/>
        <w:right w:val="none" w:sz="0" w:space="0" w:color="auto"/>
      </w:divBdr>
    </w:div>
    <w:div w:id="2115592563">
      <w:bodyDiv w:val="1"/>
      <w:marLeft w:val="0"/>
      <w:marRight w:val="0"/>
      <w:marTop w:val="0"/>
      <w:marBottom w:val="0"/>
      <w:divBdr>
        <w:top w:val="none" w:sz="0" w:space="0" w:color="auto"/>
        <w:left w:val="none" w:sz="0" w:space="0" w:color="auto"/>
        <w:bottom w:val="none" w:sz="0" w:space="0" w:color="auto"/>
        <w:right w:val="none" w:sz="0" w:space="0" w:color="auto"/>
      </w:divBdr>
    </w:div>
    <w:div w:id="2115974675">
      <w:bodyDiv w:val="1"/>
      <w:marLeft w:val="0"/>
      <w:marRight w:val="0"/>
      <w:marTop w:val="0"/>
      <w:marBottom w:val="0"/>
      <w:divBdr>
        <w:top w:val="none" w:sz="0" w:space="0" w:color="auto"/>
        <w:left w:val="none" w:sz="0" w:space="0" w:color="auto"/>
        <w:bottom w:val="none" w:sz="0" w:space="0" w:color="auto"/>
        <w:right w:val="none" w:sz="0" w:space="0" w:color="auto"/>
      </w:divBdr>
    </w:div>
    <w:div w:id="2129472043">
      <w:bodyDiv w:val="1"/>
      <w:marLeft w:val="0"/>
      <w:marRight w:val="0"/>
      <w:marTop w:val="0"/>
      <w:marBottom w:val="0"/>
      <w:divBdr>
        <w:top w:val="none" w:sz="0" w:space="0" w:color="auto"/>
        <w:left w:val="none" w:sz="0" w:space="0" w:color="auto"/>
        <w:bottom w:val="none" w:sz="0" w:space="0" w:color="auto"/>
        <w:right w:val="none" w:sz="0" w:space="0" w:color="auto"/>
      </w:divBdr>
    </w:div>
    <w:div w:id="2136680924">
      <w:bodyDiv w:val="1"/>
      <w:marLeft w:val="0"/>
      <w:marRight w:val="0"/>
      <w:marTop w:val="0"/>
      <w:marBottom w:val="0"/>
      <w:divBdr>
        <w:top w:val="none" w:sz="0" w:space="0" w:color="auto"/>
        <w:left w:val="none" w:sz="0" w:space="0" w:color="auto"/>
        <w:bottom w:val="none" w:sz="0" w:space="0" w:color="auto"/>
        <w:right w:val="none" w:sz="0" w:space="0" w:color="auto"/>
      </w:divBdr>
    </w:div>
    <w:div w:id="213956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50C5B-91AC-47D5-BBF1-AC254BA2D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46</Pages>
  <Words>12178</Words>
  <Characters>69419</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BEFORE THE ORISSA ELECTRICITY REGULATORY COMMISSION</vt:lpstr>
    </vt:vector>
  </TitlesOfParts>
  <Company>optcl</Company>
  <LinksUpToDate>false</LinksUpToDate>
  <CharactersWithSpaces>81435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ORISSA ELECTRICITY REGULATORY COMMISSION</dc:title>
  <dc:creator>gmrt</dc:creator>
  <cp:lastModifiedBy>admin</cp:lastModifiedBy>
  <cp:revision>30</cp:revision>
  <cp:lastPrinted>2012-11-27T13:26:00Z</cp:lastPrinted>
  <dcterms:created xsi:type="dcterms:W3CDTF">2012-11-28T12:06:00Z</dcterms:created>
  <dcterms:modified xsi:type="dcterms:W3CDTF">2012-11-30T05:59:00Z</dcterms:modified>
</cp:coreProperties>
</file>